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A" w:rsidRDefault="0038734A"/>
    <w:p w:rsidR="00471B46" w:rsidRDefault="00471B46"/>
    <w:p w:rsidR="00451DAC" w:rsidRPr="00451DAC" w:rsidRDefault="00451DAC" w:rsidP="00451DA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D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217D5B" wp14:editId="7BD2C56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AC" w:rsidRPr="00451DAC" w:rsidRDefault="00451DAC" w:rsidP="00451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DAC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  <w:proofErr w:type="spellStart"/>
      <w:r w:rsidRPr="00451DAC">
        <w:rPr>
          <w:rFonts w:ascii="Times New Roman" w:hAnsi="Times New Roman" w:cs="Times New Roman"/>
          <w:b/>
          <w:sz w:val="32"/>
          <w:szCs w:val="32"/>
        </w:rPr>
        <w:t>Добрянского</w:t>
      </w:r>
      <w:proofErr w:type="spellEnd"/>
      <w:r w:rsidRPr="00451DA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51DAC" w:rsidRPr="00451DAC" w:rsidRDefault="00451DAC" w:rsidP="00451D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DAC">
        <w:rPr>
          <w:rFonts w:ascii="Times New Roman" w:hAnsi="Times New Roman" w:cs="Times New Roman"/>
          <w:sz w:val="24"/>
          <w:szCs w:val="24"/>
        </w:rPr>
        <w:t xml:space="preserve">Пермский край, 618740, г. Добрянка, Советская 10 Тел. (34265) 27868, </w:t>
      </w:r>
      <w:proofErr w:type="gramStart"/>
      <w:r w:rsidRPr="00451DA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51DAC">
        <w:rPr>
          <w:rFonts w:ascii="Times New Roman" w:hAnsi="Times New Roman" w:cs="Times New Roman"/>
          <w:sz w:val="24"/>
          <w:szCs w:val="24"/>
        </w:rPr>
        <w:t>-</w:t>
      </w:r>
      <w:r w:rsidRPr="00451D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1DAC">
        <w:rPr>
          <w:rFonts w:ascii="Times New Roman" w:hAnsi="Times New Roman" w:cs="Times New Roman"/>
          <w:sz w:val="24"/>
          <w:szCs w:val="24"/>
        </w:rPr>
        <w:t xml:space="preserve">: </w:t>
      </w:r>
      <w:r w:rsidRPr="00451DAC">
        <w:rPr>
          <w:rFonts w:ascii="Times New Roman" w:hAnsi="Times New Roman" w:cs="Times New Roman"/>
          <w:sz w:val="24"/>
          <w:szCs w:val="24"/>
          <w:lang w:val="en-US"/>
        </w:rPr>
        <w:t>KSPDMR</w:t>
      </w:r>
      <w:r w:rsidRPr="00451DAC">
        <w:rPr>
          <w:rFonts w:ascii="Times New Roman" w:hAnsi="Times New Roman" w:cs="Times New Roman"/>
          <w:sz w:val="24"/>
          <w:szCs w:val="24"/>
        </w:rPr>
        <w:t xml:space="preserve"> @ </w:t>
      </w:r>
      <w:r w:rsidRPr="00451D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1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1D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451DAC">
        <w:rPr>
          <w:rFonts w:ascii="Times New Roman" w:hAnsi="Times New Roman" w:cs="Times New Roman"/>
          <w:sz w:val="24"/>
          <w:szCs w:val="24"/>
        </w:rPr>
        <w:t xml:space="preserve">,  </w:t>
      </w:r>
      <w:r w:rsidRPr="00451DAC">
        <w:rPr>
          <w:rFonts w:ascii="Times New Roman" w:hAnsi="Times New Roman" w:cs="Times New Roman"/>
        </w:rPr>
        <w:t>ОГОН</w:t>
      </w:r>
      <w:proofErr w:type="gramEnd"/>
      <w:r w:rsidRPr="00451DAC">
        <w:rPr>
          <w:rFonts w:ascii="Times New Roman" w:hAnsi="Times New Roman" w:cs="Times New Roman"/>
        </w:rPr>
        <w:t xml:space="preserve"> 1065914006388 ОКПО 93960313, ИНН/КПП 5914021073/591401001</w:t>
      </w:r>
    </w:p>
    <w:p w:rsidR="00451DAC" w:rsidRPr="00451DAC" w:rsidRDefault="00451DAC" w:rsidP="00451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AC" w:rsidRPr="00451DAC" w:rsidRDefault="00451DAC" w:rsidP="0045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71B46" w:rsidRPr="00451DAC" w:rsidRDefault="00471B46" w:rsidP="0047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51DAC">
        <w:rPr>
          <w:rFonts w:ascii="Times New Roman" w:eastAsia="Times New Roman" w:hAnsi="Times New Roman" w:cs="Times New Roman"/>
          <w:b/>
          <w:sz w:val="28"/>
          <w:lang w:eastAsia="ru-RU"/>
        </w:rPr>
        <w:t>об исполнении бюджета за девять месяцев 2012 года.</w:t>
      </w:r>
    </w:p>
    <w:p w:rsidR="00471B46" w:rsidRPr="00471B46" w:rsidRDefault="00471B46" w:rsidP="00471B46">
      <w:pPr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ind w:firstLine="540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>г. Добрянка</w:t>
      </w:r>
      <w:r w:rsidRPr="00471B46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20.11.2012 г.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>В соответствие с п. 1.9 ст.8 «</w:t>
      </w:r>
      <w:r w:rsidRPr="00471B46">
        <w:rPr>
          <w:rFonts w:ascii="Times New Roman" w:eastAsia="Calibri" w:hAnsi="Times New Roman" w:cs="Times New Roman"/>
          <w:sz w:val="28"/>
          <w:szCs w:val="28"/>
        </w:rPr>
        <w:t xml:space="preserve">Полномочия Контрольно-счетной палаты» Положения о Контрольно-счетной палате </w:t>
      </w:r>
      <w:proofErr w:type="spellStart"/>
      <w:r w:rsidRPr="00471B46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471B4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Положение) Контрольно-счетная палата (далее - Палата) осуществляет подготовку информации о ходе исполнения бюджета муниципального образования.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Calibri" w:hAnsi="Times New Roman" w:cs="Times New Roman"/>
          <w:sz w:val="28"/>
          <w:szCs w:val="28"/>
        </w:rPr>
        <w:t xml:space="preserve">Подготовка информации осуществлена на основании отчетов и </w:t>
      </w: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 об исполнении бюджета </w:t>
      </w:r>
      <w:proofErr w:type="spell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представленных администрацией района в Палату 02.11.2012 года. 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об исполнении бюджета за девять месяцев утвержден постановлением администрации </w:t>
      </w:r>
      <w:proofErr w:type="spell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02.11.12 г. № 2139.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Отчеты и информации представлены администрацией района в установленный срок на бумажном и электронном носителях по формам, утвержденным решением Земского Собрания </w:t>
      </w:r>
      <w:proofErr w:type="spell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(далее – ЗС ДМР) от 18.07.12 г. № 409 «Об утверждении представляемых форм отчетности и информации об исполнении бюджета </w:t>
      </w:r>
      <w:proofErr w:type="spell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района».</w:t>
      </w:r>
      <w:proofErr w:type="gramEnd"/>
    </w:p>
    <w:p w:rsidR="00471B46" w:rsidRPr="00471B46" w:rsidRDefault="00471B46" w:rsidP="00471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Решением ЗС ДМР от </w:t>
      </w: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21.12.2011 г. № 248 «О бюджете </w:t>
      </w:r>
      <w:proofErr w:type="spellStart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2012 год и на плановый период 2013-2014 годов»</w:t>
      </w:r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 бюджет был принят на 2012 год по доходам в сумме 899,5 млн. руб. по расходам в сумме 926,5 млн. руб., с дефицитом в сумме 27,0 млн. руб.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>Изменения в бюджет представлены в пояснительной записке к отчету об исполнении бюджета за 9 месяцев 2012 года.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представленном отчете администрации плановые доходы бюджета составляют 1168,6 млн. руб., расходы 1305,1 млн. руб., с дефицитом 136,4 млн. руб.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В уточненном бюджете из общего объёма доходов бюджета безвозмездные поступления составляют по плану на год 846,4 млн. руб., или 72,4 процента.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девять месяцев 2012 года первоначальные параметры бюджета увеличились: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доходам на  269,1 млн. руб.,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расходам на 378,6 млн. руб.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увеличен на 109,4 млн. руб. 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 годовых назначений произведено по следующим наименованиям доходов:</w:t>
      </w:r>
    </w:p>
    <w:p w:rsidR="00471B46" w:rsidRPr="00471B46" w:rsidRDefault="00471B46" w:rsidP="0047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471B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52"/>
        <w:gridCol w:w="1886"/>
        <w:gridCol w:w="1833"/>
        <w:gridCol w:w="1834"/>
      </w:tblGrid>
      <w:tr w:rsidR="00471B46" w:rsidRPr="00471B46" w:rsidTr="00A25A89">
        <w:tc>
          <w:tcPr>
            <w:tcW w:w="1966" w:type="dxa"/>
            <w:vMerge w:val="restart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8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Установлено</w:t>
            </w:r>
          </w:p>
        </w:tc>
        <w:tc>
          <w:tcPr>
            <w:tcW w:w="3667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Отклонение</w:t>
            </w:r>
          </w:p>
        </w:tc>
      </w:tr>
      <w:tr w:rsidR="00471B46" w:rsidRPr="00471B46" w:rsidTr="00A25A89">
        <w:tc>
          <w:tcPr>
            <w:tcW w:w="1966" w:type="dxa"/>
            <w:vMerge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Первоначально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За 9 месяцев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сумме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%%</w:t>
            </w:r>
          </w:p>
        </w:tc>
      </w:tr>
      <w:tr w:rsidR="00471B46" w:rsidRPr="00471B46" w:rsidTr="00A25A89">
        <w:tc>
          <w:tcPr>
            <w:tcW w:w="1966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Налог на доходы физлиц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194.1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204.1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+10.0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105.2</w:t>
            </w:r>
          </w:p>
        </w:tc>
      </w:tr>
      <w:tr w:rsidR="00471B46" w:rsidRPr="00471B46" w:rsidTr="00A25A89">
        <w:tc>
          <w:tcPr>
            <w:tcW w:w="1966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Доходы от имущества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42.8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44.3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+1.5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103.5</w:t>
            </w:r>
          </w:p>
        </w:tc>
      </w:tr>
      <w:tr w:rsidR="00471B46" w:rsidRPr="00471B46" w:rsidTr="00A25A89">
        <w:tc>
          <w:tcPr>
            <w:tcW w:w="1966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Доходы от продажи активов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2.3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21.2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+ 18.9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color w:val="FF0000"/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Более чем в 9  раза</w:t>
            </w:r>
            <w:r w:rsidRPr="00471B4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71B46" w:rsidRPr="00471B46" w:rsidTr="00A25A89">
        <w:tc>
          <w:tcPr>
            <w:tcW w:w="1966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607.5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846.4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+238.9 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139.3</w:t>
            </w:r>
          </w:p>
        </w:tc>
      </w:tr>
      <w:tr w:rsidR="00471B46" w:rsidRPr="00471B46" w:rsidTr="00A25A89">
        <w:tc>
          <w:tcPr>
            <w:tcW w:w="1966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Другие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52.8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52.6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rPr>
          <w:trHeight w:val="227"/>
        </w:trPr>
        <w:tc>
          <w:tcPr>
            <w:tcW w:w="1966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Всего:</w:t>
            </w:r>
          </w:p>
        </w:tc>
        <w:tc>
          <w:tcPr>
            <w:tcW w:w="205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899.5</w:t>
            </w:r>
          </w:p>
        </w:tc>
        <w:tc>
          <w:tcPr>
            <w:tcW w:w="188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1168.6</w:t>
            </w:r>
          </w:p>
        </w:tc>
        <w:tc>
          <w:tcPr>
            <w:tcW w:w="183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+269.1</w:t>
            </w:r>
          </w:p>
        </w:tc>
        <w:tc>
          <w:tcPr>
            <w:tcW w:w="18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130.0</w:t>
            </w:r>
          </w:p>
        </w:tc>
      </w:tr>
    </w:tbl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Из общего увеличения объёма плановых доходов в первом полугодии текущего года прирост обеспечен за счет увеличения «Безвозмездных поступлений» в размере 88,8 процента.  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46">
        <w:rPr>
          <w:rFonts w:ascii="Times New Roman" w:eastAsia="Times New Roman" w:hAnsi="Times New Roman" w:cs="Times New Roman"/>
          <w:sz w:val="28"/>
          <w:lang w:eastAsia="ru-RU"/>
        </w:rPr>
        <w:t>За девять месяцев 2012 года произошло изменение плановых годовых показателей по расходам в том числе: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1973"/>
        <w:gridCol w:w="1756"/>
        <w:gridCol w:w="1573"/>
        <w:gridCol w:w="1716"/>
      </w:tblGrid>
      <w:tr w:rsidR="00471B46" w:rsidRPr="00471B46" w:rsidTr="00A25A89">
        <w:trPr>
          <w:trHeight w:val="170"/>
        </w:trPr>
        <w:tc>
          <w:tcPr>
            <w:tcW w:w="2553" w:type="dxa"/>
            <w:vMerge w:val="restart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9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Установлено</w:t>
            </w:r>
          </w:p>
        </w:tc>
        <w:tc>
          <w:tcPr>
            <w:tcW w:w="3289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Отклонение</w:t>
            </w:r>
          </w:p>
        </w:tc>
      </w:tr>
      <w:tr w:rsidR="00471B46" w:rsidRPr="00471B46" w:rsidTr="00A25A89">
        <w:trPr>
          <w:trHeight w:val="170"/>
        </w:trPr>
        <w:tc>
          <w:tcPr>
            <w:tcW w:w="2553" w:type="dxa"/>
            <w:vMerge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Первоначально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За 9 месяцев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сумме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%%</w:t>
            </w:r>
          </w:p>
        </w:tc>
      </w:tr>
      <w:tr w:rsidR="00471B46" w:rsidRPr="00471B46" w:rsidTr="00A25A89">
        <w:trPr>
          <w:trHeight w:val="29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Общегосударственные</w:t>
            </w:r>
          </w:p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135.5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128.9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- 6.6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95.1</w:t>
            </w:r>
          </w:p>
        </w:tc>
      </w:tr>
      <w:tr w:rsidR="00471B46" w:rsidRPr="00471B46" w:rsidTr="00A25A89">
        <w:trPr>
          <w:trHeight w:val="448"/>
        </w:trPr>
        <w:tc>
          <w:tcPr>
            <w:tcW w:w="2553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2.4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+ 2.4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Экономика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43.1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67.5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+ 24.4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156.6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ЖКХ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36.3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+ 36.3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504.8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679.8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+ 175.0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134.7</w:t>
            </w:r>
          </w:p>
        </w:tc>
      </w:tr>
      <w:tr w:rsidR="00471B46" w:rsidRPr="00471B46" w:rsidTr="00A25A89">
        <w:trPr>
          <w:trHeight w:val="517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Культура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8.1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13.8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+ 5.7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170.4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84.3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112.1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+ 27.8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133.0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proofErr w:type="spellStart"/>
            <w:r w:rsidRPr="00471B46">
              <w:rPr>
                <w:sz w:val="24"/>
                <w:szCs w:val="24"/>
              </w:rPr>
              <w:t>Соцполитика</w:t>
            </w:r>
            <w:proofErr w:type="spellEnd"/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93.7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175.2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+ 53.5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187.0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19.5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48.3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+ 28.8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247.7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0.6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+ 0.6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Трансферты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36.5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39.4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+ 2.9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108.0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Другие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rPr>
          <w:trHeight w:val="478"/>
        </w:trPr>
        <w:tc>
          <w:tcPr>
            <w:tcW w:w="2553" w:type="dxa"/>
          </w:tcPr>
          <w:p w:rsidR="00471B46" w:rsidRPr="00471B46" w:rsidRDefault="00471B46" w:rsidP="00471B46">
            <w:pPr>
              <w:jc w:val="both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Всего:</w:t>
            </w:r>
          </w:p>
        </w:tc>
        <w:tc>
          <w:tcPr>
            <w:tcW w:w="19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926.5</w:t>
            </w:r>
          </w:p>
        </w:tc>
        <w:tc>
          <w:tcPr>
            <w:tcW w:w="175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1305.1</w:t>
            </w:r>
          </w:p>
        </w:tc>
        <w:tc>
          <w:tcPr>
            <w:tcW w:w="1573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+ 378.6</w:t>
            </w:r>
          </w:p>
        </w:tc>
        <w:tc>
          <w:tcPr>
            <w:tcW w:w="17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111.7</w:t>
            </w:r>
          </w:p>
        </w:tc>
      </w:tr>
    </w:tbl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увеличение плановых расходов предполагается на образование, социальную политику, жилищно-коммунальное хозяйство.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Относительно первоначальных назначений существенно возросли ассигнования на физическую культуру и спорт, на социальную политику и культуру. 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Причины увеличения плановых расходов депутатам в материалах отчета администрации не сообщаются.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районного бюджета увеличен на 109,4 млн. руб. или более чем в пять раз и составляет по плану 136,4 млн. руб., что меньше к первому полугодию на 0,5 млн. руб.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92-1 п. 3. БК РФ дефицит местного бюджета не 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доходы без безвозмездных поступлений приняты за 9 месяцев в сумме 322,2 млн. руб. С учетом изложенного объем планового дефицита не может быть более 32,2 млн. руб.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 предусматривает что, дефицит местного бюджета может превысить ограничения в размере 10 процентов, в пределах суммы снижения остатков средств на счетах по учету средств местного бюджета.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по учету средств местного бюджета на конец отчетного периода соответствует показаниям  ф. 19 – К и составляет 77,0 млн. руб. 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указанной суммы 70,4 млн. руб. остатки краевых и федеральных бюджетных средств. Кроме того, в остатках средств на счете должна быть предусмотрена оборотная кассовая наличность в сумме 10,0 млн. руб. </w:t>
      </w:r>
    </w:p>
    <w:p w:rsidR="00471B46" w:rsidRPr="00471B46" w:rsidRDefault="00471B46" w:rsidP="0047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источников внутреннего финансирования на 01.10.2012 года 136,4 млн. руб. без учета оборотной кассовой наличности.</w:t>
      </w:r>
    </w:p>
    <w:p w:rsidR="00471B46" w:rsidRPr="00471B46" w:rsidRDefault="00471B46" w:rsidP="00471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</w:t>
      </w:r>
    </w:p>
    <w:p w:rsidR="00471B46" w:rsidRPr="00471B46" w:rsidRDefault="00471B46" w:rsidP="0047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Фактическое исполнение районного бюджета за девять месяцев: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1B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1B46" w:rsidRPr="00471B46" w:rsidTr="00A25A89">
        <w:tc>
          <w:tcPr>
            <w:tcW w:w="1914" w:type="dxa"/>
            <w:vMerge w:val="restart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14" w:type="dxa"/>
            <w:vMerge w:val="restart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1914" w:type="dxa"/>
            <w:vMerge w:val="restart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Исполнено к году за 9 месяцев</w:t>
            </w:r>
          </w:p>
        </w:tc>
        <w:tc>
          <w:tcPr>
            <w:tcW w:w="3829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Отклонение</w:t>
            </w:r>
          </w:p>
        </w:tc>
      </w:tr>
      <w:tr w:rsidR="00471B46" w:rsidRPr="00471B46" w:rsidTr="00A25A89">
        <w:tc>
          <w:tcPr>
            <w:tcW w:w="1914" w:type="dxa"/>
            <w:vMerge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сумме</w:t>
            </w:r>
          </w:p>
        </w:tc>
        <w:tc>
          <w:tcPr>
            <w:tcW w:w="1915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%%</w:t>
            </w:r>
          </w:p>
        </w:tc>
      </w:tr>
      <w:tr w:rsidR="00471B46" w:rsidRPr="00471B46" w:rsidTr="00A25A89">
        <w:tc>
          <w:tcPr>
            <w:tcW w:w="1914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1168.6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783.6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- 385.0 </w:t>
            </w:r>
          </w:p>
        </w:tc>
        <w:tc>
          <w:tcPr>
            <w:tcW w:w="1915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67.1</w:t>
            </w:r>
          </w:p>
        </w:tc>
      </w:tr>
      <w:tr w:rsidR="00471B46" w:rsidRPr="00471B46" w:rsidTr="00A25A89">
        <w:tc>
          <w:tcPr>
            <w:tcW w:w="1914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Расходы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1305.1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817.6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- 487.6 </w:t>
            </w:r>
          </w:p>
        </w:tc>
        <w:tc>
          <w:tcPr>
            <w:tcW w:w="1915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62.7 </w:t>
            </w:r>
          </w:p>
        </w:tc>
      </w:tr>
      <w:tr w:rsidR="00471B46" w:rsidRPr="00471B46" w:rsidTr="00A25A89">
        <w:tc>
          <w:tcPr>
            <w:tcW w:w="1914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Дефицит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136.4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34.0</w:t>
            </w:r>
          </w:p>
        </w:tc>
        <w:tc>
          <w:tcPr>
            <w:tcW w:w="191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-102.4</w:t>
            </w:r>
          </w:p>
        </w:tc>
        <w:tc>
          <w:tcPr>
            <w:tcW w:w="1915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24.9</w:t>
            </w:r>
          </w:p>
        </w:tc>
      </w:tr>
    </w:tbl>
    <w:p w:rsidR="00471B46" w:rsidRPr="00471B46" w:rsidRDefault="00471B46" w:rsidP="0047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исполнения годовых назначений бюджета </w:t>
      </w:r>
      <w:proofErr w:type="spellStart"/>
      <w:r w:rsidRPr="00471B46">
        <w:rPr>
          <w:rFonts w:ascii="Times New Roman" w:eastAsia="Times New Roman" w:hAnsi="Times New Roman" w:cs="Times New Roman"/>
          <w:sz w:val="28"/>
          <w:lang w:eastAsia="ru-RU"/>
        </w:rPr>
        <w:t>Добрянского</w:t>
      </w:r>
      <w:proofErr w:type="spellEnd"/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за девять месяцев 2010 - 2012 гг.: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71B46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3"/>
        <w:tblW w:w="9921" w:type="dxa"/>
        <w:tblLayout w:type="fixed"/>
        <w:tblLook w:val="01E0" w:firstRow="1" w:lastRow="1" w:firstColumn="1" w:lastColumn="1" w:noHBand="0" w:noVBand="0"/>
      </w:tblPr>
      <w:tblGrid>
        <w:gridCol w:w="1715"/>
        <w:gridCol w:w="995"/>
        <w:gridCol w:w="848"/>
        <w:gridCol w:w="1007"/>
        <w:gridCol w:w="977"/>
        <w:gridCol w:w="808"/>
        <w:gridCol w:w="893"/>
        <w:gridCol w:w="892"/>
        <w:gridCol w:w="893"/>
        <w:gridCol w:w="893"/>
      </w:tblGrid>
      <w:tr w:rsidR="00471B46" w:rsidRPr="00471B46" w:rsidTr="00A25A89">
        <w:tc>
          <w:tcPr>
            <w:tcW w:w="1715" w:type="dxa"/>
            <w:vMerge w:val="restart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50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 г.</w:t>
            </w:r>
          </w:p>
        </w:tc>
        <w:tc>
          <w:tcPr>
            <w:tcW w:w="2678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 г.</w:t>
            </w:r>
          </w:p>
        </w:tc>
        <w:tc>
          <w:tcPr>
            <w:tcW w:w="2678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 г.</w:t>
            </w:r>
          </w:p>
        </w:tc>
      </w:tr>
      <w:tr w:rsidR="00471B46" w:rsidRPr="00471B46" w:rsidTr="00A25A89">
        <w:tc>
          <w:tcPr>
            <w:tcW w:w="1715" w:type="dxa"/>
            <w:vMerge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План</w:t>
            </w: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Факт</w:t>
            </w: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План</w:t>
            </w: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Факт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План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Факт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%</w:t>
            </w:r>
          </w:p>
        </w:tc>
      </w:tr>
      <w:tr w:rsidR="00471B46" w:rsidRPr="00471B46" w:rsidTr="00A25A89">
        <w:tc>
          <w:tcPr>
            <w:tcW w:w="171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Доходы</w:t>
            </w: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979.9</w:t>
            </w: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785.8</w:t>
            </w: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80,2</w:t>
            </w: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990.8</w:t>
            </w: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738.3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74.5</w:t>
            </w:r>
          </w:p>
        </w:tc>
        <w:tc>
          <w:tcPr>
            <w:tcW w:w="8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1168.6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783.6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67.1</w:t>
            </w:r>
          </w:p>
        </w:tc>
      </w:tr>
      <w:tr w:rsidR="00471B46" w:rsidRPr="00471B46" w:rsidTr="00A25A89">
        <w:tc>
          <w:tcPr>
            <w:tcW w:w="171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Расходы</w:t>
            </w: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1146.7</w:t>
            </w: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764.8</w:t>
            </w: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66.7</w:t>
            </w: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1119.5</w:t>
            </w: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711.3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63.5</w:t>
            </w:r>
          </w:p>
        </w:tc>
        <w:tc>
          <w:tcPr>
            <w:tcW w:w="8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1305.1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817.6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62.7</w:t>
            </w:r>
          </w:p>
        </w:tc>
      </w:tr>
      <w:tr w:rsidR="00471B46" w:rsidRPr="00471B46" w:rsidTr="00A25A89">
        <w:tc>
          <w:tcPr>
            <w:tcW w:w="171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Дефицит</w:t>
            </w: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166.8</w:t>
            </w: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128.7</w:t>
            </w: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136.4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34.0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24.9</w:t>
            </w:r>
          </w:p>
        </w:tc>
      </w:tr>
      <w:tr w:rsidR="00471B46" w:rsidRPr="00471B46" w:rsidTr="00A25A89">
        <w:tc>
          <w:tcPr>
            <w:tcW w:w="171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Профицит</w:t>
            </w: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21.0</w:t>
            </w: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Св. 100</w:t>
            </w: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27.0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Св. 100</w:t>
            </w:r>
          </w:p>
        </w:tc>
        <w:tc>
          <w:tcPr>
            <w:tcW w:w="8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</w:tr>
      <w:tr w:rsidR="00471B46" w:rsidRPr="00471B46" w:rsidTr="00A25A89">
        <w:tc>
          <w:tcPr>
            <w:tcW w:w="171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Остаток на счете</w:t>
            </w:r>
          </w:p>
        </w:tc>
        <w:tc>
          <w:tcPr>
            <w:tcW w:w="99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197.8</w:t>
            </w:r>
          </w:p>
        </w:tc>
        <w:tc>
          <w:tcPr>
            <w:tcW w:w="10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117.8</w:t>
            </w: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71B46" w:rsidRPr="00471B46" w:rsidRDefault="00471B46" w:rsidP="00471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бюджета за 9 месяцев текущего года к годовым назначениям самое низкое за три последних года.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доходов к годовым назначениям составили: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71B46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3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992"/>
        <w:gridCol w:w="850"/>
        <w:gridCol w:w="840"/>
        <w:gridCol w:w="816"/>
        <w:gridCol w:w="8"/>
        <w:gridCol w:w="888"/>
        <w:gridCol w:w="837"/>
        <w:gridCol w:w="1006"/>
      </w:tblGrid>
      <w:tr w:rsidR="00471B46" w:rsidRPr="00471B46" w:rsidTr="00A25A89">
        <w:tc>
          <w:tcPr>
            <w:tcW w:w="2411" w:type="dxa"/>
            <w:vMerge w:val="restart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доходов</w:t>
            </w:r>
          </w:p>
        </w:tc>
        <w:tc>
          <w:tcPr>
            <w:tcW w:w="3260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514" w:type="dxa"/>
            <w:gridSpan w:val="4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Поступило за 9 месяцев</w:t>
            </w:r>
          </w:p>
        </w:tc>
        <w:tc>
          <w:tcPr>
            <w:tcW w:w="2731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%%</w:t>
            </w:r>
          </w:p>
        </w:tc>
      </w:tr>
      <w:tr w:rsidR="00471B46" w:rsidRPr="00471B46" w:rsidTr="00A25A89">
        <w:tc>
          <w:tcPr>
            <w:tcW w:w="2411" w:type="dxa"/>
            <w:vMerge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181.5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195.2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204.1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137.9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149.7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131.1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76.0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77.0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64.2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 совокупный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15.3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17.4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18.4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11.6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13.7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16.0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75.8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78.7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87.0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Имущество налог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210.6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225.8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27.8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166.5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157.4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16.2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79.1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69.7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58.3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Пошлина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12.3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9.4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9.6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2.1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94.0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78.1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72.4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 имущества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53.6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50.1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44.3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37.3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35.4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36.6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69.6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70.7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82.6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ППР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1.3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0.8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3.5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72.7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83.3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269.2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 продажи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29.6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25.9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21.2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18.0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10.9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17.8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60.8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42.1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84.0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Штрафы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5.8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3.6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2.0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93.6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81.8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83.3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471.3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453.6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846.4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401.6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351.9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555.7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85.2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77.6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65.7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0.1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- 3.1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5.1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979.9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990.8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1168.6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785.8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738.3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783.6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80.2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74.5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67.1</w:t>
            </w:r>
          </w:p>
        </w:tc>
      </w:tr>
    </w:tbl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отчетных данных следует, что за последние три года исполнение бюджета по доходам за 9 месяцев к годовым начислениям снижается ежегодно, в т. ч. к уровню 2010 года на 13,1 процента.</w:t>
      </w:r>
    </w:p>
    <w:p w:rsidR="00471B46" w:rsidRPr="00471B46" w:rsidRDefault="00471B46" w:rsidP="0047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2012 года по трем источникам исполнение ниже среднего по итогу, в т. ч. по налогу на имущество, по налогу на доходы физических лиц и безвозмездным поступлениям. При этом удельный вес отклонения суммы безвозмездных поступлений составляет 75,5 процента.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Динамика фактических поступлений доходов: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B46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498"/>
        <w:gridCol w:w="1010"/>
        <w:gridCol w:w="1010"/>
        <w:gridCol w:w="1011"/>
        <w:gridCol w:w="1010"/>
        <w:gridCol w:w="1011"/>
        <w:gridCol w:w="1010"/>
        <w:gridCol w:w="1011"/>
      </w:tblGrid>
      <w:tr w:rsidR="00471B46" w:rsidRPr="00471B46" w:rsidTr="00A25A89">
        <w:tc>
          <w:tcPr>
            <w:tcW w:w="2498" w:type="dxa"/>
            <w:vMerge w:val="restart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доходов</w:t>
            </w:r>
          </w:p>
        </w:tc>
        <w:tc>
          <w:tcPr>
            <w:tcW w:w="4041" w:type="dxa"/>
            <w:gridSpan w:val="4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Фактически поступило за 9 месяцев</w:t>
            </w:r>
          </w:p>
        </w:tc>
        <w:tc>
          <w:tcPr>
            <w:tcW w:w="3032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2012 к </w:t>
            </w:r>
          </w:p>
        </w:tc>
      </w:tr>
      <w:tr w:rsidR="00471B46" w:rsidRPr="00471B46" w:rsidTr="00A25A89">
        <w:tc>
          <w:tcPr>
            <w:tcW w:w="2498" w:type="dxa"/>
            <w:vMerge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2009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2009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НДФЛ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130.8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137.9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149.7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131.1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100.2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95.1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87.6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 совокупный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11.6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13.7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16.0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119.4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137.9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116.8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Имущество налог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164.5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166.5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157.4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16.2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Пошлина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4.6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9.4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9.6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2.1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45.7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22.3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21.9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 имущества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54.4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37.3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36.6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67.2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98.1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103.4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ППР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1.0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0.8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1.0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3.5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350.0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437.5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350.0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 продажи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10.2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18.0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10.9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17.8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174.5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98.9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163.3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Штрафы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3.5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5.8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3.6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2.0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57.1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34.5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55.6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381.8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401.6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351.9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555.7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От предпринимательской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41.4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Прочие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- 3.1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5.1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2.6</w:t>
            </w:r>
          </w:p>
        </w:tc>
        <w:tc>
          <w:tcPr>
            <w:tcW w:w="3032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Без балансировки</w:t>
            </w:r>
          </w:p>
        </w:tc>
      </w:tr>
      <w:tr w:rsidR="00471B46" w:rsidRPr="00471B46" w:rsidTr="00A25A89">
        <w:tc>
          <w:tcPr>
            <w:tcW w:w="2498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764.2*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785.8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738.3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783.6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102.5</w:t>
            </w:r>
          </w:p>
        </w:tc>
        <w:tc>
          <w:tcPr>
            <w:tcW w:w="10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99.7</w:t>
            </w:r>
          </w:p>
        </w:tc>
        <w:tc>
          <w:tcPr>
            <w:tcW w:w="1011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106.1</w:t>
            </w:r>
          </w:p>
        </w:tc>
      </w:tr>
    </w:tbl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*Без доходов от предпринимательской деятельности.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2011 году в заключени</w:t>
      </w:r>
      <w:proofErr w:type="gramStart"/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Палаты отмечалось, что за три последних года происходит стабильное увеличение поступления подоходного налога из заработной платы, в среднем по 7 - 8 процентов ежегодно, то в текущем году поступления налога с доходов физических лиц резко сократилось к предыдущему году. Снижение составило 4,9% к 2010 году и 12,4 к 2011 году. Недополучено 18,6 млн. руб. С доведением до 100%  источник не выполняется в сравнении с прошлым годом на сумму почти 56,0 млн. руб.</w:t>
      </w:r>
      <w:r w:rsidRPr="00471B4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снижения поступления в объяснительной  записке не указаны, в том числе причина образования недоимки в размере 6,0 млн. руб.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поступления доходов к назначениям 9 месяцев представлены в материалах отчета и пояснительной записке.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за 9 месяцев к годовым назначениям составили: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71B46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3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992"/>
        <w:gridCol w:w="850"/>
        <w:gridCol w:w="840"/>
        <w:gridCol w:w="816"/>
        <w:gridCol w:w="8"/>
        <w:gridCol w:w="888"/>
        <w:gridCol w:w="837"/>
        <w:gridCol w:w="1006"/>
      </w:tblGrid>
      <w:tr w:rsidR="00471B46" w:rsidRPr="00471B46" w:rsidTr="00A25A89">
        <w:tc>
          <w:tcPr>
            <w:tcW w:w="2411" w:type="dxa"/>
            <w:vMerge w:val="restart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расходов</w:t>
            </w:r>
          </w:p>
        </w:tc>
        <w:tc>
          <w:tcPr>
            <w:tcW w:w="3260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514" w:type="dxa"/>
            <w:gridSpan w:val="4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Исполнено за 9 месяцев</w:t>
            </w:r>
          </w:p>
        </w:tc>
        <w:tc>
          <w:tcPr>
            <w:tcW w:w="2731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 %%</w:t>
            </w:r>
          </w:p>
        </w:tc>
      </w:tr>
      <w:tr w:rsidR="00471B46" w:rsidRPr="00471B46" w:rsidTr="00A25A89">
        <w:tc>
          <w:tcPr>
            <w:tcW w:w="2411" w:type="dxa"/>
            <w:vMerge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Общегосударственные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112.3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111.1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128.9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68.9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79.9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71.3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61.4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71.9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55.3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Оборона и безопасность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69.9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73.4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2.4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50.0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48.0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1.4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71.5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65.4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58.3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Экономика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53.7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30.7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67.5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32.5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30.9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60.5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48.9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45.8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ЖКХ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29.3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15.4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36.3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12.2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35.2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41.6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84.4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97.0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Образование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591.8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566.3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679.8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413.5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372.1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438.1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69.9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65.7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64.4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Культура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13.8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1.4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9.2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58.3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41.7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66.7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Здравоохранение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110.1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142.6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112.1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61.4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84.3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86.1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55.8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59.1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76.8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Социальные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100.3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104.3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175.2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64.3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58.0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88.8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64.1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55.6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50.7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Физкультура и спорт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7.0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48.3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2.0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34.6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28.6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71.6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Средства массовой информации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0.6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100.0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Трансферты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76.9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66.1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39.4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60.4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38.3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21.3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78.5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57.9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b/>
                <w:sz w:val="24"/>
                <w:szCs w:val="24"/>
              </w:rPr>
            </w:pPr>
            <w:r w:rsidRPr="00471B46">
              <w:rPr>
                <w:b/>
                <w:sz w:val="24"/>
                <w:szCs w:val="24"/>
              </w:rPr>
              <w:t>54.1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t>Прочие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411" w:type="dxa"/>
          </w:tcPr>
          <w:p w:rsidR="00471B46" w:rsidRPr="00471B46" w:rsidRDefault="00471B46" w:rsidP="00471B46">
            <w:pPr>
              <w:jc w:val="center"/>
            </w:pPr>
            <w:r w:rsidRPr="00471B46">
              <w:lastRenderedPageBreak/>
              <w:t>Всего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1146.7</w:t>
            </w:r>
          </w:p>
        </w:tc>
        <w:tc>
          <w:tcPr>
            <w:tcW w:w="1134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1119.5</w:t>
            </w:r>
          </w:p>
        </w:tc>
        <w:tc>
          <w:tcPr>
            <w:tcW w:w="992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1305.1</w:t>
            </w:r>
          </w:p>
        </w:tc>
        <w:tc>
          <w:tcPr>
            <w:tcW w:w="85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764.8</w:t>
            </w:r>
          </w:p>
        </w:tc>
        <w:tc>
          <w:tcPr>
            <w:tcW w:w="84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711.3</w:t>
            </w:r>
          </w:p>
        </w:tc>
        <w:tc>
          <w:tcPr>
            <w:tcW w:w="816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817.6</w:t>
            </w:r>
          </w:p>
        </w:tc>
        <w:tc>
          <w:tcPr>
            <w:tcW w:w="896" w:type="dxa"/>
            <w:gridSpan w:val="2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66.7</w:t>
            </w:r>
          </w:p>
        </w:tc>
        <w:tc>
          <w:tcPr>
            <w:tcW w:w="83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63.5</w:t>
            </w:r>
          </w:p>
        </w:tc>
        <w:tc>
          <w:tcPr>
            <w:tcW w:w="1006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62.7</w:t>
            </w:r>
          </w:p>
        </w:tc>
      </w:tr>
    </w:tbl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12 показателей по  5 исполнение ниже среднего по району. Общий показатель снижается три года подряд.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общей сумме отклонения от годовых назначений 487,5 млн. руб. наибольший удельный вес занимают отклонения по неосвоенным назначениям в Управлении образования 49,6 процента, на социальные расходы 17,7 процента, на общегосударственные расходы 11,8 процента. Общий удельный вес не освоения по этим расходам составляет почти 80,0 процентов общей  суммы.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Динамика фактических расходов:</w:t>
      </w:r>
    </w:p>
    <w:p w:rsidR="00471B46" w:rsidRPr="00471B46" w:rsidRDefault="00471B46" w:rsidP="00471B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71B46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553"/>
        <w:gridCol w:w="1000"/>
        <w:gridCol w:w="1000"/>
        <w:gridCol w:w="982"/>
        <w:gridCol w:w="1107"/>
        <w:gridCol w:w="910"/>
        <w:gridCol w:w="865"/>
        <w:gridCol w:w="1154"/>
      </w:tblGrid>
      <w:tr w:rsidR="00471B46" w:rsidRPr="00471B46" w:rsidTr="00A25A89">
        <w:tc>
          <w:tcPr>
            <w:tcW w:w="2553" w:type="dxa"/>
            <w:vMerge w:val="restart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Наименование</w:t>
            </w:r>
          </w:p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расходов</w:t>
            </w:r>
          </w:p>
        </w:tc>
        <w:tc>
          <w:tcPr>
            <w:tcW w:w="4089" w:type="dxa"/>
            <w:gridSpan w:val="4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Исполнено за 9 месяцев</w:t>
            </w:r>
          </w:p>
        </w:tc>
        <w:tc>
          <w:tcPr>
            <w:tcW w:w="2929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 xml:space="preserve">2012 к </w:t>
            </w:r>
          </w:p>
        </w:tc>
      </w:tr>
      <w:tr w:rsidR="00471B46" w:rsidRPr="00471B46" w:rsidTr="00A25A89">
        <w:tc>
          <w:tcPr>
            <w:tcW w:w="2553" w:type="dxa"/>
            <w:vMerge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2009г.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2010г.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2011г.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2012 г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2009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2010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2011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49.3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68.9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79.9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71.3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144.6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103.5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89.2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Оборона и безопасность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39.5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50.0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48.0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1.4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3.5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2.8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2.9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Экономика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52.5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32.5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30.9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58.9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95.1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206.0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ЖКХ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17.1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12.2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35.2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205.9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288.5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270.8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350.8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413.5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372.1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438.1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124.9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106.0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117.7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0.4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1.4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9.2</w:t>
            </w:r>
          </w:p>
        </w:tc>
        <w:tc>
          <w:tcPr>
            <w:tcW w:w="2929" w:type="dxa"/>
            <w:gridSpan w:val="3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Св. 100</w:t>
            </w:r>
          </w:p>
          <w:p w:rsidR="00471B46" w:rsidRPr="00471B46" w:rsidRDefault="00471B46" w:rsidP="00471B46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95.5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61.4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84.3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86.1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90.2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140.2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102.1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Социальные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53.8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64.3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58.0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88.8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165.1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138.1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153.1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2.0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34.6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Св.100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0.6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Трансферты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75.4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60.4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38.3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21.3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28.3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35.3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55.6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Прочие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х</w:t>
            </w:r>
          </w:p>
        </w:tc>
      </w:tr>
      <w:tr w:rsidR="00471B46" w:rsidRPr="00471B46" w:rsidTr="00A25A89">
        <w:tc>
          <w:tcPr>
            <w:tcW w:w="2553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734.6</w:t>
            </w:r>
          </w:p>
        </w:tc>
        <w:tc>
          <w:tcPr>
            <w:tcW w:w="1000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764.8</w:t>
            </w:r>
          </w:p>
        </w:tc>
        <w:tc>
          <w:tcPr>
            <w:tcW w:w="982" w:type="dxa"/>
          </w:tcPr>
          <w:p w:rsidR="00471B46" w:rsidRPr="00471B46" w:rsidRDefault="00471B46" w:rsidP="00471B46">
            <w:pPr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711.3</w:t>
            </w:r>
          </w:p>
        </w:tc>
        <w:tc>
          <w:tcPr>
            <w:tcW w:w="1107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817.6</w:t>
            </w:r>
          </w:p>
        </w:tc>
        <w:tc>
          <w:tcPr>
            <w:tcW w:w="910" w:type="dxa"/>
          </w:tcPr>
          <w:p w:rsidR="00471B46" w:rsidRPr="00471B46" w:rsidRDefault="00471B46" w:rsidP="00471B46">
            <w:pPr>
              <w:tabs>
                <w:tab w:val="left" w:pos="6960"/>
              </w:tabs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111.3</w:t>
            </w:r>
          </w:p>
        </w:tc>
        <w:tc>
          <w:tcPr>
            <w:tcW w:w="865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106.9</w:t>
            </w:r>
          </w:p>
        </w:tc>
        <w:tc>
          <w:tcPr>
            <w:tcW w:w="1154" w:type="dxa"/>
          </w:tcPr>
          <w:p w:rsidR="00471B46" w:rsidRPr="00471B46" w:rsidRDefault="00471B46" w:rsidP="00471B46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471B46">
              <w:rPr>
                <w:sz w:val="24"/>
                <w:szCs w:val="24"/>
              </w:rPr>
              <w:t>114.9</w:t>
            </w:r>
          </w:p>
        </w:tc>
      </w:tr>
    </w:tbl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за 9 месяцев 2012 года осуществляется с увеличением расходов по сравнению с предыдущими годами, в том числе с учетом инфляционной составляющей.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F1456A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456A">
        <w:rPr>
          <w:rFonts w:ascii="Times New Roman" w:eastAsia="Times New Roman" w:hAnsi="Times New Roman" w:cs="Times New Roman"/>
          <w:b/>
          <w:sz w:val="28"/>
          <w:lang w:eastAsia="ru-RU"/>
        </w:rPr>
        <w:t>Вывод</w:t>
      </w:r>
      <w:r w:rsidR="00F1456A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F145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>Бюджет по доходам и по расходам фактически исполнен за 9 месяцев 2012 года в целом с улучшением динамики трех последних лет.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 xml:space="preserve"> Вместе с тем, исполнение бюджета 2012 года за отчетный период по темпу исполнения к плановым годовым назначениям существенно замедлился. За 9 месяцев не освоено почти 500,0 млн. руб. из 1300,0 млн. руб.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t>Увеличена плановая нагрузка, как по доходам, так и по расходам на последний квартал 2012 года, что может повлиять на итоги исполнения бюджета по году и вызвать необходимость снижения ранее установленных плановых расходов, что в свою очередь повлияет на выполнение плана социального и экономического развития района.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F1456A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456A">
        <w:rPr>
          <w:rFonts w:ascii="Times New Roman" w:eastAsia="Times New Roman" w:hAnsi="Times New Roman" w:cs="Times New Roman"/>
          <w:b/>
          <w:sz w:val="28"/>
          <w:lang w:eastAsia="ru-RU"/>
        </w:rPr>
        <w:t>Предложения: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F1456A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F1456A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Рассмотреть отчет и информацию на заседании Земского Собрания </w:t>
      </w:r>
      <w:proofErr w:type="spellStart"/>
      <w:r w:rsidRPr="00F1456A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Добрянского</w:t>
      </w:r>
      <w:proofErr w:type="spellEnd"/>
      <w:r w:rsidRPr="00F1456A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муниципального района.</w:t>
      </w:r>
    </w:p>
    <w:p w:rsidR="00471B46" w:rsidRPr="00F1456A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F1456A">
        <w:rPr>
          <w:rFonts w:ascii="Times New Roman" w:eastAsia="Times New Roman" w:hAnsi="Times New Roman" w:cs="Times New Roman"/>
          <w:b/>
          <w:i/>
          <w:sz w:val="28"/>
          <w:lang w:eastAsia="ru-RU"/>
        </w:rPr>
        <w:t>Отче</w:t>
      </w:r>
      <w:bookmarkStart w:id="0" w:name="_GoBack"/>
      <w:bookmarkEnd w:id="0"/>
      <w:r w:rsidRPr="00F1456A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т и информацию о ходе  исполнение бюджета за 9 месяцев 2012 года принять к сведению, указать администрации на отмеченные недостатки, в том числе на необходимость сокращения дефицита бюджета и полного освоения средств по бюджету 2012 года. </w:t>
      </w:r>
    </w:p>
    <w:p w:rsidR="00471B46" w:rsidRPr="00471B46" w:rsidRDefault="00471B46" w:rsidP="00471B46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1B46" w:rsidRPr="00471B46" w:rsidRDefault="00471B46" w:rsidP="00471B46">
      <w:pPr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471B46" w:rsidRPr="00471B46" w:rsidRDefault="00471B46" w:rsidP="00471B46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B4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Председатель палаты                                                    </w:t>
      </w:r>
      <w:proofErr w:type="spellStart"/>
      <w:r w:rsidRPr="00471B46">
        <w:rPr>
          <w:rFonts w:ascii="Times New Roman" w:eastAsia="Times New Roman" w:hAnsi="Times New Roman" w:cs="Times New Roman"/>
          <w:b/>
          <w:sz w:val="28"/>
          <w:lang w:eastAsia="ru-RU"/>
        </w:rPr>
        <w:t>Л.А.Разумов</w:t>
      </w:r>
      <w:proofErr w:type="spellEnd"/>
    </w:p>
    <w:p w:rsidR="00471B46" w:rsidRPr="00471B46" w:rsidRDefault="00471B46" w:rsidP="00471B46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6" w:rsidRPr="00471B46" w:rsidRDefault="00471B46" w:rsidP="00471B46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6" w:rsidRDefault="00471B46"/>
    <w:p w:rsidR="00471B46" w:rsidRDefault="00471B46"/>
    <w:sectPr w:rsidR="004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6A36"/>
    <w:multiLevelType w:val="hybridMultilevel"/>
    <w:tmpl w:val="7C2C03D4"/>
    <w:lvl w:ilvl="0" w:tplc="6574AF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069B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1DAC"/>
    <w:rsid w:val="00452E0B"/>
    <w:rsid w:val="0045693E"/>
    <w:rsid w:val="00461853"/>
    <w:rsid w:val="0046267C"/>
    <w:rsid w:val="0046633C"/>
    <w:rsid w:val="00467773"/>
    <w:rsid w:val="00471B46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456A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B46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B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B4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71B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B46"/>
  </w:style>
  <w:style w:type="table" w:styleId="a3">
    <w:name w:val="Table Grid"/>
    <w:basedOn w:val="a1"/>
    <w:rsid w:val="0047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71B4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1B4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71B4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71B4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2">
    <w:name w:val="Body Text 3"/>
    <w:basedOn w:val="a"/>
    <w:link w:val="33"/>
    <w:rsid w:val="00471B46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71B46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B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71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qFormat/>
    <w:rsid w:val="00471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471B4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71B46"/>
    <w:rPr>
      <w:rFonts w:ascii="Cambria" w:eastAsia="Times New Roman" w:hAnsi="Cambria" w:cs="Times New Roman"/>
      <w:b/>
      <w:bCs/>
      <w:color w:val="4F81BD"/>
    </w:rPr>
  </w:style>
  <w:style w:type="paragraph" w:styleId="ab">
    <w:name w:val="Body Text Indent"/>
    <w:basedOn w:val="a"/>
    <w:link w:val="ac"/>
    <w:uiPriority w:val="99"/>
    <w:semiHidden/>
    <w:unhideWhenUsed/>
    <w:rsid w:val="00471B46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1B46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B4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B46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71B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B46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B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B4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71B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B46"/>
  </w:style>
  <w:style w:type="table" w:styleId="a3">
    <w:name w:val="Table Grid"/>
    <w:basedOn w:val="a1"/>
    <w:rsid w:val="0047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71B4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1B4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71B4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71B4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2">
    <w:name w:val="Body Text 3"/>
    <w:basedOn w:val="a"/>
    <w:link w:val="33"/>
    <w:rsid w:val="00471B46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71B46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B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71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qFormat/>
    <w:rsid w:val="00471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471B46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71B46"/>
    <w:rPr>
      <w:rFonts w:ascii="Cambria" w:eastAsia="Times New Roman" w:hAnsi="Cambria" w:cs="Times New Roman"/>
      <w:b/>
      <w:bCs/>
      <w:color w:val="4F81BD"/>
    </w:rPr>
  </w:style>
  <w:style w:type="paragraph" w:styleId="ab">
    <w:name w:val="Body Text Indent"/>
    <w:basedOn w:val="a"/>
    <w:link w:val="ac"/>
    <w:uiPriority w:val="99"/>
    <w:semiHidden/>
    <w:unhideWhenUsed/>
    <w:rsid w:val="00471B46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1B46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1B4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B46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71B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5</cp:revision>
  <dcterms:created xsi:type="dcterms:W3CDTF">2013-07-16T04:22:00Z</dcterms:created>
  <dcterms:modified xsi:type="dcterms:W3CDTF">2013-07-16T04:44:00Z</dcterms:modified>
</cp:coreProperties>
</file>