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D4" w:rsidRPr="00F40FD4" w:rsidRDefault="00F40FD4" w:rsidP="00F4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0FD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CE16E3" wp14:editId="7650F148">
            <wp:extent cx="4953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D4" w:rsidRPr="00F40FD4" w:rsidRDefault="00F40FD4" w:rsidP="00F40FD4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F40FD4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F40FD4" w:rsidRPr="00F40FD4" w:rsidRDefault="00F40FD4" w:rsidP="00F40FD4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F40FD4" w:rsidRPr="00F40FD4" w:rsidRDefault="00F40FD4" w:rsidP="00F40FD4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F40FD4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F40FD4" w:rsidRPr="00F40FD4" w:rsidRDefault="00F40FD4" w:rsidP="00F4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40FD4" w:rsidRPr="000D5C6B" w:rsidTr="00FF3C1F">
        <w:tc>
          <w:tcPr>
            <w:tcW w:w="9571" w:type="dxa"/>
          </w:tcPr>
          <w:p w:rsidR="00F40FD4" w:rsidRPr="000D5C6B" w:rsidRDefault="00F40FD4" w:rsidP="00F40FD4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5C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Принято Думой Добрянского городского округа </w:t>
            </w:r>
          </w:p>
          <w:p w:rsidR="00F40FD4" w:rsidRPr="000D5C6B" w:rsidRDefault="00F40FD4" w:rsidP="00F4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40FD4" w:rsidRPr="000D5C6B" w:rsidRDefault="00F40FD4" w:rsidP="00F4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D5C6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30.12.2019                                                                                                       № 115</w:t>
            </w:r>
          </w:p>
        </w:tc>
      </w:tr>
      <w:tr w:rsidR="007D4F5B" w:rsidRPr="000D5C6B" w:rsidTr="00BF087D">
        <w:tc>
          <w:tcPr>
            <w:tcW w:w="9571" w:type="dxa"/>
          </w:tcPr>
          <w:p w:rsidR="007D4F5B" w:rsidRPr="000D5C6B" w:rsidRDefault="007D4F5B" w:rsidP="00F40FD4">
            <w:pPr>
              <w:spacing w:after="0" w:line="240" w:lineRule="auto"/>
              <w:ind w:left="567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</w:tr>
    </w:tbl>
    <w:p w:rsidR="00BF087D" w:rsidRPr="000D5C6B" w:rsidRDefault="00BF087D" w:rsidP="00F40FD4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C6B">
        <w:rPr>
          <w:rFonts w:ascii="Times New Roman" w:hAnsi="Times New Roman" w:cs="Times New Roman"/>
          <w:b/>
          <w:sz w:val="27"/>
          <w:szCs w:val="27"/>
        </w:rPr>
        <w:t>Об утверждении Положения о</w:t>
      </w:r>
      <w:r w:rsidR="006F120F" w:rsidRPr="000D5C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D5C6B">
        <w:rPr>
          <w:rFonts w:ascii="Times New Roman" w:hAnsi="Times New Roman" w:cs="Times New Roman"/>
          <w:b/>
          <w:sz w:val="27"/>
          <w:szCs w:val="27"/>
        </w:rPr>
        <w:t>денежном содержании муниципальных служащих Добрянского городского округа</w:t>
      </w:r>
    </w:p>
    <w:p w:rsidR="00F40FD4" w:rsidRPr="000D5C6B" w:rsidRDefault="00F40FD4" w:rsidP="00BF087D">
      <w:pPr>
        <w:pStyle w:val="ConsPlusNormal"/>
        <w:ind w:firstLine="1134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93C98" w:rsidRPr="000D5C6B" w:rsidRDefault="00EB5B06" w:rsidP="006E1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>Н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а основании пункта 4 статьи 86 Бюджетного кодекса Российской Федерации, в соответствии со </w:t>
      </w:r>
      <w:hyperlink r:id="rId9" w:history="1">
        <w:r w:rsidR="00BF087D" w:rsidRPr="000D5C6B">
          <w:rPr>
            <w:rFonts w:ascii="Times New Roman" w:hAnsi="Times New Roman" w:cs="Times New Roman"/>
            <w:sz w:val="27"/>
            <w:szCs w:val="27"/>
          </w:rPr>
          <w:t>статьей 53</w:t>
        </w:r>
      </w:hyperlink>
      <w:r w:rsidR="00BF087D" w:rsidRPr="000D5C6B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 w:rsidR="000E35BC" w:rsidRPr="000D5C6B">
        <w:rPr>
          <w:rFonts w:ascii="Times New Roman" w:hAnsi="Times New Roman" w:cs="Times New Roman"/>
          <w:sz w:val="27"/>
          <w:szCs w:val="27"/>
        </w:rPr>
        <w:t>0</w:t>
      </w:r>
      <w:r w:rsidR="00803D69" w:rsidRPr="000D5C6B">
        <w:rPr>
          <w:rFonts w:ascii="Times New Roman" w:hAnsi="Times New Roman" w:cs="Times New Roman"/>
          <w:sz w:val="27"/>
          <w:szCs w:val="27"/>
        </w:rPr>
        <w:t xml:space="preserve">6 октября </w:t>
      </w:r>
      <w:r w:rsidR="00523CFD">
        <w:rPr>
          <w:rFonts w:ascii="Times New Roman" w:hAnsi="Times New Roman" w:cs="Times New Roman"/>
          <w:sz w:val="27"/>
          <w:szCs w:val="27"/>
        </w:rPr>
        <w:br/>
      </w:r>
      <w:r w:rsidR="00803D69" w:rsidRPr="000D5C6B">
        <w:rPr>
          <w:rFonts w:ascii="Times New Roman" w:hAnsi="Times New Roman" w:cs="Times New Roman"/>
          <w:sz w:val="27"/>
          <w:szCs w:val="27"/>
        </w:rPr>
        <w:t>2003 г. №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 131-ФЗ </w:t>
      </w:r>
      <w:r w:rsidR="006F120F" w:rsidRPr="000D5C6B">
        <w:rPr>
          <w:rFonts w:ascii="Times New Roman" w:hAnsi="Times New Roman" w:cs="Times New Roman"/>
          <w:sz w:val="27"/>
          <w:szCs w:val="27"/>
        </w:rPr>
        <w:t>«</w:t>
      </w:r>
      <w:r w:rsidR="00BF087D" w:rsidRPr="000D5C6B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F120F" w:rsidRPr="000D5C6B">
        <w:rPr>
          <w:rFonts w:ascii="Times New Roman" w:hAnsi="Times New Roman" w:cs="Times New Roman"/>
          <w:sz w:val="27"/>
          <w:szCs w:val="27"/>
        </w:rPr>
        <w:t>»</w:t>
      </w:r>
      <w:r w:rsidR="00BF087D" w:rsidRPr="000D5C6B">
        <w:rPr>
          <w:rFonts w:ascii="Times New Roman" w:hAnsi="Times New Roman" w:cs="Times New Roman"/>
          <w:sz w:val="27"/>
          <w:szCs w:val="27"/>
        </w:rPr>
        <w:t>, статьей 22</w:t>
      </w:r>
      <w:r w:rsidRPr="000D5C6B">
        <w:rPr>
          <w:rFonts w:ascii="Times New Roman" w:hAnsi="Times New Roman" w:cs="Times New Roman"/>
          <w:sz w:val="27"/>
          <w:szCs w:val="27"/>
        </w:rPr>
        <w:t xml:space="preserve"> Федерального з</w:t>
      </w:r>
      <w:hyperlink r:id="rId10" w:history="1">
        <w:r w:rsidR="00BF087D" w:rsidRPr="000D5C6B">
          <w:rPr>
            <w:rFonts w:ascii="Times New Roman" w:hAnsi="Times New Roman" w:cs="Times New Roman"/>
            <w:sz w:val="27"/>
            <w:szCs w:val="27"/>
          </w:rPr>
          <w:t>акон</w:t>
        </w:r>
      </w:hyperlink>
      <w:r w:rsidR="00BF087D" w:rsidRPr="000D5C6B">
        <w:rPr>
          <w:rFonts w:ascii="Times New Roman" w:hAnsi="Times New Roman" w:cs="Times New Roman"/>
          <w:sz w:val="27"/>
          <w:szCs w:val="27"/>
        </w:rPr>
        <w:t xml:space="preserve">а </w:t>
      </w:r>
      <w:r w:rsidR="00423AA2" w:rsidRPr="000D5C6B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от </w:t>
      </w:r>
      <w:r w:rsidR="000E35BC" w:rsidRPr="000D5C6B">
        <w:rPr>
          <w:rFonts w:ascii="Times New Roman" w:hAnsi="Times New Roman" w:cs="Times New Roman"/>
          <w:sz w:val="27"/>
          <w:szCs w:val="27"/>
        </w:rPr>
        <w:t>0</w:t>
      </w:r>
      <w:r w:rsidR="00BF087D" w:rsidRPr="000D5C6B">
        <w:rPr>
          <w:rFonts w:ascii="Times New Roman" w:hAnsi="Times New Roman" w:cs="Times New Roman"/>
          <w:sz w:val="27"/>
          <w:szCs w:val="27"/>
        </w:rPr>
        <w:t>2 марта 2007</w:t>
      </w:r>
      <w:r w:rsidR="006F120F" w:rsidRPr="000D5C6B">
        <w:rPr>
          <w:rFonts w:ascii="Times New Roman" w:hAnsi="Times New Roman" w:cs="Times New Roman"/>
          <w:sz w:val="27"/>
          <w:szCs w:val="27"/>
        </w:rPr>
        <w:t xml:space="preserve"> </w:t>
      </w:r>
      <w:r w:rsidR="00523CFD">
        <w:rPr>
          <w:rFonts w:ascii="Times New Roman" w:hAnsi="Times New Roman" w:cs="Times New Roman"/>
          <w:sz w:val="27"/>
          <w:szCs w:val="27"/>
        </w:rPr>
        <w:t xml:space="preserve">г. № </w:t>
      </w:r>
      <w:r w:rsidR="00BF087D" w:rsidRPr="000D5C6B">
        <w:rPr>
          <w:rFonts w:ascii="Times New Roman" w:hAnsi="Times New Roman" w:cs="Times New Roman"/>
          <w:sz w:val="27"/>
          <w:szCs w:val="27"/>
        </w:rPr>
        <w:t>25-ФЗ «О муниципальной службе в</w:t>
      </w:r>
      <w:r w:rsidR="006F120F" w:rsidRPr="000D5C6B">
        <w:rPr>
          <w:rFonts w:ascii="Times New Roman" w:hAnsi="Times New Roman" w:cs="Times New Roman"/>
          <w:sz w:val="27"/>
          <w:szCs w:val="27"/>
        </w:rPr>
        <w:t xml:space="preserve"> 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Российской Федерации», </w:t>
      </w:r>
      <w:hyperlink r:id="rId11" w:history="1">
        <w:r w:rsidR="00BF087D" w:rsidRPr="000D5C6B">
          <w:rPr>
            <w:rFonts w:ascii="Times New Roman" w:hAnsi="Times New Roman" w:cs="Times New Roman"/>
            <w:sz w:val="27"/>
            <w:szCs w:val="27"/>
          </w:rPr>
          <w:t>статьей</w:t>
        </w:r>
        <w:r w:rsidR="00523CFD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BF087D" w:rsidRPr="000D5C6B">
          <w:rPr>
            <w:rFonts w:ascii="Times New Roman" w:hAnsi="Times New Roman" w:cs="Times New Roman"/>
            <w:sz w:val="27"/>
            <w:szCs w:val="27"/>
          </w:rPr>
          <w:t>12</w:t>
        </w:r>
      </w:hyperlink>
      <w:r w:rsidR="00BF087D" w:rsidRPr="000D5C6B">
        <w:rPr>
          <w:rFonts w:ascii="Times New Roman" w:hAnsi="Times New Roman" w:cs="Times New Roman"/>
          <w:sz w:val="27"/>
          <w:szCs w:val="27"/>
        </w:rPr>
        <w:t xml:space="preserve"> Закона Пермского края от </w:t>
      </w:r>
      <w:r w:rsidR="000E35BC" w:rsidRPr="000D5C6B">
        <w:rPr>
          <w:rFonts w:ascii="Times New Roman" w:hAnsi="Times New Roman" w:cs="Times New Roman"/>
          <w:sz w:val="27"/>
          <w:szCs w:val="27"/>
        </w:rPr>
        <w:t>0</w:t>
      </w:r>
      <w:r w:rsidR="006F120F" w:rsidRPr="000D5C6B">
        <w:rPr>
          <w:rFonts w:ascii="Times New Roman" w:hAnsi="Times New Roman" w:cs="Times New Roman"/>
          <w:sz w:val="27"/>
          <w:szCs w:val="27"/>
        </w:rPr>
        <w:t xml:space="preserve">4 мая 2008 г. </w:t>
      </w:r>
      <w:r w:rsidR="00BF087D" w:rsidRPr="000D5C6B">
        <w:rPr>
          <w:rFonts w:ascii="Times New Roman" w:hAnsi="Times New Roman" w:cs="Times New Roman"/>
          <w:sz w:val="27"/>
          <w:szCs w:val="27"/>
        </w:rPr>
        <w:t>№</w:t>
      </w:r>
      <w:r w:rsidR="006F120F" w:rsidRPr="000D5C6B">
        <w:rPr>
          <w:rFonts w:ascii="Times New Roman" w:hAnsi="Times New Roman" w:cs="Times New Roman"/>
          <w:sz w:val="27"/>
          <w:szCs w:val="27"/>
        </w:rPr>
        <w:t xml:space="preserve"> 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228-ПК «О муниципальной службе в Пермском крае», </w:t>
      </w:r>
      <w:hyperlink r:id="rId12" w:history="1">
        <w:r w:rsidR="00BF087D" w:rsidRPr="000D5C6B">
          <w:rPr>
            <w:rFonts w:ascii="Times New Roman" w:hAnsi="Times New Roman" w:cs="Times New Roman"/>
            <w:bCs/>
            <w:sz w:val="27"/>
            <w:szCs w:val="27"/>
          </w:rPr>
          <w:t>Закон</w:t>
        </w:r>
      </w:hyperlink>
      <w:r w:rsidR="00423AA2" w:rsidRPr="000D5C6B">
        <w:rPr>
          <w:rFonts w:ascii="Times New Roman" w:hAnsi="Times New Roman" w:cs="Times New Roman"/>
          <w:bCs/>
          <w:sz w:val="27"/>
          <w:szCs w:val="27"/>
        </w:rPr>
        <w:t>ом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 Пермского края от </w:t>
      </w:r>
      <w:r w:rsidR="000E35BC" w:rsidRPr="000D5C6B">
        <w:rPr>
          <w:rFonts w:ascii="Times New Roman" w:hAnsi="Times New Roman" w:cs="Times New Roman"/>
          <w:sz w:val="27"/>
          <w:szCs w:val="27"/>
        </w:rPr>
        <w:t>0</w:t>
      </w:r>
      <w:r w:rsidR="00BF087D" w:rsidRPr="000D5C6B">
        <w:rPr>
          <w:rFonts w:ascii="Times New Roman" w:hAnsi="Times New Roman" w:cs="Times New Roman"/>
          <w:sz w:val="27"/>
          <w:szCs w:val="27"/>
        </w:rPr>
        <w:t>1 июля 2011</w:t>
      </w:r>
      <w:r w:rsidR="006F120F" w:rsidRPr="000D5C6B">
        <w:rPr>
          <w:rFonts w:ascii="Times New Roman" w:hAnsi="Times New Roman" w:cs="Times New Roman"/>
          <w:sz w:val="27"/>
          <w:szCs w:val="27"/>
        </w:rPr>
        <w:t xml:space="preserve"> </w:t>
      </w:r>
      <w:r w:rsidR="00BF087D" w:rsidRPr="000D5C6B">
        <w:rPr>
          <w:rFonts w:ascii="Times New Roman" w:hAnsi="Times New Roman" w:cs="Times New Roman"/>
          <w:sz w:val="27"/>
          <w:szCs w:val="27"/>
        </w:rPr>
        <w:t>г. №</w:t>
      </w:r>
      <w:r w:rsidR="006F120F" w:rsidRPr="000D5C6B">
        <w:rPr>
          <w:rFonts w:ascii="Times New Roman" w:hAnsi="Times New Roman" w:cs="Times New Roman"/>
          <w:sz w:val="27"/>
          <w:szCs w:val="27"/>
        </w:rPr>
        <w:t xml:space="preserve"> 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787-ПК «О классных чинах муниципальных служащих в Пермском крае», </w:t>
      </w:r>
      <w:r w:rsidRPr="000D5C6B">
        <w:rPr>
          <w:rFonts w:ascii="Times New Roman" w:hAnsi="Times New Roman" w:cs="Times New Roman"/>
          <w:sz w:val="27"/>
          <w:szCs w:val="27"/>
        </w:rPr>
        <w:t xml:space="preserve">, </w:t>
      </w:r>
      <w:r w:rsidR="00BF087D" w:rsidRPr="000D5C6B">
        <w:rPr>
          <w:rFonts w:ascii="Times New Roman" w:hAnsi="Times New Roman" w:cs="Times New Roman"/>
          <w:sz w:val="27"/>
          <w:szCs w:val="27"/>
        </w:rPr>
        <w:t>Дума Добрянского городского округа</w:t>
      </w:r>
    </w:p>
    <w:p w:rsidR="00BF087D" w:rsidRPr="000D5C6B" w:rsidRDefault="00BF087D" w:rsidP="00093C98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>РЕШАЕТ:</w:t>
      </w:r>
    </w:p>
    <w:p w:rsidR="00BF087D" w:rsidRPr="000D5C6B" w:rsidRDefault="00BF087D" w:rsidP="00BF0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 xml:space="preserve">1. Утвердить </w:t>
      </w:r>
      <w:hyperlink r:id="rId13" w:history="1">
        <w:r w:rsidRPr="000D5C6B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0D5C6B">
        <w:rPr>
          <w:rFonts w:ascii="Times New Roman" w:hAnsi="Times New Roman" w:cs="Times New Roman"/>
          <w:sz w:val="27"/>
          <w:szCs w:val="27"/>
        </w:rPr>
        <w:t xml:space="preserve"> о денежном содержании муниципальных служащих Добрянского городского округа согласно приложению </w:t>
      </w:r>
      <w:r w:rsidR="00093C98" w:rsidRPr="000D5C6B">
        <w:rPr>
          <w:rFonts w:ascii="Times New Roman" w:hAnsi="Times New Roman" w:cs="Times New Roman"/>
          <w:sz w:val="27"/>
          <w:szCs w:val="27"/>
        </w:rPr>
        <w:br/>
      </w:r>
      <w:r w:rsidRPr="000D5C6B">
        <w:rPr>
          <w:rFonts w:ascii="Times New Roman" w:hAnsi="Times New Roman" w:cs="Times New Roman"/>
          <w:sz w:val="27"/>
          <w:szCs w:val="27"/>
        </w:rPr>
        <w:t>к настоящему решению.</w:t>
      </w:r>
    </w:p>
    <w:p w:rsidR="006F120F" w:rsidRPr="000D5C6B" w:rsidRDefault="00093C98" w:rsidP="00EB5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>2</w:t>
      </w:r>
      <w:r w:rsidR="00BF087D" w:rsidRPr="000D5C6B">
        <w:rPr>
          <w:rFonts w:ascii="Times New Roman" w:hAnsi="Times New Roman" w:cs="Times New Roman"/>
          <w:sz w:val="27"/>
          <w:szCs w:val="27"/>
        </w:rPr>
        <w:t>. </w:t>
      </w:r>
      <w:r w:rsidR="00F90323" w:rsidRPr="000D5C6B">
        <w:rPr>
          <w:rFonts w:ascii="Times New Roman" w:hAnsi="Times New Roman" w:cs="Times New Roman"/>
          <w:sz w:val="27"/>
          <w:szCs w:val="27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F90323" w:rsidRPr="000D5C6B">
        <w:rPr>
          <w:rFonts w:ascii="Times New Roman" w:hAnsi="Times New Roman" w:cs="Times New Roman"/>
          <w:sz w:val="27"/>
          <w:szCs w:val="27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14" w:history="1">
        <w:r w:rsidR="00F90323" w:rsidRPr="000D5C6B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F90323" w:rsidRPr="000D5C6B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.dobrraion.ru</w:t>
        </w:r>
      </w:hyperlink>
      <w:r w:rsidR="00F90323" w:rsidRPr="000D5C6B">
        <w:rPr>
          <w:rFonts w:ascii="Times New Roman" w:hAnsi="Times New Roman" w:cs="Times New Roman"/>
          <w:sz w:val="27"/>
          <w:szCs w:val="27"/>
        </w:rPr>
        <w:t>.</w:t>
      </w:r>
    </w:p>
    <w:p w:rsidR="00EB5B06" w:rsidRPr="000D5C6B" w:rsidRDefault="00093C98" w:rsidP="00EB5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>3</w:t>
      </w:r>
      <w:r w:rsidR="00F90323" w:rsidRPr="000D5C6B">
        <w:rPr>
          <w:rFonts w:ascii="Times New Roman" w:hAnsi="Times New Roman" w:cs="Times New Roman"/>
          <w:sz w:val="27"/>
          <w:szCs w:val="27"/>
        </w:rPr>
        <w:t xml:space="preserve">. </w:t>
      </w:r>
      <w:r w:rsidR="00BF087D" w:rsidRPr="000D5C6B">
        <w:rPr>
          <w:rFonts w:ascii="Times New Roman" w:hAnsi="Times New Roman" w:cs="Times New Roman"/>
          <w:sz w:val="27"/>
          <w:szCs w:val="27"/>
        </w:rPr>
        <w:t xml:space="preserve">Решение вступает в силу </w:t>
      </w:r>
      <w:r w:rsidR="00EB5B06" w:rsidRPr="000D5C6B">
        <w:rPr>
          <w:rFonts w:ascii="Times New Roman" w:hAnsi="Times New Roman" w:cs="Times New Roman"/>
          <w:sz w:val="27"/>
          <w:szCs w:val="27"/>
        </w:rPr>
        <w:t>после его официального опубликования (обнародования) и распространяется на правоотношения, возникшие</w:t>
      </w:r>
      <w:r w:rsidR="00F81725" w:rsidRPr="000D5C6B">
        <w:rPr>
          <w:rFonts w:ascii="Times New Roman" w:hAnsi="Times New Roman" w:cs="Times New Roman"/>
          <w:sz w:val="27"/>
          <w:szCs w:val="27"/>
        </w:rPr>
        <w:br/>
      </w:r>
      <w:r w:rsidR="00EB5B06" w:rsidRPr="000D5C6B">
        <w:rPr>
          <w:rFonts w:ascii="Times New Roman" w:hAnsi="Times New Roman" w:cs="Times New Roman"/>
          <w:sz w:val="27"/>
          <w:szCs w:val="27"/>
        </w:rPr>
        <w:t xml:space="preserve">с </w:t>
      </w:r>
      <w:r w:rsidR="006F120F" w:rsidRPr="000D5C6B">
        <w:rPr>
          <w:rFonts w:ascii="Times New Roman" w:hAnsi="Times New Roman" w:cs="Times New Roman"/>
          <w:sz w:val="27"/>
          <w:szCs w:val="27"/>
        </w:rPr>
        <w:t>0</w:t>
      </w:r>
      <w:r w:rsidR="00EB5B06" w:rsidRPr="000D5C6B">
        <w:rPr>
          <w:rFonts w:ascii="Times New Roman" w:hAnsi="Times New Roman" w:cs="Times New Roman"/>
          <w:sz w:val="27"/>
          <w:szCs w:val="27"/>
        </w:rPr>
        <w:t>1 января 2020 г.</w:t>
      </w:r>
    </w:p>
    <w:p w:rsidR="00BF087D" w:rsidRDefault="00BF087D" w:rsidP="00F81725">
      <w:pPr>
        <w:spacing w:after="0" w:line="240" w:lineRule="auto"/>
        <w:ind w:firstLine="1134"/>
        <w:rPr>
          <w:rFonts w:ascii="Times New Roman" w:hAnsi="Times New Roman" w:cs="Times New Roman"/>
          <w:sz w:val="27"/>
          <w:szCs w:val="27"/>
        </w:rPr>
      </w:pPr>
    </w:p>
    <w:p w:rsidR="000D5C6B" w:rsidRPr="000D5C6B" w:rsidRDefault="000D5C6B" w:rsidP="00F81725">
      <w:pPr>
        <w:spacing w:after="0" w:line="240" w:lineRule="auto"/>
        <w:ind w:firstLine="1134"/>
        <w:rPr>
          <w:rFonts w:ascii="Times New Roman" w:hAnsi="Times New Roman" w:cs="Times New Roman"/>
          <w:sz w:val="27"/>
          <w:szCs w:val="27"/>
        </w:rPr>
      </w:pPr>
    </w:p>
    <w:p w:rsidR="00EB5B06" w:rsidRPr="000D5C6B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 xml:space="preserve">Глава городского округа – </w:t>
      </w:r>
    </w:p>
    <w:p w:rsidR="000E35BC" w:rsidRPr="000D5C6B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>глава администрации Добрянского</w:t>
      </w:r>
    </w:p>
    <w:p w:rsidR="00EB5B06" w:rsidRPr="000D5C6B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C6B">
        <w:rPr>
          <w:rFonts w:ascii="Times New Roman" w:hAnsi="Times New Roman" w:cs="Times New Roman"/>
          <w:sz w:val="27"/>
          <w:szCs w:val="27"/>
        </w:rPr>
        <w:t>горо</w:t>
      </w:r>
      <w:r w:rsidR="00FF3C1F" w:rsidRPr="000D5C6B">
        <w:rPr>
          <w:rFonts w:ascii="Times New Roman" w:hAnsi="Times New Roman" w:cs="Times New Roman"/>
          <w:sz w:val="27"/>
          <w:szCs w:val="27"/>
        </w:rPr>
        <w:t>дского округа</w:t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="00FF3C1F" w:rsidRPr="000D5C6B">
        <w:rPr>
          <w:rFonts w:ascii="Times New Roman" w:hAnsi="Times New Roman" w:cs="Times New Roman"/>
          <w:sz w:val="27"/>
          <w:szCs w:val="27"/>
        </w:rPr>
        <w:tab/>
      </w:r>
      <w:r w:rsidRPr="000D5C6B">
        <w:rPr>
          <w:rFonts w:ascii="Times New Roman" w:hAnsi="Times New Roman" w:cs="Times New Roman"/>
          <w:sz w:val="27"/>
          <w:szCs w:val="27"/>
        </w:rPr>
        <w:t xml:space="preserve"> К.В. Лызов</w:t>
      </w:r>
    </w:p>
    <w:p w:rsidR="009442D2" w:rsidRPr="000D5C6B" w:rsidRDefault="009442D2" w:rsidP="000D5C6B">
      <w:pPr>
        <w:spacing w:after="0"/>
        <w:ind w:firstLine="1134"/>
        <w:rPr>
          <w:rFonts w:ascii="Times New Roman" w:hAnsi="Times New Roman" w:cs="Times New Roman"/>
          <w:sz w:val="27"/>
          <w:szCs w:val="27"/>
        </w:rPr>
      </w:pPr>
    </w:p>
    <w:p w:rsidR="00BF087D" w:rsidRPr="000D5C6B" w:rsidRDefault="00BF087D" w:rsidP="00BF087D">
      <w:pPr>
        <w:pStyle w:val="ab"/>
        <w:tabs>
          <w:tab w:val="left" w:pos="7938"/>
        </w:tabs>
        <w:spacing w:line="240" w:lineRule="auto"/>
        <w:jc w:val="both"/>
        <w:rPr>
          <w:sz w:val="27"/>
          <w:szCs w:val="27"/>
        </w:rPr>
      </w:pPr>
      <w:r w:rsidRPr="000D5C6B">
        <w:rPr>
          <w:sz w:val="27"/>
          <w:szCs w:val="27"/>
        </w:rPr>
        <w:t xml:space="preserve">Председатель Думы Добрянского </w:t>
      </w:r>
    </w:p>
    <w:p w:rsidR="00BF087D" w:rsidRPr="00CF05D1" w:rsidRDefault="00BF087D" w:rsidP="006F120F">
      <w:pPr>
        <w:pStyle w:val="ab"/>
        <w:spacing w:line="240" w:lineRule="auto"/>
        <w:jc w:val="both"/>
        <w:rPr>
          <w:szCs w:val="28"/>
        </w:rPr>
      </w:pPr>
      <w:r w:rsidRPr="000D5C6B">
        <w:rPr>
          <w:sz w:val="27"/>
          <w:szCs w:val="27"/>
        </w:rPr>
        <w:t>городского округа</w:t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="00FF3C1F" w:rsidRPr="000D5C6B">
        <w:rPr>
          <w:sz w:val="27"/>
          <w:szCs w:val="27"/>
        </w:rPr>
        <w:tab/>
      </w:r>
      <w:r w:rsidRPr="000D5C6B">
        <w:rPr>
          <w:sz w:val="27"/>
          <w:szCs w:val="27"/>
        </w:rPr>
        <w:t xml:space="preserve"> А.Ф. Палкин</w:t>
      </w:r>
      <w:r w:rsidRPr="00CF05D1">
        <w:rPr>
          <w:szCs w:val="28"/>
        </w:rPr>
        <w:br w:type="page"/>
      </w:r>
    </w:p>
    <w:p w:rsidR="00BF087D" w:rsidRPr="004A6445" w:rsidRDefault="00BF087D" w:rsidP="004A6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A6445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</w:t>
      </w:r>
    </w:p>
    <w:p w:rsidR="00BF087D" w:rsidRPr="004A6445" w:rsidRDefault="00F81725" w:rsidP="004A6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A6445">
        <w:rPr>
          <w:rFonts w:ascii="Times New Roman" w:hAnsi="Times New Roman" w:cs="Times New Roman"/>
          <w:iCs/>
          <w:sz w:val="28"/>
          <w:szCs w:val="28"/>
        </w:rPr>
        <w:t>решением Думы</w:t>
      </w:r>
    </w:p>
    <w:p w:rsidR="00BF087D" w:rsidRPr="004A6445" w:rsidRDefault="00BF087D" w:rsidP="004A6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A6445">
        <w:rPr>
          <w:rFonts w:ascii="Times New Roman" w:hAnsi="Times New Roman" w:cs="Times New Roman"/>
          <w:iCs/>
          <w:sz w:val="28"/>
          <w:szCs w:val="28"/>
        </w:rPr>
        <w:t>Добрянского городского округа</w:t>
      </w:r>
    </w:p>
    <w:p w:rsidR="00BF087D" w:rsidRPr="004A6445" w:rsidRDefault="00FF3C1F" w:rsidP="004A6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4A6445">
        <w:rPr>
          <w:rFonts w:ascii="Times New Roman" w:hAnsi="Times New Roman" w:cs="Times New Roman"/>
          <w:iCs/>
          <w:sz w:val="28"/>
          <w:szCs w:val="28"/>
        </w:rPr>
        <w:t>от 30.12.2019</w:t>
      </w:r>
      <w:r w:rsidR="00F81725" w:rsidRPr="004A6445">
        <w:rPr>
          <w:rFonts w:ascii="Times New Roman" w:hAnsi="Times New Roman" w:cs="Times New Roman"/>
          <w:iCs/>
          <w:sz w:val="28"/>
          <w:szCs w:val="28"/>
        </w:rPr>
        <w:t xml:space="preserve"> № 115</w:t>
      </w:r>
    </w:p>
    <w:p w:rsidR="00BF087D" w:rsidRPr="004A6445" w:rsidRDefault="00BF087D" w:rsidP="004A644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87D" w:rsidRPr="004A6445" w:rsidRDefault="00BF087D" w:rsidP="004A64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644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A644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денежном содержании муниципальных служащих </w:t>
      </w:r>
      <w:r w:rsidRPr="004A6445">
        <w:rPr>
          <w:rFonts w:ascii="Times New Roman" w:hAnsi="Times New Roman" w:cs="Times New Roman"/>
          <w:color w:val="auto"/>
          <w:sz w:val="28"/>
          <w:szCs w:val="28"/>
        </w:rPr>
        <w:br/>
        <w:t>Добрянского городского округа</w:t>
      </w:r>
    </w:p>
    <w:p w:rsidR="00F90323" w:rsidRPr="004A6445" w:rsidRDefault="00F90323" w:rsidP="004A6445">
      <w:pPr>
        <w:spacing w:after="0" w:line="240" w:lineRule="auto"/>
        <w:rPr>
          <w:rFonts w:ascii="Times New Roman" w:hAnsi="Times New Roman" w:cs="Times New Roman"/>
          <w:b/>
        </w:rPr>
      </w:pP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Настоящее Положение о денежном содержании муниципальных служащих Добрянского городского округа</w:t>
      </w:r>
      <w:r w:rsidR="00F90323" w:rsidRP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4A644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пунктом 4 статьи 86 Бюджетного кодекса Российской Федерации, </w:t>
      </w:r>
      <w:hyperlink r:id="rId15" w:history="1">
        <w:r w:rsidR="006F120F"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53</w:t>
        </w:r>
      </w:hyperlink>
      <w:r w:rsidRPr="004A644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B0400" w:rsidRPr="004A6445">
        <w:rPr>
          <w:rFonts w:ascii="Times New Roman" w:hAnsi="Times New Roman" w:cs="Times New Roman"/>
          <w:sz w:val="28"/>
          <w:szCs w:val="28"/>
        </w:rPr>
        <w:t>0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6 октября 2003 г. № </w:t>
      </w:r>
      <w:r w:rsidRPr="004A64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6" w:history="1">
        <w:r w:rsidR="006F120F"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4A644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B0400" w:rsidRPr="004A6445">
        <w:rPr>
          <w:rFonts w:ascii="Times New Roman" w:hAnsi="Times New Roman" w:cs="Times New Roman"/>
          <w:sz w:val="28"/>
          <w:szCs w:val="28"/>
        </w:rPr>
        <w:t>0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в </w:t>
      </w:r>
      <w:r w:rsidRPr="004A644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hyperlink r:id="rId17" w:history="1"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12</w:t>
        </w:r>
      </w:hyperlink>
      <w:r w:rsidRPr="004A6445">
        <w:rPr>
          <w:rFonts w:ascii="Times New Roman" w:hAnsi="Times New Roman" w:cs="Times New Roman"/>
          <w:sz w:val="28"/>
          <w:szCs w:val="28"/>
        </w:rPr>
        <w:t xml:space="preserve"> Закона Пермского края от </w:t>
      </w:r>
      <w:r w:rsidR="000B0400" w:rsidRPr="004A6445">
        <w:rPr>
          <w:rFonts w:ascii="Times New Roman" w:hAnsi="Times New Roman" w:cs="Times New Roman"/>
          <w:sz w:val="28"/>
          <w:szCs w:val="28"/>
        </w:rPr>
        <w:t>0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4 мая 2008 г. № </w:t>
      </w:r>
      <w:r w:rsidRPr="004A6445">
        <w:rPr>
          <w:rFonts w:ascii="Times New Roman" w:hAnsi="Times New Roman" w:cs="Times New Roman"/>
          <w:sz w:val="28"/>
          <w:szCs w:val="28"/>
        </w:rPr>
        <w:t xml:space="preserve">228-ПК «О муниципальной службе в Пермском крае», </w:t>
      </w:r>
      <w:hyperlink r:id="rId18" w:history="1"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Pr="004A6445">
        <w:rPr>
          <w:rFonts w:ascii="Times New Roman" w:hAnsi="Times New Roman" w:cs="Times New Roman"/>
          <w:sz w:val="28"/>
          <w:szCs w:val="28"/>
        </w:rPr>
        <w:t xml:space="preserve">ом Пермского края от </w:t>
      </w:r>
      <w:r w:rsidR="000B0400" w:rsidRPr="004A6445">
        <w:rPr>
          <w:rFonts w:ascii="Times New Roman" w:hAnsi="Times New Roman" w:cs="Times New Roman"/>
          <w:sz w:val="28"/>
          <w:szCs w:val="28"/>
        </w:rPr>
        <w:t>0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1 июля 2011 г. № </w:t>
      </w:r>
      <w:r w:rsidRPr="004A6445">
        <w:rPr>
          <w:rFonts w:ascii="Times New Roman" w:hAnsi="Times New Roman" w:cs="Times New Roman"/>
          <w:sz w:val="28"/>
          <w:szCs w:val="28"/>
        </w:rPr>
        <w:t>787-ПК «О классных чинах муниципальных служащих в Пермском крае».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r w:rsidR="000E3D8D" w:rsidRPr="004A6445">
        <w:rPr>
          <w:rFonts w:ascii="Times New Roman" w:hAnsi="Times New Roman" w:cs="Times New Roman"/>
          <w:sz w:val="28"/>
          <w:szCs w:val="28"/>
        </w:rPr>
        <w:t>размеры должностных окладов, размеры ежемесячных и иных дополнительных выплат, порядок их осуществления</w:t>
      </w:r>
      <w:r w:rsidRPr="004A6445">
        <w:rPr>
          <w:rFonts w:ascii="Times New Roman" w:hAnsi="Times New Roman" w:cs="Times New Roman"/>
          <w:sz w:val="28"/>
          <w:szCs w:val="28"/>
        </w:rPr>
        <w:t>, а также порядок формирования фонда оплаты труда муниципальных служащих</w:t>
      </w:r>
      <w:r w:rsidR="000E3D8D" w:rsidRPr="004A6445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4A6445">
        <w:rPr>
          <w:rFonts w:ascii="Times New Roman" w:hAnsi="Times New Roman" w:cs="Times New Roman"/>
          <w:sz w:val="28"/>
          <w:szCs w:val="28"/>
        </w:rPr>
        <w:t>.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4A6445" w:rsidRDefault="000B0400" w:rsidP="004A6445">
      <w:pPr>
        <w:pStyle w:val="1"/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4A644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087D" w:rsidRPr="004A6445">
        <w:rPr>
          <w:rFonts w:ascii="Times New Roman" w:hAnsi="Times New Roman" w:cs="Times New Roman"/>
          <w:color w:val="auto"/>
          <w:sz w:val="28"/>
          <w:szCs w:val="28"/>
        </w:rPr>
        <w:t>Основные термины, используемые в настоящем Положении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термины: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>должностной оклад</w:t>
      </w:r>
      <w:r w:rsidRPr="004A6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0F" w:rsidRPr="004A6445">
        <w:rPr>
          <w:rFonts w:ascii="Times New Roman" w:hAnsi="Times New Roman" w:cs="Times New Roman"/>
          <w:sz w:val="28"/>
          <w:szCs w:val="28"/>
        </w:rPr>
        <w:t>–</w:t>
      </w:r>
      <w:r w:rsidRPr="004A6445">
        <w:rPr>
          <w:rFonts w:ascii="Times New Roman" w:hAnsi="Times New Roman" w:cs="Times New Roman"/>
          <w:sz w:val="28"/>
          <w:szCs w:val="28"/>
        </w:rPr>
        <w:t xml:space="preserve"> фиксированный размер оплаты труда муниципального служащего Добрянского городского округа за выполнение трудовых (должностных) обязанностей определенной сложности за календарный месяц без учета </w:t>
      </w:r>
      <w:r w:rsidR="00C0455C" w:rsidRPr="004A6445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</w:t>
      </w:r>
      <w:r w:rsidRPr="004A6445">
        <w:rPr>
          <w:rFonts w:ascii="Times New Roman" w:hAnsi="Times New Roman" w:cs="Times New Roman"/>
          <w:sz w:val="28"/>
          <w:szCs w:val="28"/>
        </w:rPr>
        <w:t>;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Style w:val="af7"/>
          <w:rFonts w:ascii="Times New Roman" w:hAnsi="Times New Roman" w:cs="Times New Roman"/>
          <w:b w:val="0"/>
          <w:color w:val="auto"/>
          <w:sz w:val="28"/>
          <w:szCs w:val="28"/>
        </w:rPr>
        <w:t>фонд оплаты труда муниципальных служащих</w:t>
      </w:r>
      <w:r w:rsidRPr="004A6445">
        <w:rPr>
          <w:rFonts w:ascii="Times New Roman" w:hAnsi="Times New Roman" w:cs="Times New Roman"/>
          <w:sz w:val="28"/>
          <w:szCs w:val="28"/>
        </w:rPr>
        <w:t xml:space="preserve"> </w:t>
      </w:r>
      <w:r w:rsidR="006F120F" w:rsidRPr="004A6445">
        <w:rPr>
          <w:rFonts w:ascii="Times New Roman" w:hAnsi="Times New Roman" w:cs="Times New Roman"/>
          <w:sz w:val="28"/>
          <w:szCs w:val="28"/>
        </w:rPr>
        <w:t>–</w:t>
      </w:r>
      <w:r w:rsidRPr="004A6445">
        <w:rPr>
          <w:rFonts w:ascii="Times New Roman" w:hAnsi="Times New Roman" w:cs="Times New Roman"/>
          <w:sz w:val="28"/>
          <w:szCs w:val="28"/>
        </w:rPr>
        <w:t xml:space="preserve"> планируемый объем денежных средств на выплату денежного содержания муниципальным служащим Добрянского городского округа.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4A6445" w:rsidRDefault="00BF087D" w:rsidP="004A6445">
      <w:pPr>
        <w:pStyle w:val="1"/>
        <w:numPr>
          <w:ilvl w:val="0"/>
          <w:numId w:val="16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6445">
        <w:rPr>
          <w:rFonts w:ascii="Times New Roman" w:hAnsi="Times New Roman" w:cs="Times New Roman"/>
          <w:color w:val="auto"/>
          <w:sz w:val="28"/>
          <w:szCs w:val="28"/>
        </w:rPr>
        <w:t>Оплата труда муниципального служащего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2.1.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4A6445">
        <w:rPr>
          <w:rFonts w:ascii="Times New Roman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4A6445">
        <w:rPr>
          <w:rFonts w:ascii="Times New Roman" w:hAnsi="Times New Roman" w:cs="Times New Roman"/>
          <w:sz w:val="28"/>
          <w:szCs w:val="28"/>
        </w:rPr>
        <w:t>замещаемой должности муниципальной службы.</w:t>
      </w:r>
    </w:p>
    <w:p w:rsidR="00BF087D" w:rsidRPr="004A6445" w:rsidRDefault="006F120F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 xml:space="preserve">2.2. </w:t>
      </w:r>
      <w:r w:rsidR="00BF087D" w:rsidRPr="004A6445"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состоит из</w:t>
      </w:r>
      <w:r w:rsidRPr="004A6445">
        <w:rPr>
          <w:rFonts w:ascii="Times New Roman" w:hAnsi="Times New Roman" w:cs="Times New Roman"/>
          <w:sz w:val="28"/>
          <w:szCs w:val="28"/>
        </w:rPr>
        <w:t xml:space="preserve"> </w:t>
      </w:r>
      <w:r w:rsidR="000E3D8D" w:rsidRPr="004A6445">
        <w:rPr>
          <w:rFonts w:ascii="Times New Roman" w:hAnsi="Times New Roman" w:cs="Times New Roman"/>
          <w:sz w:val="28"/>
          <w:szCs w:val="28"/>
        </w:rPr>
        <w:t>должностного</w:t>
      </w:r>
      <w:r w:rsidR="00BF087D" w:rsidRPr="004A6445">
        <w:rPr>
          <w:rFonts w:ascii="Times New Roman" w:hAnsi="Times New Roman" w:cs="Times New Roman"/>
          <w:sz w:val="28"/>
          <w:szCs w:val="28"/>
        </w:rPr>
        <w:t xml:space="preserve"> оклада муниципального служащего в соответствии с замещаемой им </w:t>
      </w:r>
      <w:r w:rsidR="00C0455C" w:rsidRPr="004A6445">
        <w:rPr>
          <w:rFonts w:ascii="Times New Roman" w:hAnsi="Times New Roman" w:cs="Times New Roman"/>
          <w:sz w:val="28"/>
          <w:szCs w:val="28"/>
        </w:rPr>
        <w:t>должностью муниципальной службы</w:t>
      </w:r>
      <w:r w:rsidR="00BF087D" w:rsidRPr="004A6445">
        <w:rPr>
          <w:rFonts w:ascii="Times New Roman" w:hAnsi="Times New Roman" w:cs="Times New Roman"/>
          <w:sz w:val="28"/>
          <w:szCs w:val="28"/>
        </w:rPr>
        <w:t>, а также из ежемесячных и иных дополнительных выплат, определяемых законом Пермского края.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6F120F" w:rsidRP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4A6445">
        <w:rPr>
          <w:rFonts w:ascii="Times New Roman" w:hAnsi="Times New Roman" w:cs="Times New Roman"/>
          <w:sz w:val="28"/>
          <w:szCs w:val="28"/>
        </w:rPr>
        <w:t xml:space="preserve">Оплата труда муниципальных служащих осуществляется с применением </w:t>
      </w:r>
      <w:hyperlink r:id="rId19" w:history="1"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районного коэффициента</w:t>
        </w:r>
      </w:hyperlink>
      <w:r w:rsidRPr="004A6445">
        <w:rPr>
          <w:rFonts w:ascii="Times New Roman" w:hAnsi="Times New Roman" w:cs="Times New Roman"/>
          <w:b/>
          <w:sz w:val="28"/>
          <w:szCs w:val="28"/>
        </w:rPr>
        <w:t>,</w:t>
      </w:r>
      <w:r w:rsidRPr="004A6445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 федеральным законодательством.</w:t>
      </w:r>
    </w:p>
    <w:p w:rsidR="00BF087D" w:rsidRPr="004A6445" w:rsidRDefault="00BF087D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4A6445" w:rsidRDefault="005A31B7" w:rsidP="004A6445">
      <w:pPr>
        <w:pStyle w:val="1"/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4A6445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087D" w:rsidRPr="004A6445">
        <w:rPr>
          <w:rFonts w:ascii="Times New Roman" w:hAnsi="Times New Roman" w:cs="Times New Roman"/>
          <w:color w:val="auto"/>
          <w:sz w:val="28"/>
          <w:szCs w:val="28"/>
        </w:rPr>
        <w:t>Установление размеров должностных окладов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устанавливаются согласно </w:t>
      </w:r>
      <w:hyperlink w:anchor="sub_1100" w:history="1"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Pr="004A644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E3B8F" w:rsidRPr="004A6445" w:rsidRDefault="00BE3B8F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Style w:val="afb"/>
          <w:rFonts w:ascii="Times New Roman" w:hAnsi="Times New Roman" w:cs="Times New Roman"/>
          <w:b w:val="0"/>
          <w:strike w:val="0"/>
          <w:color w:val="auto"/>
          <w:sz w:val="28"/>
          <w:szCs w:val="28"/>
        </w:rPr>
        <w:t>Размеры должностных окладов увеличиваются (индексируются) в соответствии с решением Думы Добрянского городского округа о бюджете Добрянского городского округа на</w:t>
      </w:r>
      <w:r w:rsidR="009763BB">
        <w:rPr>
          <w:rStyle w:val="afb"/>
          <w:rFonts w:ascii="Times New Roman" w:hAnsi="Times New Roman" w:cs="Times New Roman"/>
          <w:b w:val="0"/>
          <w:strike w:val="0"/>
          <w:color w:val="auto"/>
          <w:sz w:val="28"/>
          <w:szCs w:val="28"/>
        </w:rPr>
        <w:t xml:space="preserve"> </w:t>
      </w:r>
      <w:r w:rsidRPr="004A6445">
        <w:rPr>
          <w:rStyle w:val="afb"/>
          <w:rFonts w:ascii="Times New Roman" w:hAnsi="Times New Roman" w:cs="Times New Roman"/>
          <w:b w:val="0"/>
          <w:strike w:val="0"/>
          <w:color w:val="auto"/>
          <w:sz w:val="28"/>
          <w:szCs w:val="28"/>
        </w:rPr>
        <w:t>очередной финансовый год и на плановый период.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4A6445" w:rsidRDefault="005A31B7" w:rsidP="004A64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6445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087D"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Ежемесячные и </w:t>
      </w:r>
      <w:r w:rsidR="0031274B"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иные </w:t>
      </w:r>
      <w:r w:rsidR="00BF087D" w:rsidRPr="004A6445">
        <w:rPr>
          <w:rFonts w:ascii="Times New Roman" w:hAnsi="Times New Roman" w:cs="Times New Roman"/>
          <w:color w:val="auto"/>
          <w:sz w:val="28"/>
          <w:szCs w:val="28"/>
        </w:rPr>
        <w:t>дополнительные выплаты</w:t>
      </w:r>
      <w:r w:rsidR="0031274B"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, входящие в состав денежного содержания </w:t>
      </w:r>
      <w:r w:rsidR="00BF087D" w:rsidRPr="004A6445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31274B" w:rsidRPr="004A644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BF087D"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 служащ</w:t>
      </w:r>
      <w:r w:rsidR="0031274B" w:rsidRPr="004A6445">
        <w:rPr>
          <w:rFonts w:ascii="Times New Roman" w:hAnsi="Times New Roman" w:cs="Times New Roman"/>
          <w:color w:val="auto"/>
          <w:sz w:val="28"/>
          <w:szCs w:val="28"/>
        </w:rPr>
        <w:t>его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К ежемесячным и дополнительным выплатам относятся: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ежемесячный оклад за классный чин;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ежемесячн</w:t>
      </w:r>
      <w:r w:rsidR="0031274B" w:rsidRPr="004A6445">
        <w:rPr>
          <w:rFonts w:ascii="Times New Roman" w:hAnsi="Times New Roman" w:cs="Times New Roman"/>
          <w:sz w:val="28"/>
          <w:szCs w:val="28"/>
        </w:rPr>
        <w:t>ая</w:t>
      </w:r>
      <w:r w:rsidRPr="004A644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31274B" w:rsidRPr="004A6445">
        <w:rPr>
          <w:rFonts w:ascii="Times New Roman" w:hAnsi="Times New Roman" w:cs="Times New Roman"/>
          <w:sz w:val="28"/>
          <w:szCs w:val="28"/>
        </w:rPr>
        <w:t xml:space="preserve">а к должностному окладу </w:t>
      </w:r>
      <w:r w:rsidRPr="004A6445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 w:rsidR="0031274B" w:rsidRPr="004A6445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4A6445">
        <w:rPr>
          <w:rFonts w:ascii="Times New Roman" w:hAnsi="Times New Roman" w:cs="Times New Roman"/>
          <w:sz w:val="28"/>
          <w:szCs w:val="28"/>
        </w:rPr>
        <w:t>за особые условия муниципальной службы;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 w:rsidR="0031274B" w:rsidRPr="004A6445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4A6445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премии по результатам работы за квартал</w:t>
      </w:r>
      <w:r w:rsidR="0031274B" w:rsidRPr="004A6445">
        <w:rPr>
          <w:rFonts w:ascii="Times New Roman" w:hAnsi="Times New Roman" w:cs="Times New Roman"/>
          <w:sz w:val="28"/>
          <w:szCs w:val="28"/>
        </w:rPr>
        <w:t xml:space="preserve"> и</w:t>
      </w:r>
      <w:r w:rsidRPr="004A644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преми</w:t>
      </w:r>
      <w:r w:rsidR="0031274B" w:rsidRPr="004A6445">
        <w:rPr>
          <w:rFonts w:ascii="Times New Roman" w:hAnsi="Times New Roman" w:cs="Times New Roman"/>
          <w:sz w:val="28"/>
          <w:szCs w:val="28"/>
        </w:rPr>
        <w:t>я</w:t>
      </w:r>
      <w:r w:rsidRPr="004A6445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должностного оклада;</w:t>
      </w:r>
    </w:p>
    <w:p w:rsidR="00BF087D" w:rsidRPr="004A6445" w:rsidRDefault="00BF087D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материальная помощ</w:t>
      </w:r>
      <w:r w:rsidR="0031274B" w:rsidRPr="004A6445">
        <w:rPr>
          <w:rFonts w:ascii="Times New Roman" w:hAnsi="Times New Roman" w:cs="Times New Roman"/>
          <w:sz w:val="28"/>
          <w:szCs w:val="28"/>
        </w:rPr>
        <w:t>ь в размере должностного оклада;</w:t>
      </w:r>
    </w:p>
    <w:p w:rsidR="0031274B" w:rsidRPr="004A6445" w:rsidRDefault="00BE3B8F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ежемесячная надбавка за ученую степень;</w:t>
      </w:r>
    </w:p>
    <w:p w:rsidR="00BF087D" w:rsidRPr="004A6445" w:rsidRDefault="00BE3B8F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м</w:t>
      </w:r>
      <w:r w:rsidR="00BF087D" w:rsidRPr="004A6445">
        <w:rPr>
          <w:rFonts w:ascii="Times New Roman" w:hAnsi="Times New Roman" w:cs="Times New Roman"/>
          <w:sz w:val="28"/>
          <w:szCs w:val="28"/>
        </w:rPr>
        <w:t>униципальным служащим могут производиться другие выплаты, предусмотренные федеральными законами, иными нормативными правовыми актами Российской Федерации, законами и иными нормативными правовыми актами Пермского края.</w:t>
      </w:r>
    </w:p>
    <w:p w:rsidR="005A31B7" w:rsidRPr="004A6445" w:rsidRDefault="005A31B7" w:rsidP="004A6445">
      <w:pPr>
        <w:pStyle w:val="1"/>
        <w:spacing w:before="0" w:after="0"/>
        <w:ind w:left="108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C6D85" w:rsidRPr="004A6445" w:rsidRDefault="005A31B7" w:rsidP="004A6445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 w:rsidRPr="004A6445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4A64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C6D85" w:rsidRPr="004A6445">
        <w:rPr>
          <w:rFonts w:ascii="Times New Roman" w:hAnsi="Times New Roman" w:cs="Times New Roman"/>
          <w:color w:val="auto"/>
          <w:sz w:val="28"/>
          <w:szCs w:val="28"/>
        </w:rPr>
        <w:t>Ежемесячный оклад за классный чин</w:t>
      </w:r>
    </w:p>
    <w:p w:rsidR="00BC6D85" w:rsidRPr="004A6445" w:rsidRDefault="00BC6D85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5.1. Ежемесячный оклад за классный чин муниципальному служащему устанавливается в порядке и на условиях, определенных законом Пермского края.</w:t>
      </w:r>
    </w:p>
    <w:p w:rsidR="00BC6D85" w:rsidRPr="004A6445" w:rsidRDefault="00BC6D85" w:rsidP="004A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 xml:space="preserve">5.2. Размеры ежемесячных окладов за классный чин муниципальным служащим устанавливаются в соответствии с </w:t>
      </w:r>
      <w:hyperlink w:anchor="sub_1200" w:history="1">
        <w:r w:rsidRPr="004A644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2</w:t>
        </w:r>
      </w:hyperlink>
      <w:r w:rsidRPr="004A644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7A8D" w:rsidRPr="004A6445" w:rsidRDefault="00BC6D85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45">
        <w:rPr>
          <w:rFonts w:ascii="Times New Roman" w:hAnsi="Times New Roman" w:cs="Times New Roman"/>
          <w:sz w:val="28"/>
          <w:szCs w:val="28"/>
        </w:rPr>
        <w:t>5.3. В случае индексации должностных окладов, ежемесячны</w:t>
      </w:r>
      <w:r w:rsidR="00601B0C" w:rsidRPr="004A6445">
        <w:rPr>
          <w:rFonts w:ascii="Times New Roman" w:hAnsi="Times New Roman" w:cs="Times New Roman"/>
          <w:sz w:val="28"/>
          <w:szCs w:val="28"/>
        </w:rPr>
        <w:t>е</w:t>
      </w:r>
      <w:r w:rsidRPr="004A644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01B0C" w:rsidRPr="004A6445">
        <w:rPr>
          <w:rFonts w:ascii="Times New Roman" w:hAnsi="Times New Roman" w:cs="Times New Roman"/>
          <w:sz w:val="28"/>
          <w:szCs w:val="28"/>
        </w:rPr>
        <w:t>ы</w:t>
      </w:r>
      <w:r w:rsidRPr="004A6445">
        <w:rPr>
          <w:rFonts w:ascii="Times New Roman" w:hAnsi="Times New Roman" w:cs="Times New Roman"/>
          <w:sz w:val="28"/>
          <w:szCs w:val="28"/>
        </w:rPr>
        <w:t xml:space="preserve"> за классный чин </w:t>
      </w:r>
      <w:r w:rsidRPr="004A6445">
        <w:rPr>
          <w:rStyle w:val="afb"/>
          <w:rFonts w:ascii="Times New Roman" w:hAnsi="Times New Roman" w:cs="Times New Roman"/>
          <w:b w:val="0"/>
          <w:strike w:val="0"/>
          <w:color w:val="auto"/>
          <w:sz w:val="28"/>
          <w:szCs w:val="28"/>
        </w:rPr>
        <w:t xml:space="preserve">увеличиваются (индексируются) </w:t>
      </w:r>
      <w:r w:rsidRPr="004A6445">
        <w:rPr>
          <w:rFonts w:ascii="Times New Roman" w:hAnsi="Times New Roman" w:cs="Times New Roman"/>
          <w:sz w:val="28"/>
          <w:szCs w:val="28"/>
        </w:rPr>
        <w:t>в тех же размерах.</w:t>
      </w:r>
    </w:p>
    <w:p w:rsidR="00F81725" w:rsidRPr="004A6445" w:rsidRDefault="00F81725" w:rsidP="004A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445" w:rsidRDefault="004A6445" w:rsidP="00885BE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A6445" w:rsidRDefault="004A6445" w:rsidP="00885BE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F087D" w:rsidRPr="006F120F" w:rsidRDefault="005A31B7" w:rsidP="00885BE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F120F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</w:t>
      </w:r>
      <w:r w:rsidRPr="006F120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087D" w:rsidRPr="006F120F">
        <w:rPr>
          <w:rFonts w:ascii="Times New Roman" w:hAnsi="Times New Roman" w:cs="Times New Roman"/>
          <w:color w:val="auto"/>
          <w:sz w:val="28"/>
          <w:szCs w:val="28"/>
        </w:rPr>
        <w:t>Ежемесячная надбавка к должностному окладу за выслугу лет</w:t>
      </w:r>
    </w:p>
    <w:p w:rsidR="00BF087D" w:rsidRDefault="00BF087D" w:rsidP="00BC6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7D">
        <w:rPr>
          <w:rFonts w:ascii="Times New Roman" w:hAnsi="Times New Roman" w:cs="Times New Roman"/>
          <w:sz w:val="28"/>
          <w:szCs w:val="28"/>
        </w:rPr>
        <w:t xml:space="preserve">6.1. Ежемесячная надбавка к </w:t>
      </w:r>
      <w:hyperlink w:anchor="sub_111" w:history="1">
        <w:r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Pr="00BF087D">
        <w:rPr>
          <w:rFonts w:ascii="Times New Roman" w:hAnsi="Times New Roman" w:cs="Times New Roman"/>
          <w:sz w:val="28"/>
          <w:szCs w:val="28"/>
        </w:rPr>
        <w:t xml:space="preserve"> за выслугу лет устанавливается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2"/>
      </w:tblGrid>
      <w:tr w:rsidR="00BF087D" w:rsidRPr="00CF05D1" w:rsidTr="00BC6D8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7D" w:rsidRPr="00CF05D1" w:rsidRDefault="00BF087D" w:rsidP="00BC6D8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87D" w:rsidRPr="00CF05D1" w:rsidRDefault="00BF087D" w:rsidP="00BC6D8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 выслугу лет (процент</w:t>
            </w:r>
            <w:r w:rsidR="00337A8D">
              <w:rPr>
                <w:rFonts w:ascii="Times New Roman" w:hAnsi="Times New Roman" w:cs="Times New Roman"/>
                <w:sz w:val="28"/>
                <w:szCs w:val="28"/>
              </w:rPr>
              <w:t xml:space="preserve"> к должностному окладу</w:t>
            </w: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087D" w:rsidRPr="00CF05D1" w:rsidTr="00BF087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D" w:rsidRPr="00CF05D1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87D" w:rsidRPr="00CF05D1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087D" w:rsidRPr="00CF05D1" w:rsidTr="00BF087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D" w:rsidRPr="00CF05D1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87D" w:rsidRPr="005A31B7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1B7">
              <w:rPr>
                <w:rFonts w:ascii="Times New Roman" w:hAnsi="Times New Roman" w:cs="Times New Roman"/>
                <w:sz w:val="28"/>
                <w:szCs w:val="28"/>
              </w:rPr>
              <w:t>15 (20</w:t>
            </w:r>
            <w:hyperlink w:anchor="sub_1111" w:history="1">
              <w:r w:rsidRPr="005A31B7">
                <w:rPr>
                  <w:rStyle w:val="af6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5A3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087D" w:rsidRPr="00CF05D1" w:rsidTr="00BF087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D" w:rsidRPr="00CF05D1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87D" w:rsidRPr="005A31B7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1B7">
              <w:rPr>
                <w:rFonts w:ascii="Times New Roman" w:hAnsi="Times New Roman" w:cs="Times New Roman"/>
                <w:sz w:val="28"/>
                <w:szCs w:val="28"/>
              </w:rPr>
              <w:t>20 (30</w:t>
            </w:r>
            <w:hyperlink w:anchor="sub_1111" w:history="1">
              <w:r w:rsidRPr="005A31B7">
                <w:rPr>
                  <w:rStyle w:val="af6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5A3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087D" w:rsidRPr="00CF05D1" w:rsidTr="00BF087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D" w:rsidRPr="00CF05D1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от 15 лет и свыше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87D" w:rsidRPr="005A31B7" w:rsidRDefault="00BF087D" w:rsidP="00BF087D">
            <w:pPr>
              <w:pStyle w:val="a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1B7">
              <w:rPr>
                <w:rFonts w:ascii="Times New Roman" w:hAnsi="Times New Roman" w:cs="Times New Roman"/>
                <w:sz w:val="28"/>
                <w:szCs w:val="28"/>
              </w:rPr>
              <w:t>30 (40</w:t>
            </w:r>
            <w:hyperlink w:anchor="sub_1111" w:history="1">
              <w:r w:rsidRPr="005A31B7">
                <w:rPr>
                  <w:rStyle w:val="af6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5A3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F087D" w:rsidRPr="00BF087D" w:rsidRDefault="00BF087D" w:rsidP="00BF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*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 xml:space="preserve">Установленные до вступления в </w:t>
      </w:r>
      <w:r w:rsidRPr="00BF087D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20" w:history="1">
        <w:r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Закона</w:t>
        </w:r>
      </w:hyperlink>
      <w:r w:rsidRPr="00BF087D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5A31B7" w:rsidRPr="005A31B7">
        <w:rPr>
          <w:rFonts w:ascii="Times New Roman" w:hAnsi="Times New Roman" w:cs="Times New Roman"/>
          <w:sz w:val="28"/>
          <w:szCs w:val="28"/>
        </w:rPr>
        <w:t>0</w:t>
      </w:r>
      <w:r w:rsidRPr="00BF087D">
        <w:rPr>
          <w:rFonts w:ascii="Times New Roman" w:hAnsi="Times New Roman" w:cs="Times New Roman"/>
          <w:sz w:val="28"/>
          <w:szCs w:val="28"/>
        </w:rPr>
        <w:t xml:space="preserve">4 мая </w:t>
      </w:r>
      <w:r w:rsidR="004A6445">
        <w:rPr>
          <w:rFonts w:ascii="Times New Roman" w:hAnsi="Times New Roman" w:cs="Times New Roman"/>
          <w:sz w:val="28"/>
          <w:szCs w:val="28"/>
        </w:rPr>
        <w:br/>
      </w:r>
      <w:r w:rsidRPr="00BF087D">
        <w:rPr>
          <w:rFonts w:ascii="Times New Roman" w:hAnsi="Times New Roman" w:cs="Times New Roman"/>
          <w:sz w:val="28"/>
          <w:szCs w:val="28"/>
        </w:rPr>
        <w:t>2008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BF087D">
        <w:rPr>
          <w:rFonts w:ascii="Times New Roman" w:hAnsi="Times New Roman" w:cs="Times New Roman"/>
          <w:sz w:val="28"/>
          <w:szCs w:val="28"/>
        </w:rPr>
        <w:t>г. №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BF087D">
        <w:rPr>
          <w:rFonts w:ascii="Times New Roman" w:hAnsi="Times New Roman" w:cs="Times New Roman"/>
          <w:sz w:val="28"/>
          <w:szCs w:val="28"/>
        </w:rPr>
        <w:t>228-ПК «О муниципальной службе Пермского края» надбавки к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BF087D">
        <w:rPr>
          <w:rFonts w:ascii="Times New Roman" w:hAnsi="Times New Roman" w:cs="Times New Roman"/>
          <w:sz w:val="28"/>
          <w:szCs w:val="28"/>
        </w:rPr>
        <w:t>должностному окладу муниципальных служащих за выслугу лет сохраняются.</w:t>
      </w:r>
    </w:p>
    <w:p w:rsidR="00BF087D" w:rsidRPr="00CF05D1" w:rsidRDefault="00BF087D" w:rsidP="00BF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7D">
        <w:rPr>
          <w:rFonts w:ascii="Times New Roman" w:hAnsi="Times New Roman" w:cs="Times New Roman"/>
          <w:sz w:val="28"/>
          <w:szCs w:val="28"/>
        </w:rPr>
        <w:t>6.2.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BF087D">
        <w:rPr>
          <w:rFonts w:ascii="Times New Roman" w:hAnsi="Times New Roman" w:cs="Times New Roman"/>
          <w:sz w:val="28"/>
          <w:szCs w:val="28"/>
        </w:rPr>
        <w:t xml:space="preserve">Стаж муниципальной службы для установления муниципальному служащему ежемесячной надбавки к должностному окладу за выслугу лет определяется в соответствии с </w:t>
      </w:r>
      <w:r w:rsidRPr="00BF087D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BF087D">
        <w:rPr>
          <w:rFonts w:ascii="Times New Roman" w:hAnsi="Times New Roman" w:cs="Times New Roman"/>
          <w:sz w:val="28"/>
          <w:szCs w:val="28"/>
        </w:rPr>
        <w:t xml:space="preserve"> Пермской области от </w:t>
      </w:r>
      <w:r w:rsidR="005A31B7" w:rsidRPr="005A31B7">
        <w:rPr>
          <w:rFonts w:ascii="Times New Roman" w:hAnsi="Times New Roman" w:cs="Times New Roman"/>
          <w:sz w:val="28"/>
          <w:szCs w:val="28"/>
        </w:rPr>
        <w:t>0</w:t>
      </w:r>
      <w:r w:rsidRPr="00BF087D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715F9B">
        <w:rPr>
          <w:rFonts w:ascii="Times New Roman" w:hAnsi="Times New Roman" w:cs="Times New Roman"/>
          <w:sz w:val="28"/>
          <w:szCs w:val="28"/>
        </w:rPr>
        <w:br/>
      </w:r>
      <w:r w:rsidRPr="00BF087D">
        <w:rPr>
          <w:rFonts w:ascii="Times New Roman" w:hAnsi="Times New Roman" w:cs="Times New Roman"/>
          <w:sz w:val="28"/>
          <w:szCs w:val="28"/>
        </w:rPr>
        <w:t>1999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BF087D">
        <w:rPr>
          <w:rFonts w:ascii="Times New Roman" w:hAnsi="Times New Roman" w:cs="Times New Roman"/>
          <w:sz w:val="28"/>
          <w:szCs w:val="28"/>
        </w:rPr>
        <w:t>г. №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Pr="00BF087D">
        <w:rPr>
          <w:rFonts w:ascii="Times New Roman" w:hAnsi="Times New Roman" w:cs="Times New Roman"/>
          <w:sz w:val="28"/>
          <w:szCs w:val="28"/>
        </w:rPr>
        <w:t xml:space="preserve">580-86 «О стаже государственной гражданской </w:t>
      </w:r>
      <w:r w:rsidRPr="00CF05D1">
        <w:rPr>
          <w:rFonts w:ascii="Times New Roman" w:hAnsi="Times New Roman" w:cs="Times New Roman"/>
          <w:sz w:val="28"/>
          <w:szCs w:val="28"/>
        </w:rPr>
        <w:t>службы Пермского края, стаже муниципальной службы в Пермском крае».</w:t>
      </w:r>
    </w:p>
    <w:p w:rsidR="00337A8D" w:rsidRPr="00BB2853" w:rsidRDefault="00337A8D" w:rsidP="009F16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8D">
        <w:rPr>
          <w:rFonts w:ascii="Times New Roman" w:hAnsi="Times New Roman" w:cs="Times New Roman"/>
          <w:sz w:val="28"/>
          <w:szCs w:val="28"/>
        </w:rPr>
        <w:t xml:space="preserve">6.3. </w:t>
      </w:r>
      <w:r w:rsidR="009F160C" w:rsidRPr="00CF05D1">
        <w:rPr>
          <w:rFonts w:ascii="Times New Roman" w:hAnsi="Times New Roman" w:cs="Times New Roman"/>
          <w:sz w:val="28"/>
          <w:szCs w:val="28"/>
        </w:rPr>
        <w:t xml:space="preserve">Установление размера </w:t>
      </w:r>
      <w:r w:rsidRPr="00337A8D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</w:t>
      </w:r>
      <w:r w:rsidRPr="0033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8D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9F160C" w:rsidRPr="00CF05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160C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9F160C" w:rsidRPr="00CF05D1">
        <w:rPr>
          <w:rFonts w:ascii="Times New Roman" w:hAnsi="Times New Roman" w:cs="Times New Roman"/>
          <w:sz w:val="28"/>
          <w:szCs w:val="28"/>
        </w:rPr>
        <w:t xml:space="preserve"> актом представителя нанимателя (работодателя)</w:t>
      </w:r>
      <w:r w:rsidRPr="00337A8D">
        <w:rPr>
          <w:rFonts w:ascii="Times New Roman" w:hAnsi="Times New Roman" w:cs="Times New Roman"/>
          <w:sz w:val="28"/>
          <w:szCs w:val="28"/>
        </w:rPr>
        <w:t xml:space="preserve"> на основании заключения кадровой службы (ответственного специалиста по кадрам) о периодах трудовой деятельности работника, включаемых в стаж муниципальной службы.</w:t>
      </w:r>
    </w:p>
    <w:p w:rsidR="00BF087D" w:rsidRDefault="00BF087D" w:rsidP="00337A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087D" w:rsidRPr="00885BE7" w:rsidRDefault="005A31B7" w:rsidP="00337A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5BE7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885B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 xml:space="preserve">Ежемесячная надбавка к должностному окладу 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br/>
        <w:t>за особые условия муниципальной службы</w:t>
      </w:r>
    </w:p>
    <w:p w:rsidR="00BF087D" w:rsidRDefault="00337A8D" w:rsidP="0033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87D" w:rsidRPr="00CF05D1">
        <w:rPr>
          <w:rFonts w:ascii="Times New Roman" w:hAnsi="Times New Roman" w:cs="Times New Roman"/>
          <w:sz w:val="28"/>
          <w:szCs w:val="28"/>
        </w:rPr>
        <w:t>.1.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CF05D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устанавливается муниципальному служащему </w:t>
      </w:r>
      <w:r w:rsidR="005D5848">
        <w:rPr>
          <w:rFonts w:ascii="Times New Roman" w:hAnsi="Times New Roman" w:cs="Times New Roman"/>
          <w:sz w:val="28"/>
          <w:szCs w:val="28"/>
        </w:rPr>
        <w:t>исходя из особенностей служебной деятельности и в зависимости от группы должностей муниципальной службы.</w:t>
      </w:r>
    </w:p>
    <w:p w:rsidR="00BF087D" w:rsidRPr="00CF05D1" w:rsidRDefault="009F160C" w:rsidP="009F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87D" w:rsidRPr="00CF05D1">
        <w:rPr>
          <w:rFonts w:ascii="Times New Roman" w:hAnsi="Times New Roman" w:cs="Times New Roman"/>
          <w:sz w:val="28"/>
          <w:szCs w:val="28"/>
        </w:rPr>
        <w:t>.2.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CF05D1">
        <w:rPr>
          <w:rFonts w:ascii="Times New Roman" w:hAnsi="Times New Roman" w:cs="Times New Roman"/>
          <w:sz w:val="28"/>
          <w:szCs w:val="28"/>
        </w:rPr>
        <w:t>Порядок назначения и выплаты ежемесячной надбавки к </w:t>
      </w:r>
      <w:hyperlink w:anchor="sub_111" w:history="1">
        <w:r w:rsidR="00BF087D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BF087D" w:rsidRPr="00CF05D1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определяется в соответствии с </w:t>
      </w:r>
      <w:hyperlink w:anchor="sub_1300" w:history="1">
        <w:r w:rsidR="00BF087D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3</w:t>
        </w:r>
      </w:hyperlink>
      <w:r w:rsidR="00BF087D" w:rsidRPr="00CF05D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F087D" w:rsidRDefault="009A58F0" w:rsidP="009F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87D" w:rsidRPr="00CF05D1">
        <w:rPr>
          <w:rFonts w:ascii="Times New Roman" w:hAnsi="Times New Roman" w:cs="Times New Roman"/>
          <w:sz w:val="28"/>
          <w:szCs w:val="28"/>
        </w:rPr>
        <w:t>.3.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CF05D1">
        <w:rPr>
          <w:rFonts w:ascii="Times New Roman" w:hAnsi="Times New Roman" w:cs="Times New Roman"/>
          <w:sz w:val="28"/>
          <w:szCs w:val="28"/>
        </w:rPr>
        <w:t xml:space="preserve">Установление размера ежемесячной надбавки к должностному окладу за особые условия муниципальной службы осуществляется </w:t>
      </w:r>
      <w:r w:rsidR="009F160C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BF087D" w:rsidRPr="00CF05D1">
        <w:rPr>
          <w:rFonts w:ascii="Times New Roman" w:hAnsi="Times New Roman" w:cs="Times New Roman"/>
          <w:sz w:val="28"/>
          <w:szCs w:val="28"/>
        </w:rPr>
        <w:t xml:space="preserve"> актом представителя нанимателя (работодателя).</w:t>
      </w:r>
    </w:p>
    <w:p w:rsidR="009F160C" w:rsidRPr="00CF05D1" w:rsidRDefault="009F160C" w:rsidP="009F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885BE7" w:rsidRDefault="005A31B7" w:rsidP="00885BE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85BE7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>. Ежемесячная надбавка к должностному окладу за работу со</w:t>
      </w:r>
      <w:r w:rsidR="00885B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>сведениями, составляющими государственную тайну</w:t>
      </w:r>
    </w:p>
    <w:p w:rsidR="00BF087D" w:rsidRPr="00C0196C" w:rsidRDefault="00C0196C" w:rsidP="00BF0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6C">
        <w:rPr>
          <w:rFonts w:ascii="Times New Roman" w:hAnsi="Times New Roman" w:cs="Times New Roman"/>
          <w:sz w:val="28"/>
          <w:szCs w:val="28"/>
        </w:rPr>
        <w:t>8</w:t>
      </w:r>
      <w:r w:rsidR="00BF087D" w:rsidRPr="00C0196C">
        <w:rPr>
          <w:rFonts w:ascii="Times New Roman" w:hAnsi="Times New Roman" w:cs="Times New Roman"/>
          <w:sz w:val="28"/>
          <w:szCs w:val="28"/>
        </w:rPr>
        <w:t>.1.</w:t>
      </w:r>
      <w:r w:rsidR="004A6445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C0196C">
        <w:rPr>
          <w:rFonts w:ascii="Times New Roman" w:hAnsi="Times New Roman" w:cs="Times New Roman"/>
          <w:sz w:val="28"/>
          <w:szCs w:val="28"/>
        </w:rPr>
        <w:t xml:space="preserve">Муниципальному служащему, допущенному к государственной тайне на постоянной основе, ежемесячная надбавка </w:t>
      </w:r>
      <w:r w:rsidRPr="00C0196C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Pr="00C01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7D" w:rsidRPr="00C0196C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тайну, в зависимости от степени секретности сведений, устанавливается в порядке и в размерах, предусмотренных действующим законодательством Российской Федерации.</w:t>
      </w:r>
    </w:p>
    <w:p w:rsidR="00BF087D" w:rsidRPr="00C0196C" w:rsidRDefault="00C0196C" w:rsidP="00BF0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5BE7">
        <w:rPr>
          <w:rFonts w:ascii="Times New Roman" w:hAnsi="Times New Roman" w:cs="Times New Roman"/>
          <w:sz w:val="28"/>
          <w:szCs w:val="28"/>
        </w:rPr>
        <w:t xml:space="preserve">.2. </w:t>
      </w:r>
      <w:r w:rsidR="00BF087D" w:rsidRPr="00C0196C">
        <w:rPr>
          <w:rFonts w:ascii="Times New Roman" w:hAnsi="Times New Roman" w:cs="Times New Roman"/>
          <w:sz w:val="28"/>
          <w:szCs w:val="28"/>
        </w:rPr>
        <w:t xml:space="preserve">Допущенным к государственной тайне на постоянной основе </w:t>
      </w:r>
      <w:r w:rsidR="00BF087D" w:rsidRPr="00C0196C">
        <w:rPr>
          <w:rFonts w:ascii="Times New Roman" w:hAnsi="Times New Roman" w:cs="Times New Roman"/>
          <w:sz w:val="28"/>
          <w:szCs w:val="28"/>
        </w:rPr>
        <w:lastRenderedPageBreak/>
        <w:t>считается муниципальный служащий, имеющий оформленный в порядке, установленном законодательством, допуск к сведениям соответствующей степени секретности, на которого решением представителя нанимателя (работодателя) возложена обязанность постоянно работать с этими сведениями в силу должностных (функциональных) обязанностей.</w:t>
      </w:r>
    </w:p>
    <w:p w:rsidR="00BF087D" w:rsidRPr="00C0196C" w:rsidRDefault="00C0196C" w:rsidP="00BF0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087D" w:rsidRPr="00C0196C">
        <w:rPr>
          <w:rFonts w:ascii="Times New Roman" w:hAnsi="Times New Roman" w:cs="Times New Roman"/>
          <w:sz w:val="28"/>
          <w:szCs w:val="28"/>
        </w:rPr>
        <w:t>.3.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C0196C">
        <w:rPr>
          <w:rFonts w:ascii="Times New Roman" w:hAnsi="Times New Roman" w:cs="Times New Roman"/>
          <w:sz w:val="28"/>
          <w:szCs w:val="28"/>
        </w:rPr>
        <w:t>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87D" w:rsidRPr="00C0196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F087D" w:rsidRPr="00C0196C">
        <w:rPr>
          <w:rFonts w:ascii="Times New Roman" w:hAnsi="Times New Roman" w:cs="Times New Roman"/>
          <w:sz w:val="28"/>
          <w:szCs w:val="28"/>
        </w:rPr>
        <w:t xml:space="preserve"> настоящей статьей муниципальному служащему, допущенному к работе с государственной тайной,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87D" w:rsidRPr="00C0196C">
        <w:rPr>
          <w:rFonts w:ascii="Times New Roman" w:hAnsi="Times New Roman" w:cs="Times New Roman"/>
          <w:sz w:val="28"/>
          <w:szCs w:val="28"/>
        </w:rPr>
        <w:t>тся распоря</w:t>
      </w:r>
      <w:r w:rsidR="00601B0C">
        <w:rPr>
          <w:rFonts w:ascii="Times New Roman" w:hAnsi="Times New Roman" w:cs="Times New Roman"/>
          <w:sz w:val="28"/>
          <w:szCs w:val="28"/>
        </w:rPr>
        <w:t>дительным актом</w:t>
      </w:r>
      <w:r w:rsidR="00BF087D" w:rsidRPr="00C0196C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(работодателя).</w:t>
      </w:r>
    </w:p>
    <w:p w:rsidR="00BF087D" w:rsidRPr="009F160C" w:rsidRDefault="00BF087D" w:rsidP="00BF0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87D" w:rsidRPr="00885BE7" w:rsidRDefault="005A31B7" w:rsidP="00885BE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85BE7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>. Ежемесячное денежное поощрение, премии по результатам работы за</w:t>
      </w:r>
      <w:r w:rsidR="00885B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>квартал</w:t>
      </w:r>
      <w:r w:rsidR="00601B0C" w:rsidRPr="00885BE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 xml:space="preserve"> год, премии за выполнение особо важных и сложных заданий</w:t>
      </w:r>
    </w:p>
    <w:p w:rsidR="00BF087D" w:rsidRPr="00573E72" w:rsidRDefault="00C0196C" w:rsidP="00BF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72">
        <w:rPr>
          <w:rFonts w:ascii="Times New Roman" w:hAnsi="Times New Roman" w:cs="Times New Roman"/>
          <w:sz w:val="28"/>
          <w:szCs w:val="28"/>
        </w:rPr>
        <w:t>9</w:t>
      </w:r>
      <w:r w:rsidR="00BF087D" w:rsidRPr="00573E72">
        <w:rPr>
          <w:rFonts w:ascii="Times New Roman" w:hAnsi="Times New Roman" w:cs="Times New Roman"/>
          <w:sz w:val="28"/>
          <w:szCs w:val="28"/>
        </w:rPr>
        <w:t>.1.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="00573E72" w:rsidRPr="00573E72">
        <w:rPr>
          <w:rFonts w:ascii="Times New Roman" w:hAnsi="Times New Roman" w:cs="Times New Roman"/>
          <w:sz w:val="28"/>
          <w:szCs w:val="28"/>
        </w:rPr>
        <w:t>Выплата е</w:t>
      </w:r>
      <w:r w:rsidR="00BF087D" w:rsidRPr="00573E72">
        <w:rPr>
          <w:rFonts w:ascii="Times New Roman" w:hAnsi="Times New Roman" w:cs="Times New Roman"/>
          <w:sz w:val="28"/>
          <w:szCs w:val="28"/>
        </w:rPr>
        <w:t>жемесячно</w:t>
      </w:r>
      <w:r w:rsidR="00573E72" w:rsidRPr="00573E72">
        <w:rPr>
          <w:rFonts w:ascii="Times New Roman" w:hAnsi="Times New Roman" w:cs="Times New Roman"/>
          <w:sz w:val="28"/>
          <w:szCs w:val="28"/>
        </w:rPr>
        <w:t>го</w:t>
      </w:r>
      <w:r w:rsidR="00BF087D" w:rsidRPr="00573E72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573E72" w:rsidRPr="00573E72">
        <w:rPr>
          <w:rFonts w:ascii="Times New Roman" w:hAnsi="Times New Roman" w:cs="Times New Roman"/>
          <w:sz w:val="28"/>
          <w:szCs w:val="28"/>
        </w:rPr>
        <w:t>го</w:t>
      </w:r>
      <w:r w:rsidR="00BF087D" w:rsidRPr="00573E72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573E72" w:rsidRPr="00573E72">
        <w:rPr>
          <w:rFonts w:ascii="Times New Roman" w:hAnsi="Times New Roman" w:cs="Times New Roman"/>
          <w:sz w:val="28"/>
          <w:szCs w:val="28"/>
        </w:rPr>
        <w:t xml:space="preserve">я, </w:t>
      </w:r>
      <w:r w:rsidR="00BF087D" w:rsidRPr="00573E72">
        <w:rPr>
          <w:rFonts w:ascii="Times New Roman" w:hAnsi="Times New Roman" w:cs="Times New Roman"/>
          <w:sz w:val="28"/>
          <w:szCs w:val="28"/>
        </w:rPr>
        <w:t>премий по результатам работы за квартал</w:t>
      </w:r>
      <w:r w:rsidR="00601B0C">
        <w:rPr>
          <w:rFonts w:ascii="Times New Roman" w:hAnsi="Times New Roman" w:cs="Times New Roman"/>
          <w:sz w:val="28"/>
          <w:szCs w:val="28"/>
        </w:rPr>
        <w:t xml:space="preserve"> и</w:t>
      </w:r>
      <w:r w:rsidR="00BF087D" w:rsidRPr="00573E72">
        <w:rPr>
          <w:rFonts w:ascii="Times New Roman" w:hAnsi="Times New Roman" w:cs="Times New Roman"/>
          <w:sz w:val="28"/>
          <w:szCs w:val="28"/>
        </w:rPr>
        <w:t xml:space="preserve"> год, премии за выполнение особо важных и сложных заданий муниципальным служащим производятся по результатам профессиональной служебной деятельности в порядке и на условиях, определенных </w:t>
      </w:r>
      <w:hyperlink w:anchor="sub_1400" w:history="1">
        <w:r w:rsidR="00BF087D" w:rsidRPr="00573E72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4</w:t>
        </w:r>
      </w:hyperlink>
      <w:r w:rsidR="00BF087D" w:rsidRPr="00573E7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F087D" w:rsidRPr="00573E72" w:rsidRDefault="00573E72" w:rsidP="00BF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72">
        <w:rPr>
          <w:rFonts w:ascii="Times New Roman" w:hAnsi="Times New Roman" w:cs="Times New Roman"/>
          <w:sz w:val="28"/>
          <w:szCs w:val="28"/>
        </w:rPr>
        <w:t>9</w:t>
      </w:r>
      <w:r w:rsidR="00BF087D" w:rsidRPr="00573E72">
        <w:rPr>
          <w:rFonts w:ascii="Times New Roman" w:hAnsi="Times New Roman" w:cs="Times New Roman"/>
          <w:sz w:val="28"/>
          <w:szCs w:val="28"/>
        </w:rPr>
        <w:t>.2.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573E72">
        <w:rPr>
          <w:rFonts w:ascii="Times New Roman" w:hAnsi="Times New Roman" w:cs="Times New Roman"/>
          <w:sz w:val="28"/>
          <w:szCs w:val="28"/>
        </w:rPr>
        <w:t>Премии по результатам работы за квартал и год, премии за выполнение особо важных и сложных заданий максимальными размерами не ограничиваются.</w:t>
      </w:r>
    </w:p>
    <w:p w:rsidR="00BF087D" w:rsidRPr="00573E72" w:rsidRDefault="00573E72" w:rsidP="00BF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72">
        <w:rPr>
          <w:rFonts w:ascii="Times New Roman" w:hAnsi="Times New Roman" w:cs="Times New Roman"/>
          <w:sz w:val="28"/>
          <w:szCs w:val="28"/>
        </w:rPr>
        <w:t>9</w:t>
      </w:r>
      <w:r w:rsidR="00BF087D" w:rsidRPr="00573E72">
        <w:rPr>
          <w:rFonts w:ascii="Times New Roman" w:hAnsi="Times New Roman" w:cs="Times New Roman"/>
          <w:sz w:val="28"/>
          <w:szCs w:val="28"/>
        </w:rPr>
        <w:t>.3.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="00BF087D" w:rsidRPr="00573E72">
        <w:rPr>
          <w:rFonts w:ascii="Times New Roman" w:hAnsi="Times New Roman" w:cs="Times New Roman"/>
          <w:sz w:val="28"/>
          <w:szCs w:val="28"/>
        </w:rPr>
        <w:t>Назначение и выплата премий за выполнение особо важных и сложных заданий муниципальным служащим устанавливается с учетом обеспечения задач и функций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="00BF087D" w:rsidRPr="0057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87D" w:rsidRPr="00573E72" w:rsidRDefault="00573E72" w:rsidP="00BF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72">
        <w:rPr>
          <w:rFonts w:ascii="Times New Roman" w:hAnsi="Times New Roman" w:cs="Times New Roman"/>
          <w:sz w:val="28"/>
          <w:szCs w:val="28"/>
        </w:rPr>
        <w:t>9</w:t>
      </w:r>
      <w:r w:rsidR="00885BE7">
        <w:rPr>
          <w:rFonts w:ascii="Times New Roman" w:hAnsi="Times New Roman" w:cs="Times New Roman"/>
          <w:sz w:val="28"/>
          <w:szCs w:val="28"/>
        </w:rPr>
        <w:t xml:space="preserve">.4. </w:t>
      </w:r>
      <w:r w:rsidR="00BF087D" w:rsidRPr="00573E72">
        <w:rPr>
          <w:rFonts w:ascii="Times New Roman" w:hAnsi="Times New Roman" w:cs="Times New Roman"/>
          <w:sz w:val="28"/>
          <w:szCs w:val="28"/>
        </w:rPr>
        <w:t>Установление размера ежемесячного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087D" w:rsidRPr="00573E72">
        <w:rPr>
          <w:rFonts w:ascii="Times New Roman" w:hAnsi="Times New Roman" w:cs="Times New Roman"/>
          <w:sz w:val="28"/>
          <w:szCs w:val="28"/>
        </w:rPr>
        <w:t>премий по результатам работы за квартал</w:t>
      </w:r>
      <w:r w:rsidR="00601B0C">
        <w:rPr>
          <w:rFonts w:ascii="Times New Roman" w:hAnsi="Times New Roman" w:cs="Times New Roman"/>
          <w:sz w:val="28"/>
          <w:szCs w:val="28"/>
        </w:rPr>
        <w:t xml:space="preserve"> и</w:t>
      </w:r>
      <w:r w:rsidR="00BF087D" w:rsidRPr="00573E72">
        <w:rPr>
          <w:rFonts w:ascii="Times New Roman" w:hAnsi="Times New Roman" w:cs="Times New Roman"/>
          <w:sz w:val="28"/>
          <w:szCs w:val="28"/>
        </w:rPr>
        <w:t xml:space="preserve"> год, премии за выполнение особо важных и сложных заданий осуществляется </w:t>
      </w:r>
      <w:r>
        <w:rPr>
          <w:rFonts w:ascii="Times New Roman" w:hAnsi="Times New Roman" w:cs="Times New Roman"/>
          <w:sz w:val="28"/>
          <w:szCs w:val="28"/>
        </w:rPr>
        <w:t>распорядительным</w:t>
      </w:r>
      <w:r w:rsidR="00BF087D" w:rsidRPr="00573E72">
        <w:rPr>
          <w:rFonts w:ascii="Times New Roman" w:hAnsi="Times New Roman" w:cs="Times New Roman"/>
          <w:sz w:val="28"/>
          <w:szCs w:val="28"/>
        </w:rPr>
        <w:t xml:space="preserve"> актом представителя нанимателя (работодателя) и производится в пределах фонда оплаты труда.</w:t>
      </w:r>
    </w:p>
    <w:p w:rsidR="00BF087D" w:rsidRDefault="00BF087D" w:rsidP="00BF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27A5" w:rsidRPr="00885BE7" w:rsidRDefault="0018429A" w:rsidP="006127A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BE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127A5" w:rsidRPr="00885BE7">
        <w:rPr>
          <w:rFonts w:ascii="Times New Roman" w:hAnsi="Times New Roman" w:cs="Times New Roman"/>
          <w:b/>
          <w:sz w:val="28"/>
          <w:szCs w:val="28"/>
        </w:rPr>
        <w:t xml:space="preserve">. Единовременная выплата при предоставлении </w:t>
      </w:r>
      <w:r w:rsidR="00F81725" w:rsidRPr="00885BE7">
        <w:rPr>
          <w:rFonts w:ascii="Times New Roman" w:hAnsi="Times New Roman" w:cs="Times New Roman"/>
          <w:b/>
          <w:sz w:val="28"/>
          <w:szCs w:val="28"/>
        </w:rPr>
        <w:br/>
      </w:r>
      <w:r w:rsidR="006127A5" w:rsidRPr="00885BE7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</w:t>
      </w:r>
    </w:p>
    <w:p w:rsidR="006127A5" w:rsidRPr="00BB2853" w:rsidRDefault="006127A5" w:rsidP="006127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7B42">
        <w:rPr>
          <w:rFonts w:ascii="Times New Roman" w:hAnsi="Times New Roman" w:cs="Times New Roman"/>
          <w:sz w:val="28"/>
          <w:szCs w:val="28"/>
        </w:rPr>
        <w:t>.1. Данная е</w:t>
      </w:r>
      <w:r w:rsidRPr="00BB2853">
        <w:rPr>
          <w:rFonts w:ascii="Times New Roman" w:hAnsi="Times New Roman" w:cs="Times New Roman"/>
          <w:sz w:val="28"/>
          <w:szCs w:val="28"/>
        </w:rPr>
        <w:t>диновременная выплата производится один раз в течение календарного года при предоставлении муниципальному служащему ежегодного оплачиваемого отпуска.</w:t>
      </w:r>
    </w:p>
    <w:p w:rsidR="006127A5" w:rsidRPr="00BB2853" w:rsidRDefault="006127A5" w:rsidP="006127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B2853">
        <w:rPr>
          <w:rFonts w:ascii="Times New Roman" w:hAnsi="Times New Roman" w:cs="Times New Roman"/>
          <w:sz w:val="28"/>
          <w:szCs w:val="28"/>
        </w:rPr>
        <w:t>.2. В случае если ежегодный оплачиваемый отпуск предоставляется муниципальному служащему по частям, вышеуказанная единовременная выплата производится при предоставлении одной из частей отпуска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853"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четырнадцати календарных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853">
        <w:rPr>
          <w:rFonts w:ascii="Times New Roman" w:hAnsi="Times New Roman" w:cs="Times New Roman"/>
          <w:sz w:val="28"/>
          <w:szCs w:val="28"/>
        </w:rPr>
        <w:t xml:space="preserve"> по выбору муниципального служащего согласно его письменному заявлению.</w:t>
      </w:r>
    </w:p>
    <w:p w:rsidR="006127A5" w:rsidRDefault="006127A5" w:rsidP="006127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B2853">
        <w:rPr>
          <w:rFonts w:ascii="Times New Roman" w:hAnsi="Times New Roman" w:cs="Times New Roman"/>
          <w:sz w:val="28"/>
          <w:szCs w:val="28"/>
        </w:rPr>
        <w:t xml:space="preserve">.3. Единовременная выплата </w:t>
      </w:r>
      <w:r w:rsidR="00885BE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6C7B42">
        <w:rPr>
          <w:rFonts w:ascii="Times New Roman" w:hAnsi="Times New Roman" w:cs="Times New Roman"/>
          <w:sz w:val="28"/>
          <w:szCs w:val="28"/>
        </w:rPr>
        <w:t xml:space="preserve"> </w:t>
      </w:r>
      <w:r w:rsidR="006C7B42" w:rsidRPr="00BB2853">
        <w:rPr>
          <w:rFonts w:ascii="Times New Roman" w:hAnsi="Times New Roman" w:cs="Times New Roman"/>
          <w:sz w:val="28"/>
          <w:szCs w:val="28"/>
        </w:rPr>
        <w:t>ежегодного</w:t>
      </w:r>
      <w:r w:rsidR="006C7B42">
        <w:rPr>
          <w:rFonts w:ascii="Times New Roman" w:hAnsi="Times New Roman" w:cs="Times New Roman"/>
          <w:sz w:val="28"/>
          <w:szCs w:val="28"/>
        </w:rPr>
        <w:t xml:space="preserve"> </w:t>
      </w:r>
      <w:r w:rsidR="006C7B42" w:rsidRPr="00BB2853">
        <w:rPr>
          <w:rFonts w:ascii="Times New Roman" w:hAnsi="Times New Roman" w:cs="Times New Roman"/>
          <w:sz w:val="28"/>
          <w:szCs w:val="28"/>
        </w:rPr>
        <w:t xml:space="preserve">оплачиваемого отпуска </w:t>
      </w:r>
      <w:r w:rsidRPr="00BB2853">
        <w:rPr>
          <w:rFonts w:ascii="Times New Roman" w:hAnsi="Times New Roman" w:cs="Times New Roman"/>
          <w:sz w:val="28"/>
          <w:szCs w:val="28"/>
        </w:rPr>
        <w:t>производится в размере должностного оклада муниципального служащего с учетом районного коэффициента.</w:t>
      </w:r>
    </w:p>
    <w:p w:rsidR="00835CD1" w:rsidRDefault="00835CD1" w:rsidP="00835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0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5BE7">
        <w:rPr>
          <w:rFonts w:ascii="Times New Roman" w:hAnsi="Times New Roman" w:cs="Times New Roman"/>
          <w:sz w:val="28"/>
          <w:szCs w:val="28"/>
        </w:rPr>
        <w:t xml:space="preserve">. </w:t>
      </w:r>
      <w:r w:rsidRPr="00CF05D1">
        <w:rPr>
          <w:rFonts w:ascii="Times New Roman" w:hAnsi="Times New Roman" w:cs="Times New Roman"/>
          <w:sz w:val="28"/>
          <w:szCs w:val="28"/>
        </w:rPr>
        <w:t xml:space="preserve">В случае поступления на муниципальную службу муниципального служащего в орган местного самоуправления Добрянского городского округа, </w:t>
      </w:r>
      <w:r w:rsidRPr="00CF05D1">
        <w:rPr>
          <w:rFonts w:ascii="Times New Roman" w:hAnsi="Times New Roman" w:cs="Times New Roman"/>
          <w:sz w:val="28"/>
          <w:szCs w:val="28"/>
        </w:rPr>
        <w:lastRenderedPageBreak/>
        <w:t>в том числе в отраслевой (функциональный) орган администрации Добрянского городского округа из другого органа местного самоуправления Добрянского городского округа, в том числе из отраслевого (функционального) органа администрации Добрянского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5D1">
        <w:rPr>
          <w:rFonts w:ascii="Times New Roman" w:hAnsi="Times New Roman" w:cs="Times New Roman"/>
          <w:sz w:val="28"/>
          <w:szCs w:val="28"/>
        </w:rPr>
        <w:t xml:space="preserve"> в течение одного календарного года, единовременная выплата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Pr="00CF05D1">
        <w:rPr>
          <w:rFonts w:ascii="Times New Roman" w:hAnsi="Times New Roman" w:cs="Times New Roman"/>
          <w:sz w:val="28"/>
          <w:szCs w:val="28"/>
        </w:rPr>
        <w:t>производится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случае, если она не выплачена ему в текущем календарном году по прежнему месту службы.</w:t>
      </w:r>
    </w:p>
    <w:p w:rsidR="00C909B5" w:rsidRDefault="00C909B5" w:rsidP="00835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CF05D1">
        <w:rPr>
          <w:rFonts w:ascii="Times New Roman" w:hAnsi="Times New Roman" w:cs="Times New Roman"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E7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53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53">
        <w:rPr>
          <w:rFonts w:ascii="Times New Roman" w:hAnsi="Times New Roman" w:cs="Times New Roman"/>
          <w:sz w:val="28"/>
          <w:szCs w:val="28"/>
        </w:rPr>
        <w:t>оплачиваемого отпуска</w:t>
      </w:r>
      <w:r w:rsidRPr="00CF05D1">
        <w:rPr>
          <w:rFonts w:ascii="Times New Roman" w:hAnsi="Times New Roman" w:cs="Times New Roman"/>
          <w:sz w:val="28"/>
          <w:szCs w:val="28"/>
        </w:rPr>
        <w:t xml:space="preserve"> производятся муниципальному служащему из фонда оплаты труда в пределах средств, выделенных органу местного самоуправления, в том числе отраслевому (функциональному) органу администрации Добрянского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городского округа в текущем финансовом году, и на следующий календарный год не переносится и не компенсируется.</w:t>
      </w:r>
    </w:p>
    <w:p w:rsidR="006127A5" w:rsidRPr="00BB2853" w:rsidRDefault="006127A5" w:rsidP="006127A5">
      <w:pPr>
        <w:pStyle w:val="ConsPlusNormal"/>
        <w:widowControl/>
        <w:jc w:val="both"/>
        <w:rPr>
          <w:sz w:val="28"/>
          <w:szCs w:val="28"/>
        </w:rPr>
      </w:pPr>
    </w:p>
    <w:p w:rsidR="006127A5" w:rsidRPr="00885BE7" w:rsidRDefault="00690BA2" w:rsidP="006127A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BE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6127A5" w:rsidRPr="00885BE7">
        <w:rPr>
          <w:rFonts w:ascii="Times New Roman" w:hAnsi="Times New Roman" w:cs="Times New Roman"/>
          <w:b/>
          <w:sz w:val="28"/>
          <w:szCs w:val="28"/>
        </w:rPr>
        <w:t>. Материальная помощь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.1. Материальная помощь выплачивается муниципальному служащему один раз в течение календарного года в размере должностного оклада с учетом уральского коэффициента.</w:t>
      </w:r>
    </w:p>
    <w:p w:rsid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.2. Материальная помощь предоставляется по заявлению муниципального служащего на основании распоря</w:t>
      </w:r>
      <w:r w:rsidR="006C7B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дительного акта 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нанимателя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(работодателя)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09B5" w:rsidRPr="006127A5" w:rsidRDefault="00C909B5" w:rsidP="00C90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Муниципальному служащему, находящемуся в отпуске по уходу за ребенком до достижения им возраста полутора или трех лет, материальная помощь, указанная 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.1. настоящего Положения не выплачивается, за исключением случаев, установленных частью третьей статьи 256 Трудово</w:t>
      </w:r>
      <w:r w:rsidR="006C7B42">
        <w:rPr>
          <w:rFonts w:ascii="Times New Roman" w:eastAsia="Calibri" w:hAnsi="Times New Roman" w:cs="Times New Roman"/>
          <w:sz w:val="28"/>
          <w:szCs w:val="28"/>
          <w:lang w:eastAsia="en-US"/>
        </w:rPr>
        <w:t>го кодекса Российской Федерации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5CD1" w:rsidRDefault="00C909B5" w:rsidP="00C9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5CD1" w:rsidRPr="00CF0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5CD1" w:rsidRPr="00CF05D1">
        <w:rPr>
          <w:rFonts w:ascii="Times New Roman" w:hAnsi="Times New Roman" w:cs="Times New Roman"/>
          <w:sz w:val="28"/>
          <w:szCs w:val="28"/>
        </w:rPr>
        <w:t>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="00835CD1" w:rsidRPr="00CF05D1">
        <w:rPr>
          <w:rFonts w:ascii="Times New Roman" w:hAnsi="Times New Roman" w:cs="Times New Roman"/>
          <w:sz w:val="28"/>
          <w:szCs w:val="28"/>
        </w:rPr>
        <w:t>В случае поступления на муниципальную службу муниципального служащего в орган местного самоуправления Добрянского городского округа, в том числе в отраслевой (функциональный) орган администрации Добрянского городского округа из другого органа местного самоуправления Добрянского городского округа, в том числе из отраслевого (функционального) органа администрации Добрянского</w:t>
      </w:r>
      <w:r w:rsidR="00835CD1">
        <w:rPr>
          <w:rFonts w:ascii="Times New Roman" w:hAnsi="Times New Roman" w:cs="Times New Roman"/>
          <w:sz w:val="28"/>
          <w:szCs w:val="28"/>
        </w:rPr>
        <w:t xml:space="preserve"> </w:t>
      </w:r>
      <w:r w:rsidR="00835CD1" w:rsidRPr="00CF05D1">
        <w:rPr>
          <w:rFonts w:ascii="Times New Roman" w:hAnsi="Times New Roman" w:cs="Times New Roman"/>
          <w:sz w:val="28"/>
          <w:szCs w:val="28"/>
        </w:rPr>
        <w:t>городского округа в течение одного календарного года, материальная помощь производится в</w:t>
      </w:r>
      <w:r w:rsidR="00835CD1">
        <w:rPr>
          <w:rFonts w:ascii="Times New Roman" w:hAnsi="Times New Roman" w:cs="Times New Roman"/>
          <w:sz w:val="28"/>
          <w:szCs w:val="28"/>
        </w:rPr>
        <w:t xml:space="preserve"> </w:t>
      </w:r>
      <w:r w:rsidR="00835CD1" w:rsidRPr="00CF05D1">
        <w:rPr>
          <w:rFonts w:ascii="Times New Roman" w:hAnsi="Times New Roman" w:cs="Times New Roman"/>
          <w:sz w:val="28"/>
          <w:szCs w:val="28"/>
        </w:rPr>
        <w:t>случае, если она не выплачена ему в текущем календарном году по прежнему месту службы.</w:t>
      </w:r>
    </w:p>
    <w:p w:rsidR="00C909B5" w:rsidRPr="00CF05D1" w:rsidRDefault="00C909B5" w:rsidP="00C90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05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05D1">
        <w:rPr>
          <w:rFonts w:ascii="Times New Roman" w:hAnsi="Times New Roman" w:cs="Times New Roman"/>
          <w:sz w:val="28"/>
          <w:szCs w:val="28"/>
        </w:rPr>
        <w:t>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указанная 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.1. настоящего Положения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05D1">
        <w:rPr>
          <w:rFonts w:ascii="Times New Roman" w:hAnsi="Times New Roman" w:cs="Times New Roman"/>
          <w:sz w:val="28"/>
          <w:szCs w:val="28"/>
        </w:rPr>
        <w:t>производятся муниципальному служащему из фонда оплаты труда в пределах средств, выделенных органу местного самоуправления, в том числе отраслевому (функциональному) органу администрации Добрянского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городского округа в текущем финансовом году, и на следующий календарный год не переносится и не компенсируется.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09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 Дополнительно материальная помощь, как социальная выплата, по решению представителя нанимателя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(работодателя) 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выплачивается в пределах фонда оплаты труда: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09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.1. В случае смерти муниципального служащего одному из близких родственников муниципального служащего (родители, супруг (супруга), дети) на основании заявления обратившегося лица, копии свидетельства о смерти и документов, подтверждающих родство с умершим.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09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.2. Муниципальному служащему: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смерти близких родственников муниципального служащего (родителей, супруга (супруги), детей) на основании его заявления, копии свидетельства о смерти и документов, подтверждающих родство с умершим;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утраты или повреждения имущества в результате пожара на основании его заявления, копии акта о пожаре, выданного соответствующим органом, документов, подтверждающих право собственности или право пользования имуществом.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Указанные в настоящем пункте лица, имеют право обратиться за материальной помощью в срок, не превышающий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0 календарных дней с момента наступления события, являющегося основанием для выплаты материальной помощи.</w:t>
      </w:r>
    </w:p>
    <w:p w:rsidR="006127A5" w:rsidRPr="006127A5" w:rsidRDefault="006127A5" w:rsidP="00C9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09B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Материальная помощь, предусмотренная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09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предоставляется в </w:t>
      </w:r>
      <w:r w:rsidR="00835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одного 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35CD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</w:t>
      </w:r>
      <w:r w:rsidR="00835CD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оплаты труда, установленн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35CD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612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 Российской Федерации, на дату осуществления данной выплаты.</w:t>
      </w:r>
    </w:p>
    <w:p w:rsidR="006127A5" w:rsidRPr="009F160C" w:rsidRDefault="006127A5" w:rsidP="00C9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87D" w:rsidRPr="00885BE7" w:rsidRDefault="00690BA2" w:rsidP="00C909B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85BE7"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>. Ежемесячная надбавка за ученую степень</w:t>
      </w:r>
    </w:p>
    <w:p w:rsidR="00BF087D" w:rsidRPr="00C909B5" w:rsidRDefault="00BF087D" w:rsidP="00C9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5">
        <w:rPr>
          <w:rFonts w:ascii="Times New Roman" w:hAnsi="Times New Roman" w:cs="Times New Roman"/>
          <w:sz w:val="28"/>
          <w:szCs w:val="28"/>
        </w:rPr>
        <w:t>12.1. Ежемесячная надбавка за ученую степень муниципальным служащим устанавливается:</w:t>
      </w:r>
    </w:p>
    <w:p w:rsidR="00BF087D" w:rsidRPr="00C909B5" w:rsidRDefault="00BF087D" w:rsidP="00C9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5">
        <w:rPr>
          <w:rFonts w:ascii="Times New Roman" w:hAnsi="Times New Roman" w:cs="Times New Roman"/>
          <w:sz w:val="28"/>
          <w:szCs w:val="28"/>
        </w:rPr>
        <w:t xml:space="preserve">за ученую степень кандидата наук </w:t>
      </w:r>
      <w:r w:rsidR="00885BE7">
        <w:rPr>
          <w:rFonts w:ascii="Times New Roman" w:hAnsi="Times New Roman" w:cs="Times New Roman"/>
          <w:sz w:val="28"/>
          <w:szCs w:val="28"/>
        </w:rPr>
        <w:t>–</w:t>
      </w:r>
      <w:r w:rsidRPr="00C909B5">
        <w:rPr>
          <w:rFonts w:ascii="Times New Roman" w:hAnsi="Times New Roman" w:cs="Times New Roman"/>
          <w:sz w:val="28"/>
          <w:szCs w:val="28"/>
        </w:rPr>
        <w:t xml:space="preserve"> в размере 25 процентов </w:t>
      </w:r>
      <w:hyperlink w:anchor="sub_111" w:history="1">
        <w:r w:rsidRPr="00C909B5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должностного оклада</w:t>
        </w:r>
      </w:hyperlink>
      <w:r w:rsidRPr="00C909B5">
        <w:rPr>
          <w:rFonts w:ascii="Times New Roman" w:hAnsi="Times New Roman" w:cs="Times New Roman"/>
          <w:b/>
          <w:sz w:val="28"/>
          <w:szCs w:val="28"/>
        </w:rPr>
        <w:t>;</w:t>
      </w:r>
    </w:p>
    <w:p w:rsidR="00BF087D" w:rsidRPr="00C909B5" w:rsidRDefault="00BF087D" w:rsidP="00C9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5">
        <w:rPr>
          <w:rFonts w:ascii="Times New Roman" w:hAnsi="Times New Roman" w:cs="Times New Roman"/>
          <w:sz w:val="28"/>
          <w:szCs w:val="28"/>
        </w:rPr>
        <w:t>за ученую степень доктора наук - в размере 30 процентов должностного оклада.</w:t>
      </w:r>
    </w:p>
    <w:p w:rsidR="00BF087D" w:rsidRPr="00C909B5" w:rsidRDefault="00BF087D" w:rsidP="00C9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5">
        <w:rPr>
          <w:rFonts w:ascii="Times New Roman" w:hAnsi="Times New Roman" w:cs="Times New Roman"/>
          <w:sz w:val="28"/>
          <w:szCs w:val="28"/>
        </w:rPr>
        <w:t>12.2.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Pr="00C909B5">
        <w:rPr>
          <w:rFonts w:ascii="Times New Roman" w:hAnsi="Times New Roman" w:cs="Times New Roman"/>
          <w:sz w:val="28"/>
          <w:szCs w:val="28"/>
        </w:rPr>
        <w:t xml:space="preserve">Установление ежемесячной надбавки к должностному окладу за ученую степень муниципальным служащим осуществляется </w:t>
      </w:r>
      <w:r w:rsidR="00C909B5" w:rsidRPr="00C909B5">
        <w:rPr>
          <w:rFonts w:ascii="Times New Roman" w:hAnsi="Times New Roman" w:cs="Times New Roman"/>
          <w:sz w:val="28"/>
          <w:szCs w:val="28"/>
        </w:rPr>
        <w:t xml:space="preserve">распорядительным </w:t>
      </w:r>
      <w:r w:rsidRPr="00C909B5">
        <w:rPr>
          <w:rFonts w:ascii="Times New Roman" w:hAnsi="Times New Roman" w:cs="Times New Roman"/>
          <w:sz w:val="28"/>
          <w:szCs w:val="28"/>
        </w:rPr>
        <w:t>актом представителя нанимателя (работодателя).</w:t>
      </w:r>
    </w:p>
    <w:p w:rsidR="0048460F" w:rsidRPr="00B25991" w:rsidRDefault="0048460F" w:rsidP="00B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885BE7" w:rsidRDefault="00BC3839" w:rsidP="00B259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5BE7">
        <w:rPr>
          <w:rFonts w:ascii="Times New Roman" w:hAnsi="Times New Roman" w:cs="Times New Roman"/>
          <w:color w:val="auto"/>
          <w:sz w:val="28"/>
          <w:szCs w:val="28"/>
          <w:lang w:val="en-US"/>
        </w:rPr>
        <w:t>XIII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 xml:space="preserve">. Порядок формирования фонда оплаты труда 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br/>
        <w:t>муниципальных служащих</w:t>
      </w:r>
    </w:p>
    <w:p w:rsidR="00BF087D" w:rsidRPr="00B25991" w:rsidRDefault="00BF087D" w:rsidP="00B25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91">
        <w:rPr>
          <w:rFonts w:ascii="Times New Roman" w:hAnsi="Times New Roman" w:cs="Times New Roman"/>
          <w:sz w:val="28"/>
          <w:szCs w:val="28"/>
        </w:rPr>
        <w:t>13.1.</w:t>
      </w:r>
      <w:r w:rsidR="00885BE7">
        <w:rPr>
          <w:rFonts w:ascii="Times New Roman" w:hAnsi="Times New Roman" w:cs="Times New Roman"/>
          <w:sz w:val="28"/>
          <w:szCs w:val="28"/>
        </w:rPr>
        <w:t xml:space="preserve"> </w:t>
      </w:r>
      <w:r w:rsidRPr="00B25991"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 формируется отдельно по каждому органу местного самоуправления в разрезе групп должностей муниципальной службы в следующих размерах: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BF087D" w:rsidRPr="009F160C" w:rsidTr="00BF087D">
        <w:trPr>
          <w:cantSplit/>
          <w:trHeight w:val="36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BF087D" w:rsidRPr="009F160C" w:rsidTr="00BF087D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087D" w:rsidRPr="009F160C" w:rsidTr="00BF087D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087D" w:rsidRPr="009F160C" w:rsidTr="00BF087D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F087D" w:rsidRPr="009F160C" w:rsidTr="00BF087D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087D" w:rsidRPr="009F160C" w:rsidTr="00BF087D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7D" w:rsidRPr="00B25991" w:rsidRDefault="00BF087D" w:rsidP="00BF08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F087D" w:rsidRPr="008C5ED5" w:rsidRDefault="008C5ED5" w:rsidP="008C5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29F3">
        <w:rPr>
          <w:rFonts w:ascii="Times New Roman" w:hAnsi="Times New Roman" w:cs="Times New Roman"/>
          <w:sz w:val="28"/>
          <w:szCs w:val="28"/>
        </w:rPr>
        <w:t>3</w:t>
      </w:r>
      <w:r w:rsidRPr="008C5ED5">
        <w:rPr>
          <w:rFonts w:ascii="Times New Roman" w:hAnsi="Times New Roman" w:cs="Times New Roman"/>
          <w:sz w:val="28"/>
          <w:szCs w:val="28"/>
        </w:rPr>
        <w:t>.2. Фонд оплаты труда муниципальных служащих рассчитывается с учетом средств на выплату районного коэффициента, установленного федеральным законодательством, а также тарифов страховых взносов в государственные внебюджетные фонды.</w:t>
      </w:r>
    </w:p>
    <w:p w:rsidR="00BF087D" w:rsidRPr="00F729F3" w:rsidRDefault="00BF087D" w:rsidP="0048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F3">
        <w:rPr>
          <w:rFonts w:ascii="Times New Roman" w:hAnsi="Times New Roman" w:cs="Times New Roman"/>
          <w:sz w:val="28"/>
          <w:szCs w:val="28"/>
        </w:rPr>
        <w:t>1</w:t>
      </w:r>
      <w:r w:rsidR="00F729F3">
        <w:rPr>
          <w:rFonts w:ascii="Times New Roman" w:hAnsi="Times New Roman" w:cs="Times New Roman"/>
          <w:sz w:val="28"/>
          <w:szCs w:val="28"/>
        </w:rPr>
        <w:t>3</w:t>
      </w:r>
      <w:r w:rsidRPr="00F729F3">
        <w:rPr>
          <w:rFonts w:ascii="Times New Roman" w:hAnsi="Times New Roman" w:cs="Times New Roman"/>
          <w:sz w:val="28"/>
          <w:szCs w:val="28"/>
        </w:rPr>
        <w:t>.</w:t>
      </w:r>
      <w:r w:rsidR="008C5ED5" w:rsidRPr="00F729F3">
        <w:rPr>
          <w:rFonts w:ascii="Times New Roman" w:hAnsi="Times New Roman" w:cs="Times New Roman"/>
          <w:sz w:val="28"/>
          <w:szCs w:val="28"/>
        </w:rPr>
        <w:t>3</w:t>
      </w:r>
      <w:r w:rsidRPr="00F729F3">
        <w:rPr>
          <w:rFonts w:ascii="Times New Roman" w:hAnsi="Times New Roman" w:cs="Times New Roman"/>
          <w:sz w:val="28"/>
          <w:szCs w:val="28"/>
        </w:rPr>
        <w:t xml:space="preserve">. При формировании </w:t>
      </w:r>
      <w:r w:rsidR="008C5ED5" w:rsidRPr="00F729F3">
        <w:rPr>
          <w:rFonts w:ascii="Times New Roman" w:hAnsi="Times New Roman" w:cs="Times New Roman"/>
          <w:sz w:val="28"/>
          <w:szCs w:val="28"/>
        </w:rPr>
        <w:t>фонда</w:t>
      </w:r>
      <w:r w:rsidRPr="00F729F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8C5ED5" w:rsidRPr="00F729F3">
        <w:rPr>
          <w:rFonts w:ascii="Times New Roman" w:hAnsi="Times New Roman" w:cs="Times New Roman"/>
          <w:sz w:val="28"/>
          <w:szCs w:val="28"/>
        </w:rPr>
        <w:t>ы</w:t>
      </w:r>
      <w:r w:rsidRPr="00F729F3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Добрянского городского округа в соответствии с </w:t>
      </w:r>
      <w:hyperlink r:id="rId21" w:history="1">
        <w:r w:rsidRPr="00F729F3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F729F3">
        <w:rPr>
          <w:rFonts w:ascii="Times New Roman" w:hAnsi="Times New Roman" w:cs="Times New Roman"/>
          <w:sz w:val="28"/>
          <w:szCs w:val="28"/>
        </w:rPr>
        <w:t xml:space="preserve"> учитываются устанавливаемые Правительством Пермского края нормативы формирования расходов на содержание органов местного самоуправления.</w:t>
      </w:r>
    </w:p>
    <w:p w:rsidR="0048460F" w:rsidRPr="00F729F3" w:rsidRDefault="0048460F" w:rsidP="0048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7D" w:rsidRPr="00885BE7" w:rsidRDefault="00830012" w:rsidP="00F8172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5BE7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="00BF087D" w:rsidRPr="00885BE7">
        <w:rPr>
          <w:rFonts w:ascii="Times New Roman" w:hAnsi="Times New Roman" w:cs="Times New Roman"/>
          <w:color w:val="auto"/>
          <w:sz w:val="28"/>
          <w:szCs w:val="28"/>
        </w:rPr>
        <w:t>. Финансовое обеспечение расходов на оплату труда</w:t>
      </w:r>
    </w:p>
    <w:p w:rsidR="00F729F3" w:rsidRPr="00F729F3" w:rsidRDefault="00BF087D" w:rsidP="0048460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29F3">
        <w:rPr>
          <w:rFonts w:ascii="Times New Roman" w:hAnsi="Times New Roman" w:cs="Times New Roman"/>
          <w:sz w:val="28"/>
          <w:szCs w:val="28"/>
        </w:rPr>
        <w:t>Финансовое обеспечение расходов на оплату труда муниципальных служащих осуществляется за счет</w:t>
      </w:r>
      <w:r w:rsidR="00F729F3" w:rsidRPr="00F729F3">
        <w:rPr>
          <w:rFonts w:ascii="Times New Roman" w:hAnsi="Times New Roman" w:cs="Times New Roman"/>
          <w:sz w:val="28"/>
          <w:szCs w:val="28"/>
        </w:rPr>
        <w:t xml:space="preserve"> следующих источников:</w:t>
      </w:r>
    </w:p>
    <w:p w:rsidR="00BF087D" w:rsidRDefault="00BF087D" w:rsidP="0048460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29F3">
        <w:rPr>
          <w:rFonts w:ascii="Times New Roman" w:hAnsi="Times New Roman" w:cs="Times New Roman"/>
          <w:sz w:val="28"/>
          <w:szCs w:val="28"/>
        </w:rPr>
        <w:t>средств бюджет</w:t>
      </w:r>
      <w:r w:rsidR="00F729F3" w:rsidRPr="00F729F3">
        <w:rPr>
          <w:rFonts w:ascii="Times New Roman" w:hAnsi="Times New Roman" w:cs="Times New Roman"/>
          <w:sz w:val="28"/>
          <w:szCs w:val="28"/>
        </w:rPr>
        <w:t>а Добрянского городского округа;</w:t>
      </w:r>
    </w:p>
    <w:p w:rsidR="00F729F3" w:rsidRPr="00CF05D1" w:rsidRDefault="00F729F3" w:rsidP="0048460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субвенций, передаваемых Добрянскому</w:t>
      </w:r>
      <w:r w:rsidRPr="00F729F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729F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на осуществление государственных полномочий</w:t>
      </w:r>
      <w:r w:rsidR="006C7B42">
        <w:rPr>
          <w:rFonts w:ascii="Times New Roman" w:hAnsi="Times New Roman" w:cs="Times New Roman"/>
          <w:sz w:val="28"/>
          <w:szCs w:val="28"/>
        </w:rPr>
        <w:t>.</w:t>
      </w:r>
    </w:p>
    <w:p w:rsidR="00BF087D" w:rsidRPr="00CF05D1" w:rsidRDefault="00BF087D" w:rsidP="00BF087D">
      <w:pPr>
        <w:ind w:firstLine="698"/>
        <w:jc w:val="both"/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br w:type="page"/>
      </w:r>
    </w:p>
    <w:p w:rsidR="00BF087D" w:rsidRPr="0048460F" w:rsidRDefault="00BF087D" w:rsidP="00715F9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48460F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Положению</w:t>
        </w:r>
      </w:hyperlink>
      <w:r w:rsidRPr="0048460F">
        <w:rPr>
          <w:rStyle w:val="af6"/>
          <w:b w:val="0"/>
          <w:color w:val="auto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о денежном содержании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Добрянского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81725" w:rsidRPr="00F81725" w:rsidRDefault="00F81725" w:rsidP="00F81725"/>
    <w:p w:rsidR="00BF087D" w:rsidRDefault="00BF087D" w:rsidP="004846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1A34"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Pr="004D1A34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окладов по группам должностей муниципальной службы </w:t>
      </w:r>
    </w:p>
    <w:p w:rsidR="00F81725" w:rsidRPr="00F81725" w:rsidRDefault="00F81725" w:rsidP="00F81725">
      <w:pPr>
        <w:spacing w:after="0" w:line="240" w:lineRule="auto"/>
      </w:pPr>
    </w:p>
    <w:p w:rsidR="00BF087D" w:rsidRPr="004D1A34" w:rsidRDefault="00BF087D" w:rsidP="0048460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 w:rsidRPr="004D1A34">
        <w:rPr>
          <w:rFonts w:ascii="Times New Roman" w:hAnsi="Times New Roman" w:cs="Times New Roman"/>
          <w:b w:val="0"/>
          <w:color w:val="auto"/>
        </w:rPr>
        <w:t>(руб.)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5973"/>
        <w:gridCol w:w="2075"/>
      </w:tblGrid>
      <w:tr w:rsidR="00BF087D" w:rsidRPr="00CF05D1" w:rsidTr="00801E10">
        <w:trPr>
          <w:jc w:val="center"/>
        </w:trPr>
        <w:tc>
          <w:tcPr>
            <w:tcW w:w="1667" w:type="dxa"/>
            <w:vAlign w:val="center"/>
          </w:tcPr>
          <w:p w:rsidR="00BF087D" w:rsidRPr="00CF05D1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6104" w:type="dxa"/>
            <w:vAlign w:val="center"/>
          </w:tcPr>
          <w:p w:rsidR="00BF087D" w:rsidRPr="00CF05D1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083" w:type="dxa"/>
            <w:vAlign w:val="center"/>
          </w:tcPr>
          <w:p w:rsidR="00BF087D" w:rsidRPr="00CF05D1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</w:p>
        </w:tc>
      </w:tr>
      <w:tr w:rsidR="00BF087D" w:rsidRPr="00CF05D1" w:rsidTr="00801E10">
        <w:trPr>
          <w:jc w:val="center"/>
        </w:trPr>
        <w:tc>
          <w:tcPr>
            <w:tcW w:w="1667" w:type="dxa"/>
            <w:vMerge w:val="restart"/>
            <w:vAlign w:val="center"/>
          </w:tcPr>
          <w:p w:rsidR="00BF087D" w:rsidRPr="004D2AEB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104" w:type="dxa"/>
          </w:tcPr>
          <w:p w:rsidR="00BF087D" w:rsidRPr="004D2AEB" w:rsidRDefault="00BF087D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8A21C2"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BF087D" w:rsidRPr="008A21C2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E10" w:rsidRPr="008A2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60F" w:rsidRPr="008A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10" w:rsidRPr="008A2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F087D" w:rsidRPr="00CF05D1" w:rsidTr="00801E10">
        <w:trPr>
          <w:jc w:val="center"/>
        </w:trPr>
        <w:tc>
          <w:tcPr>
            <w:tcW w:w="1667" w:type="dxa"/>
            <w:vMerge/>
          </w:tcPr>
          <w:p w:rsidR="00BF087D" w:rsidRPr="004D2AEB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BF087D" w:rsidRPr="004D2AEB" w:rsidRDefault="00BF087D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A21C2" w:rsidRPr="004D2AEB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BF087D" w:rsidRPr="008A21C2" w:rsidRDefault="00BF087D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460F" w:rsidRPr="008A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4D2AEB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8A21C2"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4D2AEB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8A21C2"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Добрянского городского округа</w:t>
            </w: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4D2AEB" w:rsidRPr="004D2AEB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 в рабочем поселке Полазна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8A21C2" w:rsidRDefault="00801E10" w:rsidP="009774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4D2AEB" w:rsidRPr="004D2AEB">
              <w:rPr>
                <w:rFonts w:ascii="Times New Roman" w:hAnsi="Times New Roman" w:cs="Times New Roman"/>
                <w:sz w:val="28"/>
                <w:szCs w:val="28"/>
              </w:rPr>
              <w:t>администрации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 w:val="restart"/>
            <w:vAlign w:val="center"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104" w:type="dxa"/>
          </w:tcPr>
          <w:p w:rsidR="00801E10" w:rsidRPr="008A21C2" w:rsidRDefault="00801E10" w:rsidP="009774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4D2AEB" w:rsidRPr="004D2AEB">
              <w:rPr>
                <w:rFonts w:ascii="Times New Roman" w:hAnsi="Times New Roman" w:cs="Times New Roman"/>
                <w:sz w:val="28"/>
                <w:szCs w:val="28"/>
              </w:rPr>
              <w:t>Думы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  <w:vAlign w:val="center"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8A21C2" w:rsidRDefault="00801E10" w:rsidP="009774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4D2AE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и казначейства администрации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18 500</w:t>
            </w:r>
          </w:p>
        </w:tc>
      </w:tr>
      <w:tr w:rsidR="00C616B8" w:rsidRPr="00CF05D1" w:rsidTr="00801E10">
        <w:trPr>
          <w:jc w:val="center"/>
        </w:trPr>
        <w:tc>
          <w:tcPr>
            <w:tcW w:w="1667" w:type="dxa"/>
            <w:vMerge/>
            <w:vAlign w:val="center"/>
          </w:tcPr>
          <w:p w:rsidR="00C616B8" w:rsidRPr="00CF05D1" w:rsidRDefault="00C616B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C616B8" w:rsidRPr="004D2AEB" w:rsidRDefault="00C616B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C616B8" w:rsidRPr="008A21C2" w:rsidRDefault="00C616B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18 500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обладающего правами юридического лица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не обладающего правами юридического лица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14 500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8A21C2" w:rsidRDefault="00801E10" w:rsidP="009774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  <w:r w:rsidR="004D2AEB" w:rsidRPr="004D2AEB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14 500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13 500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801E10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13 500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F81725" w:rsidRPr="004D2AEB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2083" w:type="dxa"/>
            <w:vAlign w:val="center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801E10" w:rsidRPr="00CF05D1" w:rsidTr="00801E10">
        <w:trPr>
          <w:jc w:val="center"/>
        </w:trPr>
        <w:tc>
          <w:tcPr>
            <w:tcW w:w="1667" w:type="dxa"/>
            <w:vMerge w:val="restart"/>
            <w:vAlign w:val="center"/>
          </w:tcPr>
          <w:p w:rsidR="00801E10" w:rsidRPr="00CF05D1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6104" w:type="dxa"/>
          </w:tcPr>
          <w:p w:rsidR="00F81725" w:rsidRDefault="00801E10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управления</w:t>
            </w:r>
          </w:p>
          <w:p w:rsidR="00093C98" w:rsidRPr="004D2AEB" w:rsidRDefault="00093C9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01E10" w:rsidRPr="008A21C2" w:rsidRDefault="00801E10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691838" w:rsidRPr="00CF05D1" w:rsidTr="009A58F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4D2AEB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4D2AEB" w:rsidRPr="004D2AEB">
              <w:rPr>
                <w:rFonts w:ascii="Times New Roman" w:hAnsi="Times New Roman" w:cs="Times New Roman"/>
                <w:sz w:val="28"/>
                <w:szCs w:val="28"/>
              </w:rPr>
              <w:t xml:space="preserve">Думы Добрянского городского </w:t>
            </w:r>
            <w:r w:rsidR="004D2AEB" w:rsidRPr="004D2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083" w:type="dxa"/>
            <w:vAlign w:val="center"/>
          </w:tcPr>
          <w:p w:rsidR="00691838" w:rsidRPr="008A21C2" w:rsidRDefault="009E38F1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12 0</w:t>
            </w:r>
            <w:r w:rsidR="00691838" w:rsidRPr="008A21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8A21C2" w:rsidRDefault="00691838" w:rsidP="009774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  <w:r w:rsidR="00580577" w:rsidRPr="005805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691838" w:rsidRPr="00CF05D1" w:rsidTr="009A58F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F81725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управления</w:t>
            </w:r>
          </w:p>
        </w:tc>
        <w:tc>
          <w:tcPr>
            <w:tcW w:w="2083" w:type="dxa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отдела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10 700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8A21C2" w:rsidRDefault="00691838" w:rsidP="009774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(сектора) в составе управления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580577" w:rsidRPr="00580577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Добрянского городского округа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10 300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 w:val="restart"/>
            <w:vAlign w:val="center"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 w:val="restart"/>
            <w:vAlign w:val="center"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D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58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58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691838" w:rsidRPr="00CF05D1" w:rsidTr="00801E10">
        <w:trPr>
          <w:jc w:val="center"/>
        </w:trPr>
        <w:tc>
          <w:tcPr>
            <w:tcW w:w="1667" w:type="dxa"/>
            <w:vMerge/>
          </w:tcPr>
          <w:p w:rsidR="00691838" w:rsidRPr="00CF05D1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691838" w:rsidRPr="00580577" w:rsidRDefault="00691838" w:rsidP="0097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7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083" w:type="dxa"/>
            <w:vAlign w:val="center"/>
          </w:tcPr>
          <w:p w:rsidR="00691838" w:rsidRPr="008A21C2" w:rsidRDefault="00691838" w:rsidP="0097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C2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</w:tbl>
    <w:p w:rsidR="008A21C2" w:rsidRDefault="008A21C2" w:rsidP="009774F1">
      <w:pPr>
        <w:spacing w:after="0" w:line="240" w:lineRule="auto"/>
        <w:ind w:left="5954"/>
        <w:rPr>
          <w:rStyle w:val="af7"/>
          <w:rFonts w:ascii="Times New Roman" w:hAnsi="Times New Roman" w:cs="Times New Roman"/>
          <w:sz w:val="28"/>
          <w:szCs w:val="28"/>
        </w:rPr>
      </w:pPr>
    </w:p>
    <w:p w:rsidR="00BF087D" w:rsidRPr="00CF05D1" w:rsidRDefault="00BF087D" w:rsidP="00093C98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05D1">
        <w:rPr>
          <w:rStyle w:val="af7"/>
          <w:rFonts w:ascii="Times New Roman" w:hAnsi="Times New Roman" w:cs="Times New Roman"/>
          <w:sz w:val="28"/>
          <w:szCs w:val="28"/>
        </w:rPr>
        <w:br w:type="page"/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br/>
        <w:t>к Положению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о денежном содержании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Добрянского</w:t>
      </w:r>
      <w:r>
        <w:rPr>
          <w:rStyle w:val="af7"/>
          <w:b w:val="0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8460F" w:rsidRPr="009774F1" w:rsidRDefault="0048460F" w:rsidP="004846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F087D" w:rsidRPr="009774F1" w:rsidRDefault="00BF087D" w:rsidP="004846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74F1"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Pr="009774F1">
        <w:rPr>
          <w:rFonts w:ascii="Times New Roman" w:hAnsi="Times New Roman" w:cs="Times New Roman"/>
          <w:color w:val="auto"/>
          <w:sz w:val="28"/>
          <w:szCs w:val="28"/>
        </w:rPr>
        <w:br/>
        <w:t>ежемесячн</w:t>
      </w:r>
      <w:r w:rsidR="00580577" w:rsidRPr="009774F1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9774F1">
        <w:rPr>
          <w:rFonts w:ascii="Times New Roman" w:hAnsi="Times New Roman" w:cs="Times New Roman"/>
          <w:color w:val="auto"/>
          <w:sz w:val="28"/>
          <w:szCs w:val="28"/>
        </w:rPr>
        <w:t xml:space="preserve"> оклад</w:t>
      </w:r>
      <w:r w:rsidR="00580577" w:rsidRPr="009774F1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9774F1">
        <w:rPr>
          <w:rFonts w:ascii="Times New Roman" w:hAnsi="Times New Roman" w:cs="Times New Roman"/>
          <w:color w:val="auto"/>
          <w:sz w:val="28"/>
          <w:szCs w:val="28"/>
        </w:rPr>
        <w:t xml:space="preserve"> за классный чин </w:t>
      </w: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415"/>
        <w:gridCol w:w="2806"/>
      </w:tblGrid>
      <w:tr w:rsidR="00EB197E" w:rsidRPr="00E14FA6" w:rsidTr="00F817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чин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оклада за классный чин (руб.)</w:t>
            </w:r>
          </w:p>
        </w:tc>
      </w:tr>
      <w:tr w:rsidR="00EB197E" w:rsidRPr="00E14FA6" w:rsidTr="00F817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1 260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1 471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1 681</w:t>
            </w:r>
          </w:p>
        </w:tc>
      </w:tr>
      <w:tr w:rsidR="00EB197E" w:rsidRPr="00E14FA6" w:rsidTr="00F817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1 875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2 187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2 498</w:t>
            </w:r>
          </w:p>
        </w:tc>
      </w:tr>
      <w:tr w:rsidR="00EB197E" w:rsidRPr="00E14FA6" w:rsidTr="00F817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2 546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2 969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3 392</w:t>
            </w:r>
          </w:p>
        </w:tc>
      </w:tr>
      <w:tr w:rsidR="00EB197E" w:rsidRPr="00E14FA6" w:rsidTr="00F817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3 531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4 119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4 707</w:t>
            </w:r>
          </w:p>
        </w:tc>
      </w:tr>
      <w:tr w:rsidR="00EB197E" w:rsidRPr="00E14FA6" w:rsidTr="00F817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4 789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5 587</w:t>
            </w:r>
          </w:p>
        </w:tc>
      </w:tr>
      <w:tr w:rsidR="00EB197E" w:rsidRPr="00E14FA6" w:rsidTr="00F817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7E" w:rsidRPr="009774F1" w:rsidRDefault="00EB197E" w:rsidP="00977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4F1">
              <w:rPr>
                <w:rFonts w:ascii="Times New Roman" w:hAnsi="Times New Roman" w:cs="Times New Roman"/>
                <w:sz w:val="28"/>
                <w:szCs w:val="28"/>
              </w:rPr>
              <w:t>6 385</w:t>
            </w:r>
          </w:p>
        </w:tc>
      </w:tr>
    </w:tbl>
    <w:p w:rsidR="00EB197E" w:rsidRDefault="00EB197E" w:rsidP="00977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977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977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25" w:rsidRDefault="00F81725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97E" w:rsidRDefault="00EB197E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774F1" w:rsidRDefault="009774F1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774F1" w:rsidRDefault="009774F1" w:rsidP="00484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F9B" w:rsidRDefault="00715F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F087D" w:rsidRPr="0048460F" w:rsidRDefault="00BF087D" w:rsidP="00093C98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</w:p>
    <w:p w:rsidR="00BF087D" w:rsidRPr="00CF05D1" w:rsidRDefault="00BF087D" w:rsidP="00093C98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48460F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Положению</w:t>
        </w:r>
      </w:hyperlink>
      <w:r w:rsidRPr="0048460F">
        <w:rPr>
          <w:rStyle w:val="af6"/>
          <w:b w:val="0"/>
          <w:color w:val="auto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о денежном содержании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48460F">
        <w:rPr>
          <w:rStyle w:val="af7"/>
          <w:b w:val="0"/>
          <w:sz w:val="28"/>
          <w:szCs w:val="28"/>
        </w:rPr>
        <w:t xml:space="preserve"> </w:t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>Добрянского</w:t>
      </w:r>
      <w:r w:rsidRPr="00CF05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460F" w:rsidRDefault="0048460F" w:rsidP="004846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A58F0" w:rsidRPr="009774F1" w:rsidRDefault="00BF087D" w:rsidP="009A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F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774F1">
        <w:rPr>
          <w:rFonts w:ascii="Times New Roman" w:hAnsi="Times New Roman" w:cs="Times New Roman"/>
          <w:b/>
          <w:sz w:val="28"/>
          <w:szCs w:val="28"/>
        </w:rPr>
        <w:br/>
        <w:t xml:space="preserve">о порядке </w:t>
      </w:r>
      <w:r w:rsidR="009A58F0" w:rsidRPr="009774F1">
        <w:rPr>
          <w:rFonts w:ascii="Times New Roman" w:hAnsi="Times New Roman" w:cs="Times New Roman"/>
          <w:b/>
          <w:sz w:val="28"/>
          <w:szCs w:val="28"/>
        </w:rPr>
        <w:t xml:space="preserve">назначения и выплаты ежемесячной надбавки </w:t>
      </w:r>
      <w:r w:rsidR="009A58F0" w:rsidRPr="00DA550C">
        <w:rPr>
          <w:rFonts w:ascii="Times New Roman" w:hAnsi="Times New Roman" w:cs="Times New Roman"/>
          <w:b/>
          <w:sz w:val="28"/>
          <w:szCs w:val="28"/>
        </w:rPr>
        <w:t>к</w:t>
      </w:r>
      <w:r w:rsidR="009A58F0" w:rsidRPr="00DA550C">
        <w:rPr>
          <w:rFonts w:ascii="Times New Roman" w:hAnsi="Times New Roman" w:cs="Times New Roman"/>
          <w:sz w:val="28"/>
          <w:szCs w:val="28"/>
        </w:rPr>
        <w:t> </w:t>
      </w:r>
      <w:hyperlink w:anchor="sub_111" w:history="1">
        <w:r w:rsidR="009A58F0" w:rsidRPr="00DA550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должностному окладу</w:t>
        </w:r>
      </w:hyperlink>
      <w:r w:rsidR="009A58F0" w:rsidRPr="00DA550C">
        <w:rPr>
          <w:rFonts w:ascii="Times New Roman" w:hAnsi="Times New Roman" w:cs="Times New Roman"/>
          <w:b/>
          <w:sz w:val="28"/>
          <w:szCs w:val="28"/>
        </w:rPr>
        <w:t xml:space="preserve"> за особые условия муниципальной службы</w:t>
      </w:r>
    </w:p>
    <w:p w:rsidR="009A58F0" w:rsidRPr="009774F1" w:rsidRDefault="009A58F0" w:rsidP="009A58F0">
      <w:pPr>
        <w:spacing w:after="0" w:line="240" w:lineRule="auto"/>
        <w:jc w:val="center"/>
        <w:rPr>
          <w:b/>
        </w:rPr>
      </w:pP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</w:t>
      </w:r>
      <w:r w:rsidR="00EB197E" w:rsidRPr="00CF05D1">
        <w:rPr>
          <w:rFonts w:ascii="Times New Roman" w:hAnsi="Times New Roman" w:cs="Times New Roman"/>
          <w:sz w:val="28"/>
          <w:szCs w:val="28"/>
        </w:rPr>
        <w:t>поряд</w:t>
      </w:r>
      <w:r w:rsidR="00DA550C">
        <w:rPr>
          <w:rFonts w:ascii="Times New Roman" w:hAnsi="Times New Roman" w:cs="Times New Roman"/>
          <w:sz w:val="28"/>
          <w:szCs w:val="28"/>
        </w:rPr>
        <w:t>ок</w:t>
      </w:r>
      <w:r w:rsidR="00EB197E" w:rsidRPr="00CF05D1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Pr="00CF05D1">
        <w:rPr>
          <w:rFonts w:ascii="Times New Roman" w:hAnsi="Times New Roman" w:cs="Times New Roman"/>
          <w:sz w:val="28"/>
          <w:szCs w:val="28"/>
        </w:rPr>
        <w:t xml:space="preserve">и выплаты ежемесячной надбавки </w:t>
      </w:r>
      <w:r w:rsidR="009A58F0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9A58F0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9A58F0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за особые условия муниципальной службы.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2. Ежемесячная надбавка</w:t>
      </w:r>
      <w:r w:rsidR="009A58F0">
        <w:rPr>
          <w:rFonts w:ascii="Times New Roman" w:hAnsi="Times New Roman" w:cs="Times New Roman"/>
          <w:sz w:val="28"/>
          <w:szCs w:val="28"/>
        </w:rPr>
        <w:t xml:space="preserve"> </w:t>
      </w:r>
      <w:r w:rsidR="009A58F0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9A58F0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Pr="00CF05D1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устанавливается при поступлении муниципального служащего на муниципальную службу и назначении его на должность муниципальной службы в орган местного самоуправления Добрянского городского округа. 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Указанная надбавка устанавливается исходя из особенностей профессиональной служебной деятельности и в зависимости от группы должностей муниципальной службы, в том числе:</w:t>
      </w:r>
    </w:p>
    <w:p w:rsidR="00BF087D" w:rsidRPr="00EB197E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7E">
        <w:rPr>
          <w:rFonts w:ascii="Times New Roman" w:hAnsi="Times New Roman" w:cs="Times New Roman"/>
          <w:sz w:val="28"/>
          <w:szCs w:val="28"/>
        </w:rPr>
        <w:t>по высшей группе должностей муниципальной службы –</w:t>
      </w:r>
      <w:r w:rsidR="0048460F" w:rsidRPr="00EB197E">
        <w:rPr>
          <w:rFonts w:ascii="Times New Roman" w:hAnsi="Times New Roman" w:cs="Times New Roman"/>
          <w:sz w:val="28"/>
          <w:szCs w:val="28"/>
        </w:rPr>
        <w:t xml:space="preserve"> </w:t>
      </w:r>
      <w:r w:rsidRPr="00EB197E">
        <w:rPr>
          <w:rFonts w:ascii="Times New Roman" w:hAnsi="Times New Roman" w:cs="Times New Roman"/>
          <w:sz w:val="28"/>
          <w:szCs w:val="28"/>
        </w:rPr>
        <w:t>до 200 процентов должностного оклада;</w:t>
      </w:r>
    </w:p>
    <w:p w:rsidR="00BF087D" w:rsidRPr="00EB197E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7E">
        <w:rPr>
          <w:rFonts w:ascii="Times New Roman" w:hAnsi="Times New Roman" w:cs="Times New Roman"/>
          <w:sz w:val="28"/>
          <w:szCs w:val="28"/>
        </w:rPr>
        <w:t>по главной группе должностей муниципальной службы –</w:t>
      </w:r>
      <w:r w:rsidR="0048460F" w:rsidRPr="00EB197E">
        <w:rPr>
          <w:rFonts w:ascii="Times New Roman" w:hAnsi="Times New Roman" w:cs="Times New Roman"/>
          <w:sz w:val="28"/>
          <w:szCs w:val="28"/>
        </w:rPr>
        <w:t xml:space="preserve"> </w:t>
      </w:r>
      <w:r w:rsidRPr="00EB197E">
        <w:rPr>
          <w:rFonts w:ascii="Times New Roman" w:hAnsi="Times New Roman" w:cs="Times New Roman"/>
          <w:sz w:val="28"/>
          <w:szCs w:val="28"/>
        </w:rPr>
        <w:t>до 200 процентов должностного оклада;</w:t>
      </w:r>
    </w:p>
    <w:p w:rsidR="00BF087D" w:rsidRPr="00EB197E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7E">
        <w:rPr>
          <w:rFonts w:ascii="Times New Roman" w:hAnsi="Times New Roman" w:cs="Times New Roman"/>
          <w:sz w:val="28"/>
          <w:szCs w:val="28"/>
        </w:rPr>
        <w:t>по ведущей группе должностей муниципальной службы –</w:t>
      </w:r>
      <w:r w:rsidR="0048460F" w:rsidRPr="00EB197E">
        <w:rPr>
          <w:rFonts w:ascii="Times New Roman" w:hAnsi="Times New Roman" w:cs="Times New Roman"/>
          <w:sz w:val="28"/>
          <w:szCs w:val="28"/>
        </w:rPr>
        <w:t xml:space="preserve"> </w:t>
      </w:r>
      <w:r w:rsidRPr="00EB197E">
        <w:rPr>
          <w:rFonts w:ascii="Times New Roman" w:hAnsi="Times New Roman" w:cs="Times New Roman"/>
          <w:sz w:val="28"/>
          <w:szCs w:val="28"/>
        </w:rPr>
        <w:t>до 120 процентов должностного оклада;</w:t>
      </w:r>
    </w:p>
    <w:p w:rsidR="00BF087D" w:rsidRPr="00EB197E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7E">
        <w:rPr>
          <w:rFonts w:ascii="Times New Roman" w:hAnsi="Times New Roman" w:cs="Times New Roman"/>
          <w:sz w:val="28"/>
          <w:szCs w:val="28"/>
        </w:rPr>
        <w:t>по старшей группе должностей муниципальной службы –</w:t>
      </w:r>
      <w:r w:rsidR="0048460F" w:rsidRPr="00EB197E">
        <w:rPr>
          <w:rFonts w:ascii="Times New Roman" w:hAnsi="Times New Roman" w:cs="Times New Roman"/>
          <w:sz w:val="28"/>
          <w:szCs w:val="28"/>
        </w:rPr>
        <w:t xml:space="preserve"> </w:t>
      </w:r>
      <w:r w:rsidRPr="00EB197E">
        <w:rPr>
          <w:rFonts w:ascii="Times New Roman" w:hAnsi="Times New Roman" w:cs="Times New Roman"/>
          <w:sz w:val="28"/>
          <w:szCs w:val="28"/>
        </w:rPr>
        <w:t>до 90 процентов должностного оклада;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7E">
        <w:rPr>
          <w:rFonts w:ascii="Times New Roman" w:hAnsi="Times New Roman" w:cs="Times New Roman"/>
          <w:sz w:val="28"/>
          <w:szCs w:val="28"/>
        </w:rPr>
        <w:t>по младшей группе должностей муниципальной службы –</w:t>
      </w:r>
      <w:r w:rsidR="0048460F" w:rsidRPr="00EB197E">
        <w:rPr>
          <w:rFonts w:ascii="Times New Roman" w:hAnsi="Times New Roman" w:cs="Times New Roman"/>
          <w:sz w:val="28"/>
          <w:szCs w:val="28"/>
        </w:rPr>
        <w:t xml:space="preserve"> </w:t>
      </w:r>
      <w:r w:rsidRPr="00EB197E">
        <w:rPr>
          <w:rFonts w:ascii="Times New Roman" w:hAnsi="Times New Roman" w:cs="Times New Roman"/>
          <w:sz w:val="28"/>
          <w:szCs w:val="28"/>
        </w:rPr>
        <w:t>до 60 процентов должностного оклада.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3. Основными критериями для установления размера надбавки за особые условия муниципальной службы являются: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многосторонний характер выполняемых должностных обязанностей, систематическое выполнение обязанностей за рамками рабочего времени;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BF087D" w:rsidRPr="00CF05D1" w:rsidRDefault="00BF087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высокая степень самостоятельности в работе, в определении первоочередных направлений деятельности, в определении способов выполнения поставленных задач, а также в их осуществлении;</w:t>
      </w:r>
    </w:p>
    <w:p w:rsidR="00BF087D" w:rsidRPr="00CF05D1" w:rsidRDefault="00BF087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осуществление возложенных </w:t>
      </w:r>
      <w:r w:rsidR="00EB197E">
        <w:rPr>
          <w:rFonts w:ascii="Times New Roman" w:hAnsi="Times New Roman" w:cs="Times New Roman"/>
          <w:sz w:val="28"/>
          <w:szCs w:val="28"/>
        </w:rPr>
        <w:t>обязанностей</w:t>
      </w:r>
      <w:r w:rsidRPr="00CF05D1">
        <w:rPr>
          <w:rFonts w:ascii="Times New Roman" w:hAnsi="Times New Roman" w:cs="Times New Roman"/>
          <w:sz w:val="28"/>
          <w:szCs w:val="28"/>
        </w:rPr>
        <w:t>;</w:t>
      </w:r>
    </w:p>
    <w:p w:rsidR="00BF087D" w:rsidRPr="00CF05D1" w:rsidRDefault="00BF087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lastRenderedPageBreak/>
        <w:t>разработка проектов нормативных (распорядительных) актов, планов, программ и контроль их реализации, выполнение экспертизы нормативных (распорядительных) актов и проектов нормативных (распорядительных) актов;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руководство, непосредственное участие или подготовка материалов для работы коллегиальных органов (советов, комиссий, рабочих групп, оргкомитетов и т.д.);</w:t>
      </w:r>
    </w:p>
    <w:p w:rsidR="00BF087D" w:rsidRPr="00CF05D1" w:rsidRDefault="00BF087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внедрение новых форм и методов деятельности муниципальных служащих и органов местного самоуправления Добрянского городского округа;</w:t>
      </w:r>
    </w:p>
    <w:p w:rsidR="00BF087D" w:rsidRPr="00CF05D1" w:rsidRDefault="00BF087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высокие достижения в службе (наличие у муниципальных служащих государственных наград, других знаков отличия, грамот, благодарностей и др., полученных за личный вклад и достижения в службе). 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4. При принятии решения об установлении муниципальному служащему размера надбавки </w:t>
      </w:r>
      <w:r w:rsidR="009A58F0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9A58F0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9A58F0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учитываются: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группа должностей, к которой относится замещаемая муниципальным служащим муниципальная должность муниципальной службы;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степень сложности и напряженности профессиональной служебной деятельности муниципального служащего по замещаемой муниципальной должности муниципальной службы.</w:t>
      </w:r>
    </w:p>
    <w:p w:rsidR="00BF087D" w:rsidRPr="00CF05D1" w:rsidRDefault="00BF087D" w:rsidP="0048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5. Конкретный размер надбавки </w:t>
      </w:r>
      <w:r w:rsidR="009A58F0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9A58F0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9A58F0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за особые условия муниципальной службы устанавливается каждому из муниципальных служащих персонально на срок не более одного года. Распоря</w:t>
      </w:r>
      <w:r w:rsidR="004838BF">
        <w:rPr>
          <w:rFonts w:ascii="Times New Roman" w:hAnsi="Times New Roman" w:cs="Times New Roman"/>
          <w:sz w:val="28"/>
          <w:szCs w:val="28"/>
        </w:rPr>
        <w:t xml:space="preserve">дительный акт представителя нанимателя (работодателя) </w:t>
      </w:r>
      <w:r w:rsidRPr="00CF05D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4838B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F05D1">
        <w:rPr>
          <w:rFonts w:ascii="Times New Roman" w:hAnsi="Times New Roman" w:cs="Times New Roman"/>
          <w:sz w:val="28"/>
          <w:szCs w:val="28"/>
        </w:rPr>
        <w:t>надбавки издается, как правило, в начале календарного года.</w:t>
      </w:r>
    </w:p>
    <w:p w:rsidR="00BF087D" w:rsidRPr="00CF05D1" w:rsidRDefault="00BF087D" w:rsidP="0048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6. По окончании периода, на который была установлена надбавка</w:t>
      </w:r>
      <w:r w:rsidR="004838BF">
        <w:rPr>
          <w:rFonts w:ascii="Times New Roman" w:hAnsi="Times New Roman" w:cs="Times New Roman"/>
          <w:sz w:val="28"/>
          <w:szCs w:val="28"/>
        </w:rPr>
        <w:t xml:space="preserve"> </w:t>
      </w:r>
      <w:r w:rsidR="004838BF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4838BF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4838BF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38BF" w:rsidRPr="00CF05D1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CF05D1">
        <w:rPr>
          <w:rFonts w:ascii="Times New Roman" w:hAnsi="Times New Roman" w:cs="Times New Roman"/>
          <w:sz w:val="28"/>
          <w:szCs w:val="28"/>
        </w:rPr>
        <w:t>, представителем нанимателя (работодателем) принимается решение о продлении выплаты установленной надбавки или изменении ее размера, о чем издается соответствующ</w:t>
      </w:r>
      <w:r w:rsidR="004838BF">
        <w:rPr>
          <w:rFonts w:ascii="Times New Roman" w:hAnsi="Times New Roman" w:cs="Times New Roman"/>
          <w:sz w:val="28"/>
          <w:szCs w:val="28"/>
        </w:rPr>
        <w:t>ий р</w:t>
      </w:r>
      <w:r w:rsidR="004838BF" w:rsidRPr="00CF05D1">
        <w:rPr>
          <w:rFonts w:ascii="Times New Roman" w:hAnsi="Times New Roman" w:cs="Times New Roman"/>
          <w:sz w:val="28"/>
          <w:szCs w:val="28"/>
        </w:rPr>
        <w:t>аспоря</w:t>
      </w:r>
      <w:r w:rsidR="004838BF">
        <w:rPr>
          <w:rFonts w:ascii="Times New Roman" w:hAnsi="Times New Roman" w:cs="Times New Roman"/>
          <w:sz w:val="28"/>
          <w:szCs w:val="28"/>
        </w:rPr>
        <w:t>дительный акт представителя нанимателя (работодателя)</w:t>
      </w:r>
      <w:r w:rsidRPr="00CF05D1">
        <w:rPr>
          <w:rFonts w:ascii="Times New Roman" w:hAnsi="Times New Roman" w:cs="Times New Roman"/>
          <w:sz w:val="28"/>
          <w:szCs w:val="28"/>
        </w:rPr>
        <w:t>.</w:t>
      </w:r>
    </w:p>
    <w:p w:rsidR="00BF087D" w:rsidRPr="00CF05D1" w:rsidRDefault="00BF087D" w:rsidP="0048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7. Размер </w:t>
      </w:r>
      <w:r w:rsidR="004838B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F05D1">
        <w:rPr>
          <w:rFonts w:ascii="Times New Roman" w:hAnsi="Times New Roman" w:cs="Times New Roman"/>
          <w:sz w:val="28"/>
          <w:szCs w:val="28"/>
        </w:rPr>
        <w:t>надбавки может быть увеличен или уменьшен до истечения периода, на который она установлена, в следующих случаях: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а) перевода муниципального служащего на иную должность муниципальной службы;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б) изменения степени сложности и напряженности служебной деятельности муниципальной службы;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в) изменения должностных обязанностей;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г) истечения испытательного срока.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При этом муниципальный служащий должен быть поставлен в известность не позднее, чем за два месяца об изменении ранее установленной надбавки.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8. В случаях, указанных в абзацах «б» - «г» пункта 7 настоящего Положения, в целях изменения ранее установленного муниципальному служащему размера надбавки </w:t>
      </w:r>
      <w:r w:rsidR="005D5848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5D5848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5D5848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 xml:space="preserve">за особые условия </w:t>
      </w:r>
      <w:r w:rsidRPr="00CF05D1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его непосредственный руководитель формирует соответствующую служебную записку на имя представ</w:t>
      </w:r>
      <w:r w:rsidR="00DA550C">
        <w:rPr>
          <w:rFonts w:ascii="Times New Roman" w:hAnsi="Times New Roman" w:cs="Times New Roman"/>
          <w:sz w:val="28"/>
          <w:szCs w:val="28"/>
        </w:rPr>
        <w:t>ителя нанимателя (работодателя),</w:t>
      </w:r>
      <w:r w:rsidRPr="00CF05D1">
        <w:rPr>
          <w:rFonts w:ascii="Times New Roman" w:hAnsi="Times New Roman" w:cs="Times New Roman"/>
          <w:sz w:val="28"/>
          <w:szCs w:val="28"/>
        </w:rPr>
        <w:t xml:space="preserve"> в которой указывает: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причину изменения надбавки;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предлагаемый к установлению размер надбавки;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предлагаемую дату установления нового размера надбавки.</w:t>
      </w:r>
    </w:p>
    <w:p w:rsidR="00BF087D" w:rsidRPr="00CF05D1" w:rsidRDefault="00BF087D" w:rsidP="0048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 xml:space="preserve">9. Выплата надбавки </w:t>
      </w:r>
      <w:r w:rsidR="005D5848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5D5848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5D5848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 xml:space="preserve">за особые условия муниципальной службы по решению представителя нанимателя (работодателя) может быть прекращена в случае, если условия профессиональной служебной деятельности муниципального служащего, характер его должностных обязанностей не соответствуют критериям для установления размера надбавки </w:t>
      </w:r>
      <w:r w:rsidR="009A58F0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9A58F0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9A58F0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за особые условия муниципальной службы.</w:t>
      </w:r>
    </w:p>
    <w:p w:rsidR="00BF087D" w:rsidRPr="00CF05D1" w:rsidRDefault="00BF087D" w:rsidP="0048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t>1</w:t>
      </w:r>
      <w:r w:rsidR="005D5848">
        <w:rPr>
          <w:rFonts w:ascii="Times New Roman" w:hAnsi="Times New Roman" w:cs="Times New Roman"/>
          <w:sz w:val="28"/>
          <w:szCs w:val="28"/>
        </w:rPr>
        <w:t>0</w:t>
      </w:r>
      <w:r w:rsidRPr="00CF05D1">
        <w:rPr>
          <w:rFonts w:ascii="Times New Roman" w:hAnsi="Times New Roman" w:cs="Times New Roman"/>
          <w:sz w:val="28"/>
          <w:szCs w:val="28"/>
        </w:rPr>
        <w:t xml:space="preserve">. В случае установления и выплаты муниципальному служащему надбавки </w:t>
      </w:r>
      <w:r w:rsidR="005D5848" w:rsidRPr="00CF05D1">
        <w:rPr>
          <w:rFonts w:ascii="Times New Roman" w:hAnsi="Times New Roman" w:cs="Times New Roman"/>
          <w:sz w:val="28"/>
          <w:szCs w:val="28"/>
        </w:rPr>
        <w:t>к </w:t>
      </w:r>
      <w:hyperlink w:anchor="sub_111" w:history="1">
        <w:r w:rsidR="005D5848" w:rsidRPr="00BF087D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должностному окладу</w:t>
        </w:r>
      </w:hyperlink>
      <w:r w:rsidR="005D5848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05D1">
        <w:rPr>
          <w:rFonts w:ascii="Times New Roman" w:hAnsi="Times New Roman" w:cs="Times New Roman"/>
          <w:sz w:val="28"/>
          <w:szCs w:val="28"/>
        </w:rPr>
        <w:t>за особые условия муниципальной службы иные гарантии и компенсации, предусмотренные законодательством в связи с особым режимом служебного времени или характером должностных обязанностей муниципального служащего, предоставляются ему в общем порядке.</w:t>
      </w:r>
    </w:p>
    <w:p w:rsidR="00BF087D" w:rsidRPr="00CF05D1" w:rsidRDefault="00BF087D" w:rsidP="00BF087D">
      <w:pPr>
        <w:ind w:firstLine="708"/>
        <w:jc w:val="both"/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</w:pPr>
      <w:r w:rsidRPr="00CF05D1">
        <w:rPr>
          <w:rFonts w:ascii="Times New Roman" w:hAnsi="Times New Roman" w:cs="Times New Roman"/>
          <w:sz w:val="28"/>
          <w:szCs w:val="28"/>
        </w:rPr>
        <w:br w:type="page"/>
      </w:r>
    </w:p>
    <w:p w:rsidR="00BF087D" w:rsidRPr="00CF05D1" w:rsidRDefault="00BF087D" w:rsidP="00690F8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  <w:r w:rsidR="00690F8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F8E">
        <w:rPr>
          <w:rStyle w:val="af7"/>
          <w:rFonts w:ascii="Times New Roman" w:hAnsi="Times New Roman" w:cs="Times New Roman"/>
          <w:b w:val="0"/>
          <w:sz w:val="28"/>
          <w:szCs w:val="28"/>
        </w:rPr>
        <w:br/>
      </w:r>
      <w:r w:rsidRPr="0048460F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690F8E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Положению</w:t>
        </w:r>
      </w:hyperlink>
      <w:r w:rsidRPr="00690F8E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90F8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о денежном содержании </w:t>
      </w:r>
      <w:r w:rsidR="00690F8E" w:rsidRPr="00690F8E">
        <w:rPr>
          <w:rStyle w:val="af7"/>
          <w:rFonts w:ascii="Times New Roman" w:hAnsi="Times New Roman" w:cs="Times New Roman"/>
          <w:b w:val="0"/>
          <w:sz w:val="28"/>
          <w:szCs w:val="28"/>
        </w:rPr>
        <w:t>м</w:t>
      </w:r>
      <w:r w:rsidRPr="00690F8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униципальных служащих Добрянского </w:t>
      </w:r>
      <w:r w:rsidRPr="00690F8E">
        <w:rPr>
          <w:rFonts w:ascii="Times New Roman" w:hAnsi="Times New Roman" w:cs="Times New Roman"/>
          <w:sz w:val="28"/>
          <w:szCs w:val="28"/>
        </w:rPr>
        <w:t>го</w:t>
      </w:r>
      <w:r w:rsidRPr="00CF05D1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48460F" w:rsidRDefault="0048460F" w:rsidP="00F8172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087D" w:rsidRPr="00DA550C" w:rsidRDefault="00BF087D" w:rsidP="00C65F4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550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DA550C">
        <w:rPr>
          <w:rFonts w:ascii="Times New Roman" w:hAnsi="Times New Roman" w:cs="Times New Roman"/>
          <w:color w:val="auto"/>
          <w:sz w:val="28"/>
          <w:szCs w:val="28"/>
        </w:rPr>
        <w:br/>
        <w:t>о ежемесячном денежном поощрении, преми</w:t>
      </w:r>
      <w:r w:rsidR="00573E72" w:rsidRPr="00DA550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DA550C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работы </w:t>
      </w:r>
      <w:r w:rsidRPr="00DA550C">
        <w:rPr>
          <w:rFonts w:ascii="Times New Roman" w:hAnsi="Times New Roman" w:cs="Times New Roman"/>
          <w:color w:val="auto"/>
          <w:sz w:val="28"/>
          <w:szCs w:val="28"/>
        </w:rPr>
        <w:br/>
        <w:t>за квартал</w:t>
      </w:r>
      <w:r w:rsidR="00E907CD" w:rsidRPr="00DA550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A550C">
        <w:rPr>
          <w:rFonts w:ascii="Times New Roman" w:hAnsi="Times New Roman" w:cs="Times New Roman"/>
          <w:color w:val="auto"/>
          <w:sz w:val="28"/>
          <w:szCs w:val="28"/>
        </w:rPr>
        <w:t xml:space="preserve"> год, премии за выполнение особо важных </w:t>
      </w:r>
      <w:r w:rsidRPr="00DA550C">
        <w:rPr>
          <w:rFonts w:ascii="Times New Roman" w:hAnsi="Times New Roman" w:cs="Times New Roman"/>
          <w:color w:val="auto"/>
          <w:sz w:val="28"/>
          <w:szCs w:val="28"/>
        </w:rPr>
        <w:br/>
        <w:t>и сложных заданий</w:t>
      </w:r>
    </w:p>
    <w:p w:rsidR="00C65F42" w:rsidRPr="00C65F42" w:rsidRDefault="00C65F42" w:rsidP="00C65F42">
      <w:pPr>
        <w:spacing w:after="0" w:line="240" w:lineRule="auto"/>
      </w:pPr>
    </w:p>
    <w:p w:rsidR="00C65F42" w:rsidRPr="00BB2853" w:rsidRDefault="00B046E5" w:rsidP="00C65F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5F42" w:rsidRPr="00BB285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F087D" w:rsidRPr="00CB298E" w:rsidRDefault="00CB298E" w:rsidP="00CB298E">
      <w:pPr>
        <w:pStyle w:val="af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F087D" w:rsidRPr="00CB298E">
        <w:rPr>
          <w:szCs w:val="28"/>
        </w:rPr>
        <w:t xml:space="preserve">Настоящее Положение вводится в целях дифференциации материального стимулирования, поощрения профессионализма и компетенции муниципальных служащих, развития личной инициативы, повышения их заинтересованности в результатах деятельности органов местного самоуправления Добрянского городского округа, </w:t>
      </w:r>
      <w:r w:rsidR="00573E72" w:rsidRPr="00CB298E">
        <w:rPr>
          <w:szCs w:val="28"/>
        </w:rPr>
        <w:t xml:space="preserve">повышения </w:t>
      </w:r>
      <w:r w:rsidR="00BF087D" w:rsidRPr="00CB298E">
        <w:rPr>
          <w:szCs w:val="28"/>
        </w:rPr>
        <w:t>ответственности за своевременное и качественное исполнение должностных обязанностей, усиления мотивации муниципальных служащих в повышении квалификации, а также оказании методической и практической помощи учреждениям и организациям Добрянского городского округа.</w:t>
      </w:r>
    </w:p>
    <w:p w:rsidR="00E907CD" w:rsidRDefault="00CB298E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F087D" w:rsidRPr="00CF05D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907CD" w:rsidRPr="00BB2853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</w:t>
      </w:r>
      <w:r w:rsidR="004838BF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907C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907CD" w:rsidRPr="00BB2853">
        <w:rPr>
          <w:rFonts w:ascii="Times New Roman" w:hAnsi="Times New Roman" w:cs="Times New Roman"/>
          <w:sz w:val="28"/>
          <w:szCs w:val="28"/>
        </w:rPr>
        <w:t>выплат</w:t>
      </w:r>
      <w:r w:rsidR="00E907CD">
        <w:rPr>
          <w:rFonts w:ascii="Times New Roman" w:hAnsi="Times New Roman" w:cs="Times New Roman"/>
          <w:sz w:val="28"/>
          <w:szCs w:val="28"/>
        </w:rPr>
        <w:t>:</w:t>
      </w:r>
    </w:p>
    <w:p w:rsidR="00E907CD" w:rsidRDefault="00573E72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72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E907CD">
        <w:rPr>
          <w:rFonts w:ascii="Times New Roman" w:hAnsi="Times New Roman" w:cs="Times New Roman"/>
          <w:sz w:val="28"/>
          <w:szCs w:val="28"/>
        </w:rPr>
        <w:t>;</w:t>
      </w:r>
    </w:p>
    <w:p w:rsidR="00E907CD" w:rsidRPr="00E907CD" w:rsidRDefault="00E907C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7CD">
        <w:rPr>
          <w:rFonts w:ascii="Times New Roman" w:hAnsi="Times New Roman" w:cs="Times New Roman"/>
          <w:sz w:val="28"/>
          <w:szCs w:val="28"/>
        </w:rPr>
        <w:t>премий по результатам 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7C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F087D" w:rsidRDefault="00E907CD" w:rsidP="0048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7CD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заданий.</w:t>
      </w:r>
    </w:p>
    <w:p w:rsidR="00CB298E" w:rsidRPr="00CB298E" w:rsidRDefault="00CB298E" w:rsidP="00CB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8E">
        <w:rPr>
          <w:rFonts w:ascii="Times New Roman" w:hAnsi="Times New Roman" w:cs="Times New Roman"/>
          <w:sz w:val="28"/>
          <w:szCs w:val="28"/>
        </w:rPr>
        <w:t>1.3. Выплата ежемесячного денежного поощрения и премий, входящих в состав денежного содержания муниципальных служащих, производится в пределах средств фондов оплаты труда муниципальных служащих, предусмотренных в бюджетных сметах на содержание органов местного самоуправления Добрянского городского поселения.</w:t>
      </w:r>
    </w:p>
    <w:p w:rsidR="00C65F42" w:rsidRPr="00BB2853" w:rsidRDefault="00C65F42" w:rsidP="00C65F4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65F42" w:rsidRPr="00E84798" w:rsidRDefault="00B046E5" w:rsidP="00C65F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5F42" w:rsidRPr="00E84798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C65F42" w:rsidRPr="00E84798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98">
        <w:rPr>
          <w:rFonts w:ascii="Times New Roman" w:hAnsi="Times New Roman" w:cs="Times New Roman"/>
          <w:sz w:val="28"/>
          <w:szCs w:val="28"/>
        </w:rPr>
        <w:t>2.1 Ежемесячное денежное поощрение муниципального служащего начисляется за фактически отработанное время в размере до 100% должностного оклада.</w:t>
      </w:r>
    </w:p>
    <w:p w:rsidR="00C65F42" w:rsidRPr="00E84798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98">
        <w:rPr>
          <w:rFonts w:ascii="Times New Roman" w:hAnsi="Times New Roman" w:cs="Times New Roman"/>
          <w:sz w:val="28"/>
          <w:szCs w:val="28"/>
        </w:rPr>
        <w:t>2.2. Начисление ежемесячного денежного поощрения производится за текущий месяц.</w:t>
      </w:r>
    </w:p>
    <w:p w:rsidR="00C65F42" w:rsidRPr="00E84798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98">
        <w:rPr>
          <w:rFonts w:ascii="Times New Roman" w:hAnsi="Times New Roman" w:cs="Times New Roman"/>
          <w:sz w:val="28"/>
          <w:szCs w:val="28"/>
        </w:rPr>
        <w:t>2.3. Ежемесячное денежное поощрение муниципальных служащих производится в пределах установленного фонда оплаты труда.</w:t>
      </w:r>
    </w:p>
    <w:p w:rsidR="00C65F42" w:rsidRPr="00E84798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98">
        <w:rPr>
          <w:rFonts w:ascii="Times New Roman" w:hAnsi="Times New Roman" w:cs="Times New Roman"/>
          <w:sz w:val="28"/>
          <w:szCs w:val="28"/>
        </w:rPr>
        <w:t xml:space="preserve">2.4. Ежемесячное денежное поощрение муниципальных служащих, замещающих высшие и главные должности муниципальной службы, производится по результатам работы органа местного самоуправления Добрянского </w:t>
      </w:r>
      <w:r w:rsidR="00E907CD" w:rsidRPr="00E8479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84798">
        <w:rPr>
          <w:rFonts w:ascii="Times New Roman" w:hAnsi="Times New Roman" w:cs="Times New Roman"/>
          <w:sz w:val="28"/>
          <w:szCs w:val="28"/>
        </w:rPr>
        <w:t xml:space="preserve">с учетом личного вклада каждого служащего в осуществление основных </w:t>
      </w:r>
      <w:r w:rsidR="00E84798" w:rsidRPr="00E84798">
        <w:rPr>
          <w:rFonts w:ascii="Times New Roman" w:hAnsi="Times New Roman" w:cs="Times New Roman"/>
          <w:sz w:val="28"/>
          <w:szCs w:val="28"/>
        </w:rPr>
        <w:t>полномочий</w:t>
      </w:r>
      <w:r w:rsidRPr="00E84798">
        <w:rPr>
          <w:rFonts w:ascii="Times New Roman" w:hAnsi="Times New Roman" w:cs="Times New Roman"/>
          <w:sz w:val="28"/>
          <w:szCs w:val="28"/>
        </w:rPr>
        <w:t xml:space="preserve"> данного органа.</w:t>
      </w:r>
    </w:p>
    <w:p w:rsidR="00C65F42" w:rsidRPr="005F79E4" w:rsidRDefault="00C65F42" w:rsidP="00582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lastRenderedPageBreak/>
        <w:t>Критерии оценки премирования для муниципальных служащих, замещающих высшие, главные и ведущие (в отношении руководителей структурных подразделений органов местного самоуправления) должности муниципальной службы: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анализ и прогнозирование процессов в управляемой сфере;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 xml:space="preserve">результаты работы органов местного самоуправления </w:t>
      </w:r>
      <w:r w:rsidR="005F79E4" w:rsidRPr="005F79E4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  <w:r w:rsidRPr="005F79E4">
        <w:rPr>
          <w:rFonts w:ascii="Times New Roman" w:hAnsi="Times New Roman" w:cs="Times New Roman"/>
          <w:sz w:val="28"/>
          <w:szCs w:val="28"/>
        </w:rPr>
        <w:t xml:space="preserve">по реализации полномочий, определенных </w:t>
      </w:r>
      <w:hyperlink r:id="rId22" w:history="1">
        <w:r w:rsidRPr="005F79E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F79E4">
        <w:rPr>
          <w:rFonts w:ascii="Times New Roman" w:hAnsi="Times New Roman" w:cs="Times New Roman"/>
          <w:sz w:val="28"/>
          <w:szCs w:val="28"/>
        </w:rPr>
        <w:t xml:space="preserve"> Добрянского </w:t>
      </w:r>
      <w:r w:rsidR="005F79E4" w:rsidRPr="005F79E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обеспечение реализации федерального, краевого законодательства, нормативных правовых актов </w:t>
      </w:r>
      <w:r w:rsidR="005F79E4" w:rsidRPr="005F79E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профессиональное владение состоянием дел по деятельности возглавляемого структурного подразделения;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проектов правовых актов органов местного самоуправления</w:t>
      </w:r>
      <w:r w:rsidR="005F79E4" w:rsidRPr="005F79E4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своевременное, качественное и полное исполнение мероприятий по приоритетным направлениям деятельности органов местного самоуправления</w:t>
      </w:r>
      <w:r w:rsidR="005F79E4" w:rsidRPr="005F79E4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своевременное и полное исполнение распоряжений и устных поручений вышестоящих, в порядке подчиненности, руководителей.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2.5. Ежемесячное денежное поощрение муниципальных служащих, замещающих ведущие (за исключением руководителей структурных подразделений органов местного самоуправления</w:t>
      </w:r>
      <w:r w:rsidR="005F79E4" w:rsidRPr="005F79E4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), старшие и младшие должности муниципальной службы, производится с учетом личного вклада в деятельность органа местного самоуправления</w:t>
      </w:r>
      <w:r w:rsidR="005F79E4" w:rsidRPr="005F79E4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, самостоятельного структурного подразделения.</w:t>
      </w:r>
    </w:p>
    <w:p w:rsidR="00C65F42" w:rsidRPr="00582389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Критерии оценки премирования для лиц, замещающих ведущие, старшие и младшие должности муниципальной службы:</w:t>
      </w:r>
    </w:p>
    <w:p w:rsidR="00C65F42" w:rsidRPr="00582389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своевременное</w:t>
      </w:r>
      <w:r w:rsidR="00CB298E" w:rsidRPr="00582389">
        <w:rPr>
          <w:rFonts w:ascii="Times New Roman" w:hAnsi="Times New Roman" w:cs="Times New Roman"/>
          <w:sz w:val="28"/>
          <w:szCs w:val="28"/>
        </w:rPr>
        <w:t xml:space="preserve"> </w:t>
      </w:r>
      <w:r w:rsidRPr="00582389">
        <w:rPr>
          <w:rFonts w:ascii="Times New Roman" w:hAnsi="Times New Roman" w:cs="Times New Roman"/>
          <w:sz w:val="28"/>
          <w:szCs w:val="28"/>
        </w:rPr>
        <w:t>и качественное выполнение мероприятий, внесенных в план работы органов местного самоуправления</w:t>
      </w:r>
      <w:r w:rsidR="005F79E4" w:rsidRPr="00582389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582389">
        <w:rPr>
          <w:rFonts w:ascii="Times New Roman" w:hAnsi="Times New Roman" w:cs="Times New Roman"/>
          <w:sz w:val="28"/>
          <w:szCs w:val="28"/>
        </w:rPr>
        <w:t>;</w:t>
      </w:r>
    </w:p>
    <w:p w:rsidR="00582389" w:rsidRPr="00582389" w:rsidRDefault="00582389" w:rsidP="0058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 xml:space="preserve">достижение запланированных </w:t>
      </w:r>
      <w:r w:rsidR="00F8021F">
        <w:rPr>
          <w:rFonts w:ascii="Times New Roman" w:hAnsi="Times New Roman" w:cs="Times New Roman"/>
          <w:sz w:val="28"/>
          <w:szCs w:val="28"/>
        </w:rPr>
        <w:t>в</w:t>
      </w:r>
      <w:r w:rsidRPr="00582389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F8021F">
        <w:rPr>
          <w:rFonts w:ascii="Times New Roman" w:hAnsi="Times New Roman" w:cs="Times New Roman"/>
          <w:sz w:val="28"/>
          <w:szCs w:val="28"/>
        </w:rPr>
        <w:t>ом</w:t>
      </w:r>
      <w:r w:rsidRPr="0058238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8021F">
        <w:rPr>
          <w:rFonts w:ascii="Times New Roman" w:hAnsi="Times New Roman" w:cs="Times New Roman"/>
          <w:sz w:val="28"/>
          <w:szCs w:val="28"/>
        </w:rPr>
        <w:t>е</w:t>
      </w:r>
      <w:r w:rsidRPr="00582389">
        <w:rPr>
          <w:rFonts w:ascii="Times New Roman" w:hAnsi="Times New Roman" w:cs="Times New Roman"/>
          <w:sz w:val="28"/>
          <w:szCs w:val="28"/>
        </w:rPr>
        <w:t xml:space="preserve"> результатов профессиональной служебной деятельности;</w:t>
      </w:r>
    </w:p>
    <w:p w:rsidR="00582389" w:rsidRPr="00582389" w:rsidRDefault="00CB298E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добросовестное</w:t>
      </w:r>
      <w:r w:rsidR="00582389" w:rsidRPr="00582389">
        <w:rPr>
          <w:rFonts w:ascii="Times New Roman" w:hAnsi="Times New Roman" w:cs="Times New Roman"/>
          <w:sz w:val="28"/>
          <w:szCs w:val="28"/>
        </w:rPr>
        <w:t xml:space="preserve">, </w:t>
      </w:r>
      <w:r w:rsidR="00C65F42" w:rsidRPr="00582389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582389" w:rsidRPr="00582389">
        <w:rPr>
          <w:rFonts w:ascii="Times New Roman" w:hAnsi="Times New Roman" w:cs="Times New Roman"/>
          <w:sz w:val="28"/>
          <w:szCs w:val="28"/>
        </w:rPr>
        <w:t xml:space="preserve">и полное </w:t>
      </w:r>
      <w:r w:rsidR="00C65F42" w:rsidRPr="00582389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обязанностей, </w:t>
      </w:r>
      <w:r w:rsidR="00582389" w:rsidRPr="00582389">
        <w:rPr>
          <w:rFonts w:ascii="Times New Roman" w:hAnsi="Times New Roman" w:cs="Times New Roman"/>
          <w:sz w:val="28"/>
          <w:szCs w:val="28"/>
        </w:rPr>
        <w:t>определенных трудовым договором, положениями и должностными инструкциями муниципальных служащих;</w:t>
      </w:r>
    </w:p>
    <w:p w:rsidR="00582389" w:rsidRP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оперативная и качественная подготовка проектов нормативн</w:t>
      </w:r>
      <w:r w:rsidR="00F8021F">
        <w:rPr>
          <w:rFonts w:ascii="Times New Roman" w:hAnsi="Times New Roman" w:cs="Times New Roman"/>
          <w:sz w:val="28"/>
          <w:szCs w:val="28"/>
        </w:rPr>
        <w:t>ых п</w:t>
      </w:r>
      <w:r w:rsidRPr="00582389">
        <w:rPr>
          <w:rFonts w:ascii="Times New Roman" w:hAnsi="Times New Roman" w:cs="Times New Roman"/>
          <w:sz w:val="28"/>
          <w:szCs w:val="28"/>
        </w:rPr>
        <w:t>равовых актов и других документов в соответствии с установленными требованиями;</w:t>
      </w:r>
    </w:p>
    <w:p w:rsidR="00582389" w:rsidRP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проектов ответов на обращения граждан и писем, поставленных на контроль;</w:t>
      </w:r>
    </w:p>
    <w:p w:rsidR="00582389" w:rsidRP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своевременное и полное исполнение распоряжений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389">
        <w:rPr>
          <w:rFonts w:ascii="Times New Roman" w:hAnsi="Times New Roman" w:cs="Times New Roman"/>
          <w:sz w:val="28"/>
          <w:szCs w:val="28"/>
        </w:rPr>
        <w:t xml:space="preserve"> заданий и устных поручений вышестоящих, в порядке подчиненности, руководителей;</w:t>
      </w:r>
    </w:p>
    <w:p w:rsid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 xml:space="preserve">качественное и своевременное выполнение требований, предусмотренных законодательством, нормативными правовыми актами </w:t>
      </w:r>
      <w:r w:rsidRPr="00582389">
        <w:rPr>
          <w:rFonts w:ascii="Times New Roman" w:hAnsi="Times New Roman" w:cs="Times New Roman"/>
          <w:sz w:val="28"/>
          <w:szCs w:val="28"/>
        </w:rPr>
        <w:lastRenderedPageBreak/>
        <w:t>федеральных и краевых органов государственной власти, выполнение нормативных правовых актов органов местного самоуправления 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389" w:rsidRP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качественное и своевременное представление отчетности;</w:t>
      </w:r>
    </w:p>
    <w:p w:rsidR="00582389" w:rsidRP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проявление инициативы, повышение профессиональных знаний, повышение уровня квалификации, достаточного для исполнения должностных обязанностей;</w:t>
      </w:r>
    </w:p>
    <w:p w:rsidR="00582389" w:rsidRPr="00582389" w:rsidRDefault="00582389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вклад работника в выполнение функций структурного подразделения;</w:t>
      </w:r>
    </w:p>
    <w:p w:rsidR="00CB298E" w:rsidRPr="00582389" w:rsidRDefault="00CB298E" w:rsidP="0058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89"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распорядка, трудовой дисциплины, норм служебной этики.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2.6. При совмещении должностей или исполнении обязанностей временно отсутствующего работника на размер доплаты ежемесячное денежное поощрение начисляется на общих основаниях, за исключением случая установления доплаты в фиксированном размере.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 xml:space="preserve">2.7. </w:t>
      </w:r>
      <w:r w:rsidR="004634C7" w:rsidRPr="004634C7">
        <w:rPr>
          <w:rFonts w:ascii="Times New Roman" w:hAnsi="Times New Roman" w:cs="Times New Roman"/>
          <w:sz w:val="28"/>
          <w:szCs w:val="28"/>
        </w:rPr>
        <w:t>Основанием не</w:t>
      </w:r>
      <w:r w:rsidR="00520EB7" w:rsidRPr="00520EB7">
        <w:rPr>
          <w:rFonts w:ascii="Times New Roman" w:hAnsi="Times New Roman" w:cs="Times New Roman"/>
          <w:sz w:val="28"/>
          <w:szCs w:val="28"/>
        </w:rPr>
        <w:t xml:space="preserve"> </w:t>
      </w:r>
      <w:r w:rsidR="004634C7" w:rsidRPr="004634C7">
        <w:rPr>
          <w:rFonts w:ascii="Times New Roman" w:hAnsi="Times New Roman" w:cs="Times New Roman"/>
          <w:sz w:val="28"/>
          <w:szCs w:val="28"/>
        </w:rPr>
        <w:t>назначения (снижения) размера ежемесячного денежного поощрения муниципального служащего является: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низкое качество подготовленных проектов документов;</w:t>
      </w:r>
    </w:p>
    <w:p w:rsidR="00C65F42" w:rsidRPr="005F79E4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 xml:space="preserve">нарушение регламентов органов местного самоуправления </w:t>
      </w:r>
      <w:r w:rsidR="005F79E4" w:rsidRPr="005F79E4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5F79E4">
        <w:rPr>
          <w:rFonts w:ascii="Times New Roman" w:hAnsi="Times New Roman" w:cs="Times New Roman"/>
          <w:sz w:val="28"/>
          <w:szCs w:val="28"/>
        </w:rPr>
        <w:t>;</w:t>
      </w:r>
    </w:p>
    <w:p w:rsidR="00C65F42" w:rsidRPr="005F79E4" w:rsidRDefault="004634C7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>неисполнение, несвоевременное или некачественное исполнение должностных обязанностей, поручений непосредственного руководителя в порядке подчиненности, представителя нанимателя (работодателя)</w:t>
      </w:r>
      <w:r w:rsidR="00C65F42" w:rsidRPr="004634C7">
        <w:rPr>
          <w:rFonts w:ascii="Times New Roman" w:hAnsi="Times New Roman" w:cs="Times New Roman"/>
          <w:sz w:val="28"/>
          <w:szCs w:val="28"/>
        </w:rPr>
        <w:t>;</w:t>
      </w:r>
    </w:p>
    <w:p w:rsidR="004634C7" w:rsidRPr="005F79E4" w:rsidRDefault="004634C7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>недостижение запланированных на расчетный период результатов профессиональной служебной деятельности, показателей результативности профессиональной служебной деятельности муниципального служащего, установленных на расчетный период;</w:t>
      </w:r>
      <w:r w:rsidR="00AF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42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наличие обоснованных жалоб на действия (бездействие) муниципального служащего;</w:t>
      </w:r>
    </w:p>
    <w:p w:rsidR="004634C7" w:rsidRDefault="004634C7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>наличие факта совершения муниципальным служащим дисциплинарного проступка, установленного по результатам проверки;</w:t>
      </w:r>
    </w:p>
    <w:p w:rsidR="004634C7" w:rsidRPr="004634C7" w:rsidRDefault="004634C7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 xml:space="preserve">несоблюдение запретов, ограничений, требований к служебному поведению, определенных законодательством </w:t>
      </w:r>
      <w:hyperlink r:id="rId23" w:history="1">
        <w:r w:rsidRPr="004634C7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о муниципальной службе</w:t>
        </w:r>
      </w:hyperlink>
      <w:r w:rsidRPr="0046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4C7">
        <w:rPr>
          <w:rFonts w:ascii="Times New Roman" w:hAnsi="Times New Roman" w:cs="Times New Roman"/>
          <w:sz w:val="28"/>
          <w:szCs w:val="28"/>
        </w:rPr>
        <w:t>и</w:t>
      </w:r>
      <w:r w:rsidRPr="004634C7">
        <w:rPr>
          <w:rFonts w:ascii="Times New Roman" w:hAnsi="Times New Roman" w:cs="Times New Roman"/>
          <w:b/>
          <w:sz w:val="28"/>
          <w:szCs w:val="28"/>
        </w:rPr>
        <w:t> </w:t>
      </w:r>
      <w:hyperlink r:id="rId24" w:history="1">
        <w:r w:rsidRPr="004634C7">
          <w:rPr>
            <w:rStyle w:val="af6"/>
            <w:rFonts w:ascii="Times New Roman" w:hAnsi="Times New Roman" w:cs="Times New Roman"/>
            <w:b w:val="0"/>
            <w:color w:val="auto"/>
            <w:sz w:val="28"/>
            <w:szCs w:val="28"/>
          </w:rPr>
          <w:t>противодействии коррупции</w:t>
        </w:r>
      </w:hyperlink>
      <w:r w:rsidRPr="004634C7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65F42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нарушение финансовой дисциплины;</w:t>
      </w:r>
    </w:p>
    <w:p w:rsidR="004634C7" w:rsidRPr="005F79E4" w:rsidRDefault="004634C7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>нарушение правил внутреннего трудового распорядка;</w:t>
      </w:r>
    </w:p>
    <w:p w:rsidR="00C65F42" w:rsidRDefault="00C65F42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E4">
        <w:rPr>
          <w:rFonts w:ascii="Times New Roman" w:hAnsi="Times New Roman" w:cs="Times New Roman"/>
          <w:sz w:val="28"/>
          <w:szCs w:val="28"/>
        </w:rPr>
        <w:t>нарушение трудовой дисциплины.</w:t>
      </w:r>
    </w:p>
    <w:p w:rsidR="004634C7" w:rsidRPr="004634C7" w:rsidRDefault="004634C7" w:rsidP="0046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C7">
        <w:rPr>
          <w:rFonts w:ascii="Times New Roman" w:hAnsi="Times New Roman" w:cs="Times New Roman"/>
          <w:sz w:val="28"/>
          <w:szCs w:val="28"/>
        </w:rPr>
        <w:t>неисполнение или нарушение сроков исполнения документов и контролируемых поручений руководителей в установленном объеме;</w:t>
      </w:r>
    </w:p>
    <w:p w:rsidR="004634C7" w:rsidRPr="006C6B31" w:rsidRDefault="006C6B31" w:rsidP="0046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8021F">
        <w:rPr>
          <w:rFonts w:ascii="Times New Roman" w:hAnsi="Times New Roman" w:cs="Times New Roman"/>
          <w:sz w:val="28"/>
          <w:szCs w:val="28"/>
        </w:rPr>
        <w:t>Ежемесячное де</w:t>
      </w:r>
      <w:r w:rsidR="004634C7" w:rsidRPr="006C6B31">
        <w:rPr>
          <w:rFonts w:ascii="Times New Roman" w:hAnsi="Times New Roman" w:cs="Times New Roman"/>
          <w:sz w:val="28"/>
          <w:szCs w:val="28"/>
        </w:rPr>
        <w:t xml:space="preserve">нежное поощрение не назначается </w:t>
      </w:r>
      <w:r w:rsidR="00F8021F">
        <w:rPr>
          <w:rFonts w:ascii="Times New Roman" w:hAnsi="Times New Roman" w:cs="Times New Roman"/>
          <w:sz w:val="28"/>
          <w:szCs w:val="28"/>
        </w:rPr>
        <w:t xml:space="preserve">(снижается) </w:t>
      </w:r>
      <w:r w:rsidR="004634C7" w:rsidRPr="006C6B31">
        <w:rPr>
          <w:rFonts w:ascii="Times New Roman" w:hAnsi="Times New Roman" w:cs="Times New Roman"/>
          <w:sz w:val="28"/>
          <w:szCs w:val="28"/>
        </w:rPr>
        <w:t xml:space="preserve">за расчетный период, в котором имели место указанные в настоящем пункте нарушения. Если они были установлены после выплаты </w:t>
      </w:r>
      <w:r w:rsidR="00F8021F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4634C7" w:rsidRPr="006C6B31">
        <w:rPr>
          <w:rFonts w:ascii="Times New Roman" w:hAnsi="Times New Roman" w:cs="Times New Roman"/>
          <w:sz w:val="28"/>
          <w:szCs w:val="28"/>
        </w:rPr>
        <w:t xml:space="preserve">денежного поощрения, то </w:t>
      </w:r>
      <w:r w:rsidR="00F8021F">
        <w:rPr>
          <w:rFonts w:ascii="Times New Roman" w:hAnsi="Times New Roman" w:cs="Times New Roman"/>
          <w:sz w:val="28"/>
          <w:szCs w:val="28"/>
        </w:rPr>
        <w:t>не</w:t>
      </w:r>
      <w:r w:rsidR="00520EB7" w:rsidRPr="00520EB7">
        <w:rPr>
          <w:rFonts w:ascii="Times New Roman" w:hAnsi="Times New Roman" w:cs="Times New Roman"/>
          <w:sz w:val="28"/>
          <w:szCs w:val="28"/>
        </w:rPr>
        <w:t xml:space="preserve"> </w:t>
      </w:r>
      <w:r w:rsidR="00F8021F" w:rsidRPr="006C6B31">
        <w:rPr>
          <w:rFonts w:ascii="Times New Roman" w:hAnsi="Times New Roman" w:cs="Times New Roman"/>
          <w:sz w:val="28"/>
          <w:szCs w:val="28"/>
        </w:rPr>
        <w:t>назначение</w:t>
      </w:r>
      <w:r w:rsidR="00F8021F">
        <w:rPr>
          <w:rFonts w:ascii="Times New Roman" w:hAnsi="Times New Roman" w:cs="Times New Roman"/>
          <w:sz w:val="28"/>
          <w:szCs w:val="28"/>
        </w:rPr>
        <w:t xml:space="preserve"> (снижение) данного </w:t>
      </w:r>
      <w:r w:rsidR="00F8021F" w:rsidRPr="006C6B31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4634C7" w:rsidRPr="006C6B31">
        <w:rPr>
          <w:rFonts w:ascii="Times New Roman" w:hAnsi="Times New Roman" w:cs="Times New Roman"/>
          <w:sz w:val="28"/>
          <w:szCs w:val="28"/>
        </w:rPr>
        <w:t xml:space="preserve"> производится за тот расчетный период, в котором нарушения были фактически установлены.</w:t>
      </w:r>
    </w:p>
    <w:p w:rsidR="004634C7" w:rsidRPr="005F79E4" w:rsidRDefault="004634C7" w:rsidP="005823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E4" w:rsidRPr="005F79E4" w:rsidRDefault="00520EB7" w:rsidP="005F79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5F79E4" w:rsidRPr="005F79E4">
        <w:rPr>
          <w:rFonts w:ascii="Times New Roman" w:hAnsi="Times New Roman" w:cs="Times New Roman"/>
          <w:sz w:val="28"/>
          <w:szCs w:val="28"/>
        </w:rPr>
        <w:t>. Премии по результатам работы за квартал и год</w:t>
      </w:r>
    </w:p>
    <w:p w:rsidR="006C6B31" w:rsidRPr="006C6B31" w:rsidRDefault="006C6B31" w:rsidP="006C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31">
        <w:rPr>
          <w:rFonts w:ascii="Times New Roman" w:hAnsi="Times New Roman" w:cs="Times New Roman"/>
          <w:sz w:val="28"/>
          <w:szCs w:val="28"/>
        </w:rPr>
        <w:t>3.1. Премия по результатам 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6B31">
        <w:rPr>
          <w:rFonts w:ascii="Times New Roman" w:hAnsi="Times New Roman" w:cs="Times New Roman"/>
          <w:sz w:val="28"/>
          <w:szCs w:val="28"/>
        </w:rPr>
        <w:t>год конкретному муниципальному служащему устанавливается в зависимости от личного вклада в выполнение задач, стоящих перед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6C6B31">
        <w:rPr>
          <w:rFonts w:ascii="Times New Roman" w:hAnsi="Times New Roman" w:cs="Times New Roman"/>
          <w:sz w:val="28"/>
          <w:szCs w:val="28"/>
        </w:rPr>
        <w:t>, максимальным размером не ограничивается и выплачивается в пределах фонда оплаты труда в фиксированной сумме или в процентном выражении по решению представителя нанимателя (работодателя).</w:t>
      </w:r>
    </w:p>
    <w:p w:rsidR="006C6B31" w:rsidRPr="006C6B31" w:rsidRDefault="006C6B31" w:rsidP="006C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31">
        <w:rPr>
          <w:rFonts w:ascii="Times New Roman" w:hAnsi="Times New Roman" w:cs="Times New Roman"/>
          <w:sz w:val="28"/>
          <w:szCs w:val="28"/>
        </w:rPr>
        <w:t>3.</w:t>
      </w:r>
      <w:r w:rsidR="004D279D">
        <w:rPr>
          <w:rFonts w:ascii="Times New Roman" w:hAnsi="Times New Roman" w:cs="Times New Roman"/>
          <w:sz w:val="28"/>
          <w:szCs w:val="28"/>
        </w:rPr>
        <w:t>2</w:t>
      </w:r>
      <w:r w:rsidRPr="006C6B31">
        <w:rPr>
          <w:rFonts w:ascii="Times New Roman" w:hAnsi="Times New Roman" w:cs="Times New Roman"/>
          <w:sz w:val="28"/>
          <w:szCs w:val="28"/>
        </w:rPr>
        <w:t>. Муниципальному служащему, проработавшему неполный расчетный период (квартал, год), премия выплачивается исходя из фактически отработанного времени в текущем периоде.</w:t>
      </w:r>
    </w:p>
    <w:p w:rsidR="005F79E4" w:rsidRPr="005F79E4" w:rsidRDefault="005F79E4" w:rsidP="00C65F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5F42" w:rsidRPr="005F79E4" w:rsidRDefault="00FE39E7" w:rsidP="00C65F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5F42" w:rsidRPr="005F79E4">
        <w:rPr>
          <w:rFonts w:ascii="Times New Roman" w:hAnsi="Times New Roman" w:cs="Times New Roman"/>
          <w:sz w:val="28"/>
          <w:szCs w:val="28"/>
        </w:rPr>
        <w:t>. Преми</w:t>
      </w:r>
      <w:r w:rsidR="005F79E4">
        <w:rPr>
          <w:rFonts w:ascii="Times New Roman" w:hAnsi="Times New Roman" w:cs="Times New Roman"/>
          <w:sz w:val="28"/>
          <w:szCs w:val="28"/>
        </w:rPr>
        <w:t>я</w:t>
      </w:r>
      <w:r w:rsidR="00C65F42" w:rsidRPr="005F79E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</w:p>
    <w:p w:rsidR="00C65F42" w:rsidRPr="00142A68" w:rsidRDefault="00142A68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C65F42" w:rsidRPr="00142A68">
        <w:rPr>
          <w:rFonts w:ascii="Times New Roman" w:hAnsi="Times New Roman" w:cs="Times New Roman"/>
          <w:sz w:val="28"/>
          <w:szCs w:val="28"/>
        </w:rPr>
        <w:t>.1. За выполнение особо важных и сложных заданий муниципальные служащие могут быть премированы в индивидуальном порядке.</w:t>
      </w:r>
    </w:p>
    <w:p w:rsidR="00142A68" w:rsidRDefault="00142A68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F42" w:rsidRPr="00142A68">
        <w:rPr>
          <w:rFonts w:ascii="Times New Roman" w:hAnsi="Times New Roman" w:cs="Times New Roman"/>
          <w:sz w:val="28"/>
          <w:szCs w:val="28"/>
        </w:rPr>
        <w:t>.2. Под особо важными и сложными заданиями понимаются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68" w:rsidRDefault="00C65F42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8">
        <w:rPr>
          <w:rFonts w:ascii="Times New Roman" w:hAnsi="Times New Roman" w:cs="Times New Roman"/>
          <w:sz w:val="28"/>
          <w:szCs w:val="28"/>
        </w:rPr>
        <w:t>задания, связанные со срочной разработкой муниципальных правовых актов и других документов</w:t>
      </w:r>
      <w:r w:rsidR="00142A68">
        <w:rPr>
          <w:rFonts w:ascii="Times New Roman" w:hAnsi="Times New Roman" w:cs="Times New Roman"/>
          <w:sz w:val="28"/>
          <w:szCs w:val="28"/>
        </w:rPr>
        <w:t>;</w:t>
      </w:r>
    </w:p>
    <w:p w:rsidR="00C65F42" w:rsidRPr="00142A68" w:rsidRDefault="00142A68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8">
        <w:rPr>
          <w:rFonts w:ascii="Times New Roman" w:hAnsi="Times New Roman" w:cs="Times New Roman"/>
          <w:sz w:val="28"/>
          <w:szCs w:val="28"/>
        </w:rPr>
        <w:t>задания, связанные</w:t>
      </w:r>
      <w:r w:rsidR="00C65F42" w:rsidRPr="00142A68">
        <w:rPr>
          <w:rFonts w:ascii="Times New Roman" w:hAnsi="Times New Roman" w:cs="Times New Roman"/>
          <w:sz w:val="28"/>
          <w:szCs w:val="28"/>
        </w:rPr>
        <w:t xml:space="preserve"> с участием в организации и проведении мероприятий, имеющих районный или краевой характер.</w:t>
      </w:r>
    </w:p>
    <w:p w:rsidR="00C65F42" w:rsidRPr="00CB298E" w:rsidRDefault="00142A68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E">
        <w:rPr>
          <w:rFonts w:ascii="Times New Roman" w:hAnsi="Times New Roman" w:cs="Times New Roman"/>
          <w:sz w:val="28"/>
          <w:szCs w:val="28"/>
        </w:rPr>
        <w:t>4</w:t>
      </w:r>
      <w:r w:rsidR="00C65F42" w:rsidRPr="00CB298E">
        <w:rPr>
          <w:rFonts w:ascii="Times New Roman" w:hAnsi="Times New Roman" w:cs="Times New Roman"/>
          <w:sz w:val="28"/>
          <w:szCs w:val="28"/>
        </w:rPr>
        <w:t xml:space="preserve">.3. Размер премии за </w:t>
      </w:r>
      <w:r w:rsidR="00CB298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65F42" w:rsidRPr="00CB298E">
        <w:rPr>
          <w:rFonts w:ascii="Times New Roman" w:hAnsi="Times New Roman" w:cs="Times New Roman"/>
          <w:sz w:val="28"/>
          <w:szCs w:val="28"/>
        </w:rPr>
        <w:t>особо важны</w:t>
      </w:r>
      <w:r w:rsidR="00CB298E">
        <w:rPr>
          <w:rFonts w:ascii="Times New Roman" w:hAnsi="Times New Roman" w:cs="Times New Roman"/>
          <w:sz w:val="28"/>
          <w:szCs w:val="28"/>
        </w:rPr>
        <w:t>х</w:t>
      </w:r>
      <w:r w:rsidR="00C65F42" w:rsidRPr="00CB298E">
        <w:rPr>
          <w:rFonts w:ascii="Times New Roman" w:hAnsi="Times New Roman" w:cs="Times New Roman"/>
          <w:sz w:val="28"/>
          <w:szCs w:val="28"/>
        </w:rPr>
        <w:t xml:space="preserve"> и сложны</w:t>
      </w:r>
      <w:r w:rsidR="00CB298E">
        <w:rPr>
          <w:rFonts w:ascii="Times New Roman" w:hAnsi="Times New Roman" w:cs="Times New Roman"/>
          <w:sz w:val="28"/>
          <w:szCs w:val="28"/>
        </w:rPr>
        <w:t>х</w:t>
      </w:r>
      <w:r w:rsidR="00C65F42" w:rsidRPr="00CB298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B298E">
        <w:rPr>
          <w:rFonts w:ascii="Times New Roman" w:hAnsi="Times New Roman" w:cs="Times New Roman"/>
          <w:sz w:val="28"/>
          <w:szCs w:val="28"/>
        </w:rPr>
        <w:t>й</w:t>
      </w:r>
      <w:r w:rsidR="00C65F42" w:rsidRPr="00CB298E">
        <w:rPr>
          <w:rFonts w:ascii="Times New Roman" w:hAnsi="Times New Roman" w:cs="Times New Roman"/>
          <w:sz w:val="28"/>
          <w:szCs w:val="28"/>
        </w:rPr>
        <w:t xml:space="preserve"> устанавливается в абсолютном размере (</w:t>
      </w:r>
      <w:r w:rsidR="00CB298E" w:rsidRPr="00CB298E">
        <w:rPr>
          <w:rFonts w:ascii="Times New Roman" w:hAnsi="Times New Roman" w:cs="Times New Roman"/>
          <w:sz w:val="28"/>
          <w:szCs w:val="28"/>
        </w:rPr>
        <w:t xml:space="preserve">в </w:t>
      </w:r>
      <w:r w:rsidR="00C65F42" w:rsidRPr="00CB298E">
        <w:rPr>
          <w:rFonts w:ascii="Times New Roman" w:hAnsi="Times New Roman" w:cs="Times New Roman"/>
          <w:sz w:val="28"/>
          <w:szCs w:val="28"/>
        </w:rPr>
        <w:t xml:space="preserve">рублях) или в процентах к </w:t>
      </w:r>
      <w:r w:rsidR="00CB298E" w:rsidRPr="00CB298E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C65F42" w:rsidRPr="00CB298E">
        <w:rPr>
          <w:rFonts w:ascii="Times New Roman" w:hAnsi="Times New Roman" w:cs="Times New Roman"/>
          <w:sz w:val="28"/>
          <w:szCs w:val="28"/>
        </w:rPr>
        <w:t>, определяется в зависимости от результатов деятельности муниципального служащего и оценивается по следующим показателям:</w:t>
      </w:r>
    </w:p>
    <w:p w:rsidR="00C65F42" w:rsidRPr="00CB298E" w:rsidRDefault="00C65F42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E">
        <w:rPr>
          <w:rFonts w:ascii="Times New Roman" w:hAnsi="Times New Roman" w:cs="Times New Roman"/>
          <w:sz w:val="28"/>
          <w:szCs w:val="28"/>
        </w:rPr>
        <w:t>степень сложности и важности выполнения порученных заданий;</w:t>
      </w:r>
    </w:p>
    <w:p w:rsidR="00C65F42" w:rsidRPr="005F79E4" w:rsidRDefault="00C65F42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B298E">
        <w:rPr>
          <w:rFonts w:ascii="Times New Roman" w:hAnsi="Times New Roman" w:cs="Times New Roman"/>
          <w:sz w:val="28"/>
          <w:szCs w:val="28"/>
        </w:rPr>
        <w:t>оперативность и качество решения данного вопроса.</w:t>
      </w:r>
    </w:p>
    <w:p w:rsidR="00C65F42" w:rsidRPr="00CB298E" w:rsidRDefault="00CB298E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E">
        <w:rPr>
          <w:rFonts w:ascii="Times New Roman" w:hAnsi="Times New Roman" w:cs="Times New Roman"/>
          <w:sz w:val="28"/>
          <w:szCs w:val="28"/>
        </w:rPr>
        <w:t>4</w:t>
      </w:r>
      <w:r w:rsidR="00C65F42" w:rsidRPr="00CB298E">
        <w:rPr>
          <w:rFonts w:ascii="Times New Roman" w:hAnsi="Times New Roman" w:cs="Times New Roman"/>
          <w:sz w:val="28"/>
          <w:szCs w:val="28"/>
        </w:rPr>
        <w:t xml:space="preserve">.4. Премирование муниципального служащего осуществляется на основании распоряжения представителя </w:t>
      </w:r>
      <w:r w:rsidRPr="00CB298E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  <w:r w:rsidR="00C65F42" w:rsidRPr="00CB298E">
        <w:rPr>
          <w:rFonts w:ascii="Times New Roman" w:hAnsi="Times New Roman" w:cs="Times New Roman"/>
          <w:sz w:val="28"/>
          <w:szCs w:val="28"/>
        </w:rPr>
        <w:t>с указанием в нем размера премии и оснований для премирования.</w:t>
      </w:r>
    </w:p>
    <w:p w:rsidR="00C65F42" w:rsidRPr="00CB298E" w:rsidRDefault="00CB298E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E">
        <w:rPr>
          <w:rFonts w:ascii="Times New Roman" w:hAnsi="Times New Roman" w:cs="Times New Roman"/>
          <w:sz w:val="28"/>
          <w:szCs w:val="28"/>
        </w:rPr>
        <w:t>4</w:t>
      </w:r>
      <w:r w:rsidR="00C65F42" w:rsidRPr="00CB298E">
        <w:rPr>
          <w:rFonts w:ascii="Times New Roman" w:hAnsi="Times New Roman" w:cs="Times New Roman"/>
          <w:sz w:val="28"/>
          <w:szCs w:val="28"/>
        </w:rPr>
        <w:t>.5. Премирование за выполнение особо важных и сложных заданий производится за счет экономии фонда оплаты труда.</w:t>
      </w:r>
    </w:p>
    <w:p w:rsidR="00C65F42" w:rsidRPr="00CB298E" w:rsidRDefault="00CB298E" w:rsidP="00463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E">
        <w:rPr>
          <w:rFonts w:ascii="Times New Roman" w:hAnsi="Times New Roman" w:cs="Times New Roman"/>
          <w:sz w:val="28"/>
          <w:szCs w:val="28"/>
        </w:rPr>
        <w:t>4</w:t>
      </w:r>
      <w:r w:rsidR="00C65F42" w:rsidRPr="00CB298E">
        <w:rPr>
          <w:rFonts w:ascii="Times New Roman" w:hAnsi="Times New Roman" w:cs="Times New Roman"/>
          <w:sz w:val="28"/>
          <w:szCs w:val="28"/>
        </w:rPr>
        <w:t>.6. Премия за выполнение особо важных и сложных заданий максимальными размерами не ограничена.</w:t>
      </w:r>
    </w:p>
    <w:p w:rsidR="00C65F42" w:rsidRPr="005F79E4" w:rsidRDefault="00C65F42" w:rsidP="00C65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C65F42" w:rsidRPr="005F79E4" w:rsidSect="004A6445">
      <w:headerReference w:type="default" r:id="rId25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03" w:rsidRDefault="00DF6203" w:rsidP="007637A9">
      <w:pPr>
        <w:spacing w:after="0" w:line="240" w:lineRule="auto"/>
      </w:pPr>
      <w:r>
        <w:separator/>
      </w:r>
    </w:p>
  </w:endnote>
  <w:endnote w:type="continuationSeparator" w:id="0">
    <w:p w:rsidR="00DF6203" w:rsidRDefault="00DF6203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03" w:rsidRDefault="00DF6203" w:rsidP="007637A9">
      <w:pPr>
        <w:spacing w:after="0" w:line="240" w:lineRule="auto"/>
      </w:pPr>
      <w:r>
        <w:separator/>
      </w:r>
    </w:p>
  </w:footnote>
  <w:footnote w:type="continuationSeparator" w:id="0">
    <w:p w:rsidR="00DF6203" w:rsidRDefault="00DF6203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82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5BE7" w:rsidRPr="00885BE7" w:rsidRDefault="00885BE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885BE7">
          <w:rPr>
            <w:rFonts w:ascii="Times New Roman" w:hAnsi="Times New Roman" w:cs="Times New Roman"/>
            <w:sz w:val="24"/>
          </w:rPr>
          <w:fldChar w:fldCharType="begin"/>
        </w:r>
        <w:r w:rsidRPr="00885BE7">
          <w:rPr>
            <w:rFonts w:ascii="Times New Roman" w:hAnsi="Times New Roman" w:cs="Times New Roman"/>
            <w:sz w:val="24"/>
          </w:rPr>
          <w:instrText>PAGE   \* MERGEFORMAT</w:instrText>
        </w:r>
        <w:r w:rsidRPr="00885BE7">
          <w:rPr>
            <w:rFonts w:ascii="Times New Roman" w:hAnsi="Times New Roman" w:cs="Times New Roman"/>
            <w:sz w:val="24"/>
          </w:rPr>
          <w:fldChar w:fldCharType="separate"/>
        </w:r>
        <w:r w:rsidR="000C2F62">
          <w:rPr>
            <w:rFonts w:ascii="Times New Roman" w:hAnsi="Times New Roman" w:cs="Times New Roman"/>
            <w:noProof/>
            <w:sz w:val="24"/>
          </w:rPr>
          <w:t>19</w:t>
        </w:r>
        <w:r w:rsidRPr="00885B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BE7" w:rsidRDefault="00885B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1C"/>
    <w:multiLevelType w:val="hybridMultilevel"/>
    <w:tmpl w:val="9A9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25E"/>
    <w:multiLevelType w:val="hybridMultilevel"/>
    <w:tmpl w:val="CE52C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B24"/>
    <w:multiLevelType w:val="hybridMultilevel"/>
    <w:tmpl w:val="4DF40852"/>
    <w:lvl w:ilvl="0" w:tplc="C096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602BF"/>
    <w:multiLevelType w:val="hybridMultilevel"/>
    <w:tmpl w:val="2B18C56E"/>
    <w:lvl w:ilvl="0" w:tplc="FFFFFFFF">
      <w:start w:val="1"/>
      <w:numFmt w:val="decimal"/>
      <w:lvlText w:val="%1."/>
      <w:lvlJc w:val="left"/>
      <w:pPr>
        <w:ind w:left="6031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D73C69"/>
    <w:multiLevelType w:val="hybridMultilevel"/>
    <w:tmpl w:val="BD46C53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01BB4"/>
    <w:multiLevelType w:val="hybridMultilevel"/>
    <w:tmpl w:val="EB3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B3A"/>
    <w:multiLevelType w:val="hybridMultilevel"/>
    <w:tmpl w:val="9126EBA0"/>
    <w:lvl w:ilvl="0" w:tplc="A0AA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F6991"/>
    <w:multiLevelType w:val="hybridMultilevel"/>
    <w:tmpl w:val="C9BCCEF4"/>
    <w:lvl w:ilvl="0" w:tplc="54247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E392E"/>
    <w:multiLevelType w:val="multilevel"/>
    <w:tmpl w:val="9F9241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30D52F1"/>
    <w:multiLevelType w:val="hybridMultilevel"/>
    <w:tmpl w:val="47422A26"/>
    <w:lvl w:ilvl="0" w:tplc="4BF4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916466"/>
    <w:multiLevelType w:val="hybridMultilevel"/>
    <w:tmpl w:val="18D044E8"/>
    <w:lvl w:ilvl="0" w:tplc="D32CEA2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9360801"/>
    <w:multiLevelType w:val="hybridMultilevel"/>
    <w:tmpl w:val="81F4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1E1B"/>
    <w:multiLevelType w:val="multilevel"/>
    <w:tmpl w:val="6A4A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596BB5"/>
    <w:multiLevelType w:val="hybridMultilevel"/>
    <w:tmpl w:val="0AF82040"/>
    <w:lvl w:ilvl="0" w:tplc="A538F3A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C00F8A"/>
    <w:multiLevelType w:val="multilevel"/>
    <w:tmpl w:val="CAFEF8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6533233A"/>
    <w:multiLevelType w:val="multilevel"/>
    <w:tmpl w:val="6B144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9"/>
    <w:rsid w:val="00003FEB"/>
    <w:rsid w:val="00042031"/>
    <w:rsid w:val="00066CB3"/>
    <w:rsid w:val="000820A2"/>
    <w:rsid w:val="00092A21"/>
    <w:rsid w:val="00093C98"/>
    <w:rsid w:val="000A39A8"/>
    <w:rsid w:val="000B0400"/>
    <w:rsid w:val="000C2F62"/>
    <w:rsid w:val="000D5C6B"/>
    <w:rsid w:val="000E25F8"/>
    <w:rsid w:val="000E35BC"/>
    <w:rsid w:val="000E3D8D"/>
    <w:rsid w:val="00115677"/>
    <w:rsid w:val="001338BE"/>
    <w:rsid w:val="00136676"/>
    <w:rsid w:val="00136995"/>
    <w:rsid w:val="00142A68"/>
    <w:rsid w:val="001474D9"/>
    <w:rsid w:val="00157C2F"/>
    <w:rsid w:val="001612D4"/>
    <w:rsid w:val="0018429A"/>
    <w:rsid w:val="00191540"/>
    <w:rsid w:val="001C227B"/>
    <w:rsid w:val="001C4F65"/>
    <w:rsid w:val="001E2589"/>
    <w:rsid w:val="001E310E"/>
    <w:rsid w:val="002049AA"/>
    <w:rsid w:val="00204F9B"/>
    <w:rsid w:val="00251D89"/>
    <w:rsid w:val="0029024F"/>
    <w:rsid w:val="00294C2E"/>
    <w:rsid w:val="002F5AD9"/>
    <w:rsid w:val="00300F9E"/>
    <w:rsid w:val="00306A3B"/>
    <w:rsid w:val="0031274B"/>
    <w:rsid w:val="00333E66"/>
    <w:rsid w:val="00337A8D"/>
    <w:rsid w:val="0034607E"/>
    <w:rsid w:val="00346CE1"/>
    <w:rsid w:val="00364659"/>
    <w:rsid w:val="003939E5"/>
    <w:rsid w:val="00423AA2"/>
    <w:rsid w:val="00430641"/>
    <w:rsid w:val="00442D45"/>
    <w:rsid w:val="00451E1B"/>
    <w:rsid w:val="0046227F"/>
    <w:rsid w:val="004634C7"/>
    <w:rsid w:val="004838BF"/>
    <w:rsid w:val="0048460F"/>
    <w:rsid w:val="004A0925"/>
    <w:rsid w:val="004A23FA"/>
    <w:rsid w:val="004A6445"/>
    <w:rsid w:val="004B606E"/>
    <w:rsid w:val="004C76EE"/>
    <w:rsid w:val="004D099B"/>
    <w:rsid w:val="004D1A34"/>
    <w:rsid w:val="004D279D"/>
    <w:rsid w:val="004D2AEB"/>
    <w:rsid w:val="004E0054"/>
    <w:rsid w:val="004E2FFD"/>
    <w:rsid w:val="004E3B44"/>
    <w:rsid w:val="00503540"/>
    <w:rsid w:val="00507EBC"/>
    <w:rsid w:val="00520EB7"/>
    <w:rsid w:val="00520F27"/>
    <w:rsid w:val="00523CFD"/>
    <w:rsid w:val="00534B69"/>
    <w:rsid w:val="0053766E"/>
    <w:rsid w:val="00545B41"/>
    <w:rsid w:val="00554AC1"/>
    <w:rsid w:val="005579D8"/>
    <w:rsid w:val="005706A8"/>
    <w:rsid w:val="00573E72"/>
    <w:rsid w:val="00580577"/>
    <w:rsid w:val="00582389"/>
    <w:rsid w:val="005A31B7"/>
    <w:rsid w:val="005C6451"/>
    <w:rsid w:val="005D2FB2"/>
    <w:rsid w:val="005D3215"/>
    <w:rsid w:val="005D33C3"/>
    <w:rsid w:val="005D5848"/>
    <w:rsid w:val="005E469E"/>
    <w:rsid w:val="005F0FAA"/>
    <w:rsid w:val="005F17C2"/>
    <w:rsid w:val="005F3E84"/>
    <w:rsid w:val="005F79E4"/>
    <w:rsid w:val="00601B0C"/>
    <w:rsid w:val="006127A5"/>
    <w:rsid w:val="00617684"/>
    <w:rsid w:val="006355EF"/>
    <w:rsid w:val="00681CDD"/>
    <w:rsid w:val="00690BA2"/>
    <w:rsid w:val="00690F8E"/>
    <w:rsid w:val="00691838"/>
    <w:rsid w:val="006A6AFA"/>
    <w:rsid w:val="006C1239"/>
    <w:rsid w:val="006C6B31"/>
    <w:rsid w:val="006C6CD0"/>
    <w:rsid w:val="006C7B42"/>
    <w:rsid w:val="006E18BB"/>
    <w:rsid w:val="006F120F"/>
    <w:rsid w:val="00706CD1"/>
    <w:rsid w:val="007114F1"/>
    <w:rsid w:val="00713892"/>
    <w:rsid w:val="00713BCA"/>
    <w:rsid w:val="00715F9B"/>
    <w:rsid w:val="00750E35"/>
    <w:rsid w:val="007637A9"/>
    <w:rsid w:val="007A46D5"/>
    <w:rsid w:val="007A5E71"/>
    <w:rsid w:val="007D4F5B"/>
    <w:rsid w:val="007E2A5F"/>
    <w:rsid w:val="007F2A7B"/>
    <w:rsid w:val="00801E10"/>
    <w:rsid w:val="00803D69"/>
    <w:rsid w:val="008108CC"/>
    <w:rsid w:val="00830012"/>
    <w:rsid w:val="00832ABE"/>
    <w:rsid w:val="00835CD1"/>
    <w:rsid w:val="00840B7E"/>
    <w:rsid w:val="00871067"/>
    <w:rsid w:val="00875279"/>
    <w:rsid w:val="00885BE7"/>
    <w:rsid w:val="008A21C2"/>
    <w:rsid w:val="008C5ED5"/>
    <w:rsid w:val="008D0A73"/>
    <w:rsid w:val="008E0113"/>
    <w:rsid w:val="00905876"/>
    <w:rsid w:val="00910EC6"/>
    <w:rsid w:val="00913AEA"/>
    <w:rsid w:val="00934C74"/>
    <w:rsid w:val="00934FA8"/>
    <w:rsid w:val="00936761"/>
    <w:rsid w:val="009442D2"/>
    <w:rsid w:val="009763BB"/>
    <w:rsid w:val="00976B09"/>
    <w:rsid w:val="009774F1"/>
    <w:rsid w:val="00981D35"/>
    <w:rsid w:val="009959F6"/>
    <w:rsid w:val="009A58F0"/>
    <w:rsid w:val="009B20EA"/>
    <w:rsid w:val="009B42E2"/>
    <w:rsid w:val="009B51F4"/>
    <w:rsid w:val="009D2615"/>
    <w:rsid w:val="009E38F1"/>
    <w:rsid w:val="009F160C"/>
    <w:rsid w:val="009F6726"/>
    <w:rsid w:val="00A639BD"/>
    <w:rsid w:val="00A86D29"/>
    <w:rsid w:val="00AA6000"/>
    <w:rsid w:val="00AF47D3"/>
    <w:rsid w:val="00AF59E1"/>
    <w:rsid w:val="00B008D9"/>
    <w:rsid w:val="00B02161"/>
    <w:rsid w:val="00B046E5"/>
    <w:rsid w:val="00B137BB"/>
    <w:rsid w:val="00B15964"/>
    <w:rsid w:val="00B17068"/>
    <w:rsid w:val="00B20D19"/>
    <w:rsid w:val="00B25991"/>
    <w:rsid w:val="00B3474C"/>
    <w:rsid w:val="00B4401B"/>
    <w:rsid w:val="00B457E4"/>
    <w:rsid w:val="00B6257E"/>
    <w:rsid w:val="00BB1F37"/>
    <w:rsid w:val="00BC3839"/>
    <w:rsid w:val="00BC6D85"/>
    <w:rsid w:val="00BD1229"/>
    <w:rsid w:val="00BE3B8F"/>
    <w:rsid w:val="00BF087D"/>
    <w:rsid w:val="00BF0F75"/>
    <w:rsid w:val="00C0196C"/>
    <w:rsid w:val="00C0455C"/>
    <w:rsid w:val="00C15697"/>
    <w:rsid w:val="00C248C6"/>
    <w:rsid w:val="00C2628B"/>
    <w:rsid w:val="00C312F7"/>
    <w:rsid w:val="00C5379F"/>
    <w:rsid w:val="00C616B8"/>
    <w:rsid w:val="00C65F42"/>
    <w:rsid w:val="00C909B5"/>
    <w:rsid w:val="00C91528"/>
    <w:rsid w:val="00C951C7"/>
    <w:rsid w:val="00C9740B"/>
    <w:rsid w:val="00CA0817"/>
    <w:rsid w:val="00CB298E"/>
    <w:rsid w:val="00CC0B00"/>
    <w:rsid w:val="00CD6B7C"/>
    <w:rsid w:val="00CE3A97"/>
    <w:rsid w:val="00D2226D"/>
    <w:rsid w:val="00D467A7"/>
    <w:rsid w:val="00D54E91"/>
    <w:rsid w:val="00D94099"/>
    <w:rsid w:val="00DA550C"/>
    <w:rsid w:val="00DB28C5"/>
    <w:rsid w:val="00DB7360"/>
    <w:rsid w:val="00DC3E49"/>
    <w:rsid w:val="00DC60FB"/>
    <w:rsid w:val="00DE500B"/>
    <w:rsid w:val="00DF079C"/>
    <w:rsid w:val="00DF25E1"/>
    <w:rsid w:val="00DF6203"/>
    <w:rsid w:val="00DF672D"/>
    <w:rsid w:val="00E0788A"/>
    <w:rsid w:val="00E37D5E"/>
    <w:rsid w:val="00E653F3"/>
    <w:rsid w:val="00E84798"/>
    <w:rsid w:val="00E907CD"/>
    <w:rsid w:val="00EA149B"/>
    <w:rsid w:val="00EB197E"/>
    <w:rsid w:val="00EB5B06"/>
    <w:rsid w:val="00EC086F"/>
    <w:rsid w:val="00EE0338"/>
    <w:rsid w:val="00F16C0F"/>
    <w:rsid w:val="00F24B0B"/>
    <w:rsid w:val="00F24F09"/>
    <w:rsid w:val="00F26405"/>
    <w:rsid w:val="00F370A3"/>
    <w:rsid w:val="00F40FD4"/>
    <w:rsid w:val="00F575BC"/>
    <w:rsid w:val="00F729F3"/>
    <w:rsid w:val="00F8021F"/>
    <w:rsid w:val="00F81725"/>
    <w:rsid w:val="00F90323"/>
    <w:rsid w:val="00FA0CF3"/>
    <w:rsid w:val="00FE39E7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1E19A"/>
  <w15:docId w15:val="{EF61314F-D459-40D6-BD21-6E2E820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08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customStyle="1" w:styleId="ab">
    <w:name w:val="Адресат"/>
    <w:basedOn w:val="a"/>
    <w:rsid w:val="007D4F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d"/>
    <w:rsid w:val="007D4F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nhideWhenUsed/>
    <w:rsid w:val="007D4F5B"/>
    <w:pPr>
      <w:spacing w:after="120"/>
    </w:pPr>
  </w:style>
  <w:style w:type="character" w:customStyle="1" w:styleId="ae">
    <w:name w:val="Основной текст Знак"/>
    <w:basedOn w:val="a0"/>
    <w:link w:val="ad"/>
    <w:rsid w:val="007D4F5B"/>
  </w:style>
  <w:style w:type="paragraph" w:styleId="af">
    <w:name w:val="List Paragraph"/>
    <w:basedOn w:val="a"/>
    <w:uiPriority w:val="34"/>
    <w:qFormat/>
    <w:rsid w:val="007D4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Исполнитель"/>
    <w:basedOn w:val="ad"/>
    <w:rsid w:val="007D4F5B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7D4F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F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D4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Subtitle"/>
    <w:basedOn w:val="a"/>
    <w:link w:val="af2"/>
    <w:qFormat/>
    <w:rsid w:val="007D4F5B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7D4F5B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Nonformat">
    <w:name w:val="ConsNonformat"/>
    <w:rsid w:val="007D4F5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D4F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7D4F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ext">
    <w:name w:val="text"/>
    <w:basedOn w:val="a"/>
    <w:link w:val="text0"/>
    <w:rsid w:val="00D9409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D94099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F08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3">
    <w:name w:val="page number"/>
    <w:rsid w:val="00BF087D"/>
  </w:style>
  <w:style w:type="paragraph" w:styleId="af4">
    <w:name w:val="Body Text Indent"/>
    <w:basedOn w:val="a"/>
    <w:link w:val="af5"/>
    <w:unhideWhenUsed/>
    <w:rsid w:val="00BF087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BF087D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Гипертекстовая ссылка"/>
    <w:basedOn w:val="a0"/>
    <w:uiPriority w:val="99"/>
    <w:rsid w:val="00BF087D"/>
    <w:rPr>
      <w:b/>
      <w:bCs/>
      <w:color w:val="106BBE"/>
    </w:rPr>
  </w:style>
  <w:style w:type="character" w:customStyle="1" w:styleId="af7">
    <w:name w:val="Цветовое выделение"/>
    <w:uiPriority w:val="99"/>
    <w:rsid w:val="00BF087D"/>
    <w:rPr>
      <w:b/>
      <w:bCs/>
      <w:color w:val="26282F"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F087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9">
    <w:name w:val="Нормальный (таблица)"/>
    <w:basedOn w:val="a"/>
    <w:next w:val="a"/>
    <w:uiPriority w:val="99"/>
    <w:rsid w:val="00BF0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BF0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Утратил силу"/>
    <w:basedOn w:val="af7"/>
    <w:uiPriority w:val="99"/>
    <w:rsid w:val="00BF087D"/>
    <w:rPr>
      <w:b/>
      <w:bCs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908;n=83705;fld=134;dst=100014" TargetMode="External"/><Relationship Id="rId18" Type="http://schemas.openxmlformats.org/officeDocument/2006/relationships/hyperlink" Target="garantF1://1607647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076477.0" TargetMode="External"/><Relationship Id="rId17" Type="http://schemas.openxmlformats.org/officeDocument/2006/relationships/hyperlink" Target="garantF1://16064218.1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52272.22" TargetMode="External"/><Relationship Id="rId20" Type="http://schemas.openxmlformats.org/officeDocument/2006/relationships/hyperlink" Target="garantF1://1606421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064218.12" TargetMode="External"/><Relationship Id="rId24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53" TargetMode="External"/><Relationship Id="rId23" Type="http://schemas.openxmlformats.org/officeDocument/2006/relationships/hyperlink" Target="garantF1://12052272.0" TargetMode="External"/><Relationship Id="rId10" Type="http://schemas.openxmlformats.org/officeDocument/2006/relationships/hyperlink" Target="consultantplus://offline/main?base=RLAW368;n=44564;fld=134;dst=100082" TargetMode="External"/><Relationship Id="rId19" Type="http://schemas.openxmlformats.org/officeDocument/2006/relationships/hyperlink" Target="garantF1://812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651" TargetMode="External"/><Relationship Id="rId14" Type="http://schemas.openxmlformats.org/officeDocument/2006/relationships/hyperlink" Target="http://www.dobrraion.ru" TargetMode="External"/><Relationship Id="rId22" Type="http://schemas.openxmlformats.org/officeDocument/2006/relationships/hyperlink" Target="consultantplus://offline/main?base=RLAW908;n=92843;fld=134;dst=100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4127-0E0F-483F-AA8B-6C7C05CC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2019-12-29T10:58:00Z</cp:lastPrinted>
  <dcterms:created xsi:type="dcterms:W3CDTF">2019-12-30T06:57:00Z</dcterms:created>
  <dcterms:modified xsi:type="dcterms:W3CDTF">2019-12-31T08:00:00Z</dcterms:modified>
</cp:coreProperties>
</file>