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54" w:rsidRDefault="0007205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72054" w:rsidRDefault="0007205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72054">
        <w:tc>
          <w:tcPr>
            <w:tcW w:w="4677" w:type="dxa"/>
            <w:tcMar>
              <w:top w:w="0" w:type="dxa"/>
              <w:left w:w="0" w:type="dxa"/>
              <w:bottom w:w="0" w:type="dxa"/>
              <w:right w:w="0" w:type="dxa"/>
            </w:tcMar>
          </w:tcPr>
          <w:p w:rsidR="00072054" w:rsidRDefault="00072054">
            <w:pPr>
              <w:widowControl w:val="0"/>
              <w:autoSpaceDE w:val="0"/>
              <w:autoSpaceDN w:val="0"/>
              <w:adjustRightInd w:val="0"/>
              <w:spacing w:after="0" w:line="240" w:lineRule="auto"/>
              <w:outlineLvl w:val="0"/>
              <w:rPr>
                <w:rFonts w:ascii="Calibri" w:hAnsi="Calibri" w:cs="Calibri"/>
              </w:rPr>
            </w:pPr>
            <w:r>
              <w:rPr>
                <w:rFonts w:ascii="Calibri" w:hAnsi="Calibri" w:cs="Calibri"/>
              </w:rPr>
              <w:t>11 ноября 2013 года</w:t>
            </w:r>
          </w:p>
        </w:tc>
        <w:tc>
          <w:tcPr>
            <w:tcW w:w="4677" w:type="dxa"/>
            <w:tcMar>
              <w:top w:w="0" w:type="dxa"/>
              <w:left w:w="0" w:type="dxa"/>
              <w:bottom w:w="0" w:type="dxa"/>
              <w:right w:w="0" w:type="dxa"/>
            </w:tcMar>
          </w:tcPr>
          <w:p w:rsidR="00072054" w:rsidRDefault="0007205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239-ПК</w:t>
            </w:r>
          </w:p>
        </w:tc>
      </w:tr>
    </w:tbl>
    <w:p w:rsidR="00072054" w:rsidRDefault="000720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072054" w:rsidRDefault="00072054">
      <w:pPr>
        <w:widowControl w:val="0"/>
        <w:autoSpaceDE w:val="0"/>
        <w:autoSpaceDN w:val="0"/>
        <w:adjustRightInd w:val="0"/>
        <w:spacing w:after="0" w:line="240" w:lineRule="auto"/>
        <w:jc w:val="center"/>
        <w:rPr>
          <w:rFonts w:ascii="Calibri" w:hAnsi="Calibri" w:cs="Calibri"/>
          <w:b/>
          <w:bCs/>
        </w:rPr>
      </w:pP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72054" w:rsidRDefault="00072054">
      <w:pPr>
        <w:widowControl w:val="0"/>
        <w:autoSpaceDE w:val="0"/>
        <w:autoSpaceDN w:val="0"/>
        <w:adjustRightInd w:val="0"/>
        <w:spacing w:after="0" w:line="240" w:lineRule="auto"/>
        <w:jc w:val="center"/>
        <w:rPr>
          <w:rFonts w:ascii="Calibri" w:hAnsi="Calibri" w:cs="Calibri"/>
          <w:b/>
          <w:bCs/>
        </w:rPr>
      </w:pP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 ЗА СООТВЕТСТВИЕМ РАСХОДОВ ЛИЦ, ЗАМЕЩАЮЩИХ</w:t>
      </w: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ПЕРМСКОГО КРАЯ, ЛИЦ, ЗАМЕЩАЮЩИХ</w:t>
      </w: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ДОЛЖНОСТИ В МУНИЦИПАЛЬНЫХ ОБРАЗОВАНИЯХ</w:t>
      </w: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ПЕРМСКОГО КРАЯ, ГОСУДАРСТВЕННЫХ ГРАЖДАНСКИХ СЛУЖАЩИХ</w:t>
      </w: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ПЕРМСКОГО КРАЯ, МУНИЦИПАЛЬНЫХ СЛУЖАЩИХ В ПЕРМСКОМ КРАЕ</w:t>
      </w:r>
    </w:p>
    <w:p w:rsidR="00072054" w:rsidRDefault="000720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ЛИЦ ИХ ДОХОДАМ</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25 октября 2013 года</w:t>
      </w:r>
    </w:p>
    <w:p w:rsidR="00072054" w:rsidRDefault="00072054">
      <w:pPr>
        <w:widowControl w:val="0"/>
        <w:autoSpaceDE w:val="0"/>
        <w:autoSpaceDN w:val="0"/>
        <w:adjustRightInd w:val="0"/>
        <w:spacing w:after="0" w:line="240" w:lineRule="auto"/>
        <w:jc w:val="center"/>
        <w:rPr>
          <w:rFonts w:ascii="Calibri" w:hAnsi="Calibri" w:cs="Calibri"/>
        </w:rPr>
      </w:pP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Пермского края от 06.11.2014 </w:t>
      </w:r>
      <w:hyperlink r:id="rId5" w:history="1">
        <w:r>
          <w:rPr>
            <w:rFonts w:ascii="Calibri" w:hAnsi="Calibri" w:cs="Calibri"/>
            <w:color w:val="0000FF"/>
          </w:rPr>
          <w:t>N 390-ПК</w:t>
        </w:r>
      </w:hyperlink>
      <w:r>
        <w:rPr>
          <w:rFonts w:ascii="Calibri" w:hAnsi="Calibri" w:cs="Calibri"/>
        </w:rPr>
        <w:t>,</w:t>
      </w: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01.06.2015 </w:t>
      </w:r>
      <w:hyperlink r:id="rId6" w:history="1">
        <w:r>
          <w:rPr>
            <w:rFonts w:ascii="Calibri" w:hAnsi="Calibri" w:cs="Calibri"/>
            <w:color w:val="0000FF"/>
          </w:rPr>
          <w:t>N 494-ПК</w:t>
        </w:r>
      </w:hyperlink>
      <w:r>
        <w:rPr>
          <w:rFonts w:ascii="Calibri" w:hAnsi="Calibri" w:cs="Calibri"/>
        </w:rPr>
        <w:t>)</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порядок принятия решения о контроле за расходами.</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Контроль за расходами в соответствии с федеральным законодательством, настоящим Законом осуществляется в отношении:</w:t>
      </w: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лица, замещающего:</w:t>
      </w: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4" w:name="Par29"/>
      <w:bookmarkEnd w:id="4"/>
      <w:r>
        <w:rPr>
          <w:rFonts w:ascii="Calibri" w:hAnsi="Calibri" w:cs="Calibri"/>
        </w:rPr>
        <w:t xml:space="preserve">а) государственную должность Пермского края (за исключением лиц, указанных в </w:t>
      </w:r>
      <w:hyperlink w:anchor="Par36" w:history="1">
        <w:r>
          <w:rPr>
            <w:rFonts w:ascii="Calibri" w:hAnsi="Calibri" w:cs="Calibri"/>
            <w:color w:val="0000FF"/>
          </w:rPr>
          <w:t>части 2</w:t>
        </w:r>
      </w:hyperlink>
      <w:r>
        <w:rPr>
          <w:rFonts w:ascii="Calibri" w:hAnsi="Calibri" w:cs="Calibri"/>
        </w:rPr>
        <w:t xml:space="preserve"> настоящей статьи) (далее - лицо, замещающее государственную должность);</w:t>
      </w: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5" w:name="Par30"/>
      <w:bookmarkEnd w:id="5"/>
      <w:r>
        <w:rPr>
          <w:rFonts w:ascii="Calibri" w:hAnsi="Calibri" w:cs="Calibri"/>
        </w:rPr>
        <w:t>б) муниципальную должность в Пермском крае на постоянной основе (далее - лицо, замещающее муниципальную должность);</w:t>
      </w: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6" w:name="Par31"/>
      <w:bookmarkEnd w:id="6"/>
      <w:r>
        <w:rPr>
          <w:rFonts w:ascii="Calibri" w:hAnsi="Calibri" w:cs="Calibri"/>
        </w:rP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2054" w:rsidRDefault="00072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7" w:history="1">
        <w:r>
          <w:rPr>
            <w:rFonts w:ascii="Calibri" w:hAnsi="Calibri" w:cs="Calibri"/>
            <w:color w:val="0000FF"/>
          </w:rPr>
          <w:t>Закона</w:t>
        </w:r>
      </w:hyperlink>
      <w:r>
        <w:rPr>
          <w:rFonts w:ascii="Calibri" w:hAnsi="Calibri" w:cs="Calibri"/>
        </w:rPr>
        <w:t xml:space="preserve"> Пермского края от 01.06.2015 N 494-ПК)</w:t>
      </w: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7" w:name="Par33"/>
      <w:bookmarkEnd w:id="7"/>
      <w:r>
        <w:rPr>
          <w:rFonts w:ascii="Calibri" w:hAnsi="Calibri" w:cs="Calibri"/>
        </w:rPr>
        <w:t>г) должность муниципальной службы в Пермском крае,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2054" w:rsidRDefault="00072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 w:history="1">
        <w:r>
          <w:rPr>
            <w:rFonts w:ascii="Calibri" w:hAnsi="Calibri" w:cs="Calibri"/>
            <w:color w:val="0000FF"/>
          </w:rPr>
          <w:t>Закона</w:t>
        </w:r>
      </w:hyperlink>
      <w:r>
        <w:rPr>
          <w:rFonts w:ascii="Calibri" w:hAnsi="Calibri" w:cs="Calibri"/>
        </w:rPr>
        <w:t xml:space="preserve"> Пермского края от 01.06.2015 N 494-ПК)</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 (супруги) и несовершеннолетних детей лиц, замещающих должности, указанные в </w:t>
      </w:r>
      <w:hyperlink w:anchor="Par28" w:history="1">
        <w:r>
          <w:rPr>
            <w:rFonts w:ascii="Calibri" w:hAnsi="Calibri" w:cs="Calibri"/>
            <w:color w:val="0000FF"/>
          </w:rPr>
          <w:t>пункте 1 части 1</w:t>
        </w:r>
      </w:hyperlink>
      <w:r>
        <w:rPr>
          <w:rFonts w:ascii="Calibri" w:hAnsi="Calibri" w:cs="Calibri"/>
        </w:rPr>
        <w:t xml:space="preserve"> настоящей статьи (далее - члены семьи).</w:t>
      </w: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8" w:name="Par36"/>
      <w:bookmarkEnd w:id="8"/>
      <w:r>
        <w:rPr>
          <w:rFonts w:ascii="Calibri" w:hAnsi="Calibri" w:cs="Calibri"/>
        </w:rPr>
        <w:lastRenderedPageBreak/>
        <w:t>2. Правовое регулирование контроля за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расходами депутатов Законодательного Собрания Пермского края реализуется в соответствии с федеральными законами, </w:t>
      </w:r>
      <w:hyperlink r:id="rId9" w:history="1">
        <w:r>
          <w:rPr>
            <w:rFonts w:ascii="Calibri" w:hAnsi="Calibri" w:cs="Calibri"/>
            <w:color w:val="0000FF"/>
          </w:rPr>
          <w:t>Законом</w:t>
        </w:r>
      </w:hyperlink>
      <w:r>
        <w:rPr>
          <w:rFonts w:ascii="Calibri" w:hAnsi="Calibri" w:cs="Calibri"/>
        </w:rPr>
        <w:t xml:space="preserve"> Пермского края "О статусе депутата Законодательного Собрания Пермского края".</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расходами мировых судей в Пермском крае осуществляется в порядке, предусмотренном Федеральным </w:t>
      </w:r>
      <w:hyperlink r:id="rId10" w:history="1">
        <w:r>
          <w:rPr>
            <w:rFonts w:ascii="Calibri" w:hAnsi="Calibri" w:cs="Calibri"/>
            <w:color w:val="0000FF"/>
          </w:rPr>
          <w:t>законом</w:t>
        </w:r>
      </w:hyperlink>
      <w:r>
        <w:rPr>
          <w:rFonts w:ascii="Calibri" w:hAnsi="Calibri" w:cs="Calibri"/>
        </w:rPr>
        <w:t xml:space="preserve"> "О статусе судей в Российской Федерации".</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outlineLvl w:val="1"/>
        <w:rPr>
          <w:rFonts w:ascii="Calibri" w:hAnsi="Calibri" w:cs="Calibri"/>
        </w:rPr>
      </w:pPr>
      <w:bookmarkStart w:id="9" w:name="Par40"/>
      <w:bookmarkEnd w:id="9"/>
      <w:r>
        <w:rPr>
          <w:rFonts w:ascii="Calibri" w:hAnsi="Calibri" w:cs="Calibri"/>
        </w:rPr>
        <w:t xml:space="preserve">Статья 2. Утратила силу. - </w:t>
      </w:r>
      <w:hyperlink r:id="rId11" w:history="1">
        <w:r>
          <w:rPr>
            <w:rFonts w:ascii="Calibri" w:hAnsi="Calibri" w:cs="Calibri"/>
            <w:color w:val="0000FF"/>
          </w:rPr>
          <w:t>Закон</w:t>
        </w:r>
      </w:hyperlink>
      <w:r>
        <w:rPr>
          <w:rFonts w:ascii="Calibri" w:hAnsi="Calibri" w:cs="Calibri"/>
        </w:rPr>
        <w:t xml:space="preserve"> Пермского края от 01.06.2015 N 494-ПК.</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outlineLvl w:val="1"/>
        <w:rPr>
          <w:rFonts w:ascii="Calibri" w:hAnsi="Calibri" w:cs="Calibri"/>
        </w:rPr>
      </w:pPr>
      <w:bookmarkStart w:id="10" w:name="Par42"/>
      <w:bookmarkEnd w:id="10"/>
      <w:r>
        <w:rPr>
          <w:rFonts w:ascii="Calibri" w:hAnsi="Calibri" w:cs="Calibri"/>
        </w:rPr>
        <w:t>Статья 3</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bookmarkStart w:id="11" w:name="Par44"/>
      <w:bookmarkEnd w:id="11"/>
      <w:r>
        <w:rPr>
          <w:rFonts w:ascii="Calibri" w:hAnsi="Calibri" w:cs="Calibri"/>
        </w:rPr>
        <w:t xml:space="preserve">1. Лицо, замещающее (занимающее) одну из должностей,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072054" w:rsidRDefault="00072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2" w:history="1">
        <w:r>
          <w:rPr>
            <w:rFonts w:ascii="Calibri" w:hAnsi="Calibri" w:cs="Calibri"/>
            <w:color w:val="0000FF"/>
          </w:rPr>
          <w:t>Закона</w:t>
        </w:r>
      </w:hyperlink>
      <w:r>
        <w:rPr>
          <w:rFonts w:ascii="Calibri" w:hAnsi="Calibri" w:cs="Calibri"/>
        </w:rPr>
        <w:t xml:space="preserve"> Пермского края от 01.06.2015 N 494-ПК)</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крупной сделки и источники получения средств, за счет которых она была совершена, подтверждаются документально.</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outlineLvl w:val="1"/>
        <w:rPr>
          <w:rFonts w:ascii="Calibri" w:hAnsi="Calibri" w:cs="Calibri"/>
        </w:rPr>
      </w:pPr>
      <w:bookmarkStart w:id="12" w:name="Par48"/>
      <w:bookmarkEnd w:id="12"/>
      <w:r>
        <w:rPr>
          <w:rFonts w:ascii="Calibri" w:hAnsi="Calibri" w:cs="Calibri"/>
        </w:rPr>
        <w:t>Статья 4</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указанные в </w:t>
      </w:r>
      <w:hyperlink w:anchor="Par44" w:history="1">
        <w:r>
          <w:rPr>
            <w:rFonts w:ascii="Calibri" w:hAnsi="Calibri" w:cs="Calibri"/>
            <w:color w:val="0000FF"/>
          </w:rPr>
          <w:t>части 1 статьи 3</w:t>
        </w:r>
      </w:hyperlink>
      <w:r>
        <w:rPr>
          <w:rFonts w:ascii="Calibri" w:hAnsi="Calibri" w:cs="Calibri"/>
        </w:rPr>
        <w:t xml:space="preserve"> настоящего Закона, представляются лицом, замещающим (занимающим) одну из должностей, указанных в </w:t>
      </w:r>
      <w:hyperlink w:anchor="Par29" w:history="1">
        <w:r>
          <w:rPr>
            <w:rFonts w:ascii="Calibri" w:hAnsi="Calibri" w:cs="Calibri"/>
            <w:color w:val="0000FF"/>
          </w:rPr>
          <w:t>подпунктах "а"</w:t>
        </w:r>
      </w:hyperlink>
      <w:r>
        <w:rPr>
          <w:rFonts w:ascii="Calibri" w:hAnsi="Calibri" w:cs="Calibri"/>
        </w:rPr>
        <w:t xml:space="preserve">, </w:t>
      </w:r>
      <w:hyperlink w:anchor="Par30" w:history="1">
        <w:r>
          <w:rPr>
            <w:rFonts w:ascii="Calibri" w:hAnsi="Calibri" w:cs="Calibri"/>
            <w:color w:val="0000FF"/>
          </w:rPr>
          <w:t>"б"</w:t>
        </w:r>
      </w:hyperlink>
      <w:r>
        <w:rPr>
          <w:rFonts w:ascii="Calibri" w:hAnsi="Calibri" w:cs="Calibri"/>
        </w:rPr>
        <w:t xml:space="preserve"> и </w:t>
      </w:r>
      <w:hyperlink w:anchor="Par31" w:history="1">
        <w:r>
          <w:rPr>
            <w:rFonts w:ascii="Calibri" w:hAnsi="Calibri" w:cs="Calibri"/>
            <w:color w:val="0000FF"/>
          </w:rPr>
          <w:t>"в" пункта 1 части 1 статьи 1</w:t>
        </w:r>
      </w:hyperlink>
      <w:r>
        <w:rPr>
          <w:rFonts w:ascii="Calibri" w:hAnsi="Calibri" w:cs="Calibri"/>
        </w:rP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072054" w:rsidRDefault="00072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3" w:history="1">
        <w:r>
          <w:rPr>
            <w:rFonts w:ascii="Calibri" w:hAnsi="Calibri" w:cs="Calibri"/>
            <w:color w:val="0000FF"/>
          </w:rPr>
          <w:t>Закона</w:t>
        </w:r>
      </w:hyperlink>
      <w:r>
        <w:rPr>
          <w:rFonts w:ascii="Calibri" w:hAnsi="Calibri" w:cs="Calibri"/>
        </w:rPr>
        <w:t xml:space="preserve"> Пермского края от 01.06.2015 N 494-ПК)</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Утратили силу. - </w:t>
      </w:r>
      <w:hyperlink r:id="rId14" w:history="1">
        <w:r>
          <w:rPr>
            <w:rFonts w:ascii="Calibri" w:hAnsi="Calibri" w:cs="Calibri"/>
            <w:color w:val="0000FF"/>
          </w:rPr>
          <w:t>Закон</w:t>
        </w:r>
      </w:hyperlink>
      <w:r>
        <w:rPr>
          <w:rFonts w:ascii="Calibri" w:hAnsi="Calibri" w:cs="Calibri"/>
        </w:rPr>
        <w:t xml:space="preserve"> Пермского края от 01.06.2015 N 494-ПК.</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замещающее (занимающее) одну из должностей, указанную в </w:t>
      </w:r>
      <w:hyperlink w:anchor="Par33" w:history="1">
        <w:r>
          <w:rPr>
            <w:rFonts w:ascii="Calibri" w:hAnsi="Calibri" w:cs="Calibri"/>
            <w:color w:val="0000FF"/>
          </w:rPr>
          <w:t>подпункте "г" пункта 1 части 1 статьи 1</w:t>
        </w:r>
      </w:hyperlink>
      <w:r>
        <w:rPr>
          <w:rFonts w:ascii="Calibri" w:hAnsi="Calibri" w:cs="Calibri"/>
        </w:rPr>
        <w:t xml:space="preserve"> настоящего Закона, представляет сведения о своих расходах и о расходах членов своей семьи в соответствии с </w:t>
      </w:r>
      <w:hyperlink r:id="rId15" w:history="1">
        <w:r>
          <w:rPr>
            <w:rFonts w:ascii="Calibri" w:hAnsi="Calibri" w:cs="Calibri"/>
            <w:color w:val="0000FF"/>
          </w:rPr>
          <w:t>частью 1.1 статьи 15</w:t>
        </w:r>
      </w:hyperlink>
      <w:r>
        <w:rPr>
          <w:rFonts w:ascii="Calibri" w:hAnsi="Calibri" w:cs="Calibri"/>
        </w:rPr>
        <w:t xml:space="preserve"> Федерального закона от 02.03.2007 N 25-ФЗ "О муниципальной службе в Российской Федерации".</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072054" w:rsidRDefault="00072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Пермского края от 01.06.2015 N 494-ПК)</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outlineLvl w:val="1"/>
        <w:rPr>
          <w:rFonts w:ascii="Calibri" w:hAnsi="Calibri" w:cs="Calibri"/>
        </w:rPr>
      </w:pPr>
      <w:bookmarkStart w:id="13" w:name="Par57"/>
      <w:bookmarkEnd w:id="13"/>
      <w:r>
        <w:rPr>
          <w:rFonts w:ascii="Calibri" w:hAnsi="Calibri" w:cs="Calibri"/>
        </w:rPr>
        <w:t>Статья 5</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ar28" w:history="1">
        <w:r>
          <w:rPr>
            <w:rFonts w:ascii="Calibri" w:hAnsi="Calibri" w:cs="Calibri"/>
            <w:color w:val="0000FF"/>
          </w:rPr>
          <w:t>пункте 1 части 1 статьи 1</w:t>
        </w:r>
      </w:hyperlink>
      <w:r>
        <w:rPr>
          <w:rFonts w:ascii="Calibri" w:hAnsi="Calibri" w:cs="Calibri"/>
        </w:rP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17" w:history="1">
        <w:r>
          <w:rPr>
            <w:rFonts w:ascii="Calibri" w:hAnsi="Calibri" w:cs="Calibri"/>
            <w:color w:val="0000FF"/>
          </w:rPr>
          <w:t>части 1 статьи 4</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от которых поступила информация о принятом решении.</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Пермского края, указанные в </w:t>
      </w:r>
      <w:hyperlink w:anchor="Par63" w:history="1">
        <w:r>
          <w:rPr>
            <w:rFonts w:ascii="Calibri" w:hAnsi="Calibri" w:cs="Calibri"/>
            <w:color w:val="0000FF"/>
          </w:rPr>
          <w:t>статье 6</w:t>
        </w:r>
      </w:hyperlink>
      <w:r>
        <w:rPr>
          <w:rFonts w:ascii="Calibri" w:hAnsi="Calibri" w:cs="Calibri"/>
        </w:rP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ar28" w:history="1">
        <w:r>
          <w:rPr>
            <w:rFonts w:ascii="Calibri" w:hAnsi="Calibri" w:cs="Calibri"/>
            <w:color w:val="0000FF"/>
          </w:rPr>
          <w:t>пункте 1 части 1 статьи 1</w:t>
        </w:r>
      </w:hyperlink>
      <w:r>
        <w:rPr>
          <w:rFonts w:ascii="Calibri" w:hAnsi="Calibri" w:cs="Calibri"/>
        </w:rPr>
        <w:t xml:space="preserve"> настоящего Закона, члена его семьи обязаны уведомить данное лицо в письменной форме о принятом решении и о необходимости представить сведения, предусмотренные </w:t>
      </w:r>
      <w:hyperlink r:id="rId18" w:history="1">
        <w:r>
          <w:rPr>
            <w:rFonts w:ascii="Calibri" w:hAnsi="Calibri" w:cs="Calibri"/>
            <w:color w:val="0000FF"/>
          </w:rPr>
          <w:t>пунктом 1 части 4 статьи 4</w:t>
        </w:r>
      </w:hyperlink>
      <w:r>
        <w:rPr>
          <w:rFonts w:ascii="Calibri" w:hAnsi="Calibri" w:cs="Calibri"/>
        </w:rP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outlineLvl w:val="1"/>
        <w:rPr>
          <w:rFonts w:ascii="Calibri" w:hAnsi="Calibri" w:cs="Calibri"/>
        </w:rPr>
      </w:pPr>
      <w:bookmarkStart w:id="14" w:name="Par63"/>
      <w:bookmarkEnd w:id="14"/>
      <w:r>
        <w:rPr>
          <w:rFonts w:ascii="Calibri" w:hAnsi="Calibri" w:cs="Calibri"/>
        </w:rPr>
        <w:t>Статья 6</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по контролю за расходами в указанном случае осуществляет подразделение по вопросам государственной службы и кадров администрации губернатора Пермского края.</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гражданского служащего и членов его семьи возлагается на представителя нанимателя.</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по контролю за расходами в указанном случае осуществляют подразделение кадровой службы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правонарушений.</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контроля за расходами в соответствии с настоящей статьей лицо, замещающее государственную должность, лицо, замещающее муниципальную должность, гражданский служащий, муниципальный служащий обязаны представить соответствующие сведения о расходах по утвержденной Президентом Российской Федерации форме справки в течение 15 рабочих дней с даты их истребования.</w:t>
      </w:r>
    </w:p>
    <w:p w:rsidR="00072054" w:rsidRDefault="000720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Пермского края от 06.11.2014 N 390-ПК)</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outlineLvl w:val="1"/>
        <w:rPr>
          <w:rFonts w:ascii="Calibri" w:hAnsi="Calibri" w:cs="Calibri"/>
        </w:rPr>
      </w:pPr>
      <w:bookmarkStart w:id="15" w:name="Par73"/>
      <w:bookmarkEnd w:id="15"/>
      <w:r>
        <w:rPr>
          <w:rFonts w:ascii="Calibri" w:hAnsi="Calibri" w:cs="Calibri"/>
        </w:rPr>
        <w:t>Статья 7</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дня его официального опубликования.</w:t>
      </w: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27" w:history="1">
        <w:r>
          <w:rPr>
            <w:rFonts w:ascii="Calibri" w:hAnsi="Calibri" w:cs="Calibri"/>
            <w:color w:val="0000FF"/>
          </w:rPr>
          <w:t>частях 1</w:t>
        </w:r>
      </w:hyperlink>
      <w:r>
        <w:rPr>
          <w:rFonts w:ascii="Calibri" w:hAnsi="Calibri" w:cs="Calibri"/>
        </w:rPr>
        <w:t xml:space="preserve"> и </w:t>
      </w:r>
      <w:hyperlink w:anchor="Par36" w:history="1">
        <w:r>
          <w:rPr>
            <w:rFonts w:ascii="Calibri" w:hAnsi="Calibri" w:cs="Calibri"/>
            <w:color w:val="0000FF"/>
          </w:rPr>
          <w:t>2 статьи 1</w:t>
        </w:r>
      </w:hyperlink>
      <w:r>
        <w:rPr>
          <w:rFonts w:ascii="Calibri" w:hAnsi="Calibri" w:cs="Calibri"/>
        </w:rP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В.Ф.БАСАРГИН</w:t>
      </w:r>
    </w:p>
    <w:p w:rsidR="00072054" w:rsidRDefault="00072054">
      <w:pPr>
        <w:widowControl w:val="0"/>
        <w:autoSpaceDE w:val="0"/>
        <w:autoSpaceDN w:val="0"/>
        <w:adjustRightInd w:val="0"/>
        <w:spacing w:after="0" w:line="240" w:lineRule="auto"/>
        <w:jc w:val="both"/>
        <w:rPr>
          <w:rFonts w:ascii="Calibri" w:hAnsi="Calibri" w:cs="Calibri"/>
        </w:rPr>
      </w:pPr>
      <w:r>
        <w:rPr>
          <w:rFonts w:ascii="Calibri" w:hAnsi="Calibri" w:cs="Calibri"/>
        </w:rPr>
        <w:t>11.11.2013 N 239-ПК</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right"/>
        <w:outlineLvl w:val="0"/>
        <w:rPr>
          <w:rFonts w:ascii="Calibri" w:hAnsi="Calibri" w:cs="Calibri"/>
        </w:rPr>
      </w:pPr>
      <w:bookmarkStart w:id="16" w:name="Par87"/>
      <w:bookmarkEnd w:id="16"/>
      <w:r>
        <w:rPr>
          <w:rFonts w:ascii="Calibri" w:hAnsi="Calibri" w:cs="Calibri"/>
        </w:rPr>
        <w:t>Приложение</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072054" w:rsidRDefault="00072054">
      <w:pPr>
        <w:widowControl w:val="0"/>
        <w:autoSpaceDE w:val="0"/>
        <w:autoSpaceDN w:val="0"/>
        <w:adjustRightInd w:val="0"/>
        <w:spacing w:after="0" w:line="240" w:lineRule="auto"/>
        <w:jc w:val="right"/>
        <w:rPr>
          <w:rFonts w:ascii="Calibri" w:hAnsi="Calibri" w:cs="Calibri"/>
        </w:rPr>
      </w:pPr>
      <w:r>
        <w:rPr>
          <w:rFonts w:ascii="Calibri" w:hAnsi="Calibri" w:cs="Calibri"/>
        </w:rPr>
        <w:t>от 11.11.2013 N 239-ПК</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расходах лица, замещающего государственную должность</w:t>
      </w: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Пермского края, лица, замещающего муниципальную должность</w:t>
      </w: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муниципальном образовании Пермского края, государственного</w:t>
      </w: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служащего Пермского края, муниципального</w:t>
      </w:r>
    </w:p>
    <w:p w:rsidR="00072054" w:rsidRDefault="00072054">
      <w:pPr>
        <w:widowControl w:val="0"/>
        <w:autoSpaceDE w:val="0"/>
        <w:autoSpaceDN w:val="0"/>
        <w:adjustRightInd w:val="0"/>
        <w:spacing w:after="0" w:line="240" w:lineRule="auto"/>
        <w:jc w:val="center"/>
        <w:rPr>
          <w:rFonts w:ascii="Calibri" w:hAnsi="Calibri" w:cs="Calibri"/>
        </w:rPr>
      </w:pPr>
      <w:r>
        <w:rPr>
          <w:rFonts w:ascii="Calibri" w:hAnsi="Calibri" w:cs="Calibri"/>
        </w:rPr>
        <w:t>служащего в Пермском крае и иных лиц</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20" w:history="1">
        <w:r>
          <w:rPr>
            <w:rFonts w:ascii="Calibri" w:hAnsi="Calibri" w:cs="Calibri"/>
            <w:color w:val="0000FF"/>
          </w:rPr>
          <w:t>Закон</w:t>
        </w:r>
      </w:hyperlink>
      <w:r>
        <w:rPr>
          <w:rFonts w:ascii="Calibri" w:hAnsi="Calibri" w:cs="Calibri"/>
        </w:rPr>
        <w:t xml:space="preserve"> Пермского края от 06.11.2014 N 390-ПК.</w:t>
      </w: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autoSpaceDE w:val="0"/>
        <w:autoSpaceDN w:val="0"/>
        <w:adjustRightInd w:val="0"/>
        <w:spacing w:after="0" w:line="240" w:lineRule="auto"/>
        <w:jc w:val="both"/>
        <w:rPr>
          <w:rFonts w:ascii="Calibri" w:hAnsi="Calibri" w:cs="Calibri"/>
        </w:rPr>
      </w:pPr>
    </w:p>
    <w:p w:rsidR="00072054" w:rsidRDefault="000720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27B6" w:rsidRDefault="00E927B6"/>
    <w:sectPr w:rsidR="00E927B6" w:rsidSect="00043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2054"/>
    <w:rsid w:val="00072054"/>
    <w:rsid w:val="00081EBE"/>
    <w:rsid w:val="001469B6"/>
    <w:rsid w:val="0016249C"/>
    <w:rsid w:val="001B1F77"/>
    <w:rsid w:val="00486565"/>
    <w:rsid w:val="004E7A3B"/>
    <w:rsid w:val="00545BA5"/>
    <w:rsid w:val="00736E0A"/>
    <w:rsid w:val="007B3E55"/>
    <w:rsid w:val="00886C0E"/>
    <w:rsid w:val="00920F5F"/>
    <w:rsid w:val="00A2128A"/>
    <w:rsid w:val="00A67A7A"/>
    <w:rsid w:val="00B90E3B"/>
    <w:rsid w:val="00C020C8"/>
    <w:rsid w:val="00C373F6"/>
    <w:rsid w:val="00C83622"/>
    <w:rsid w:val="00D44777"/>
    <w:rsid w:val="00D81093"/>
    <w:rsid w:val="00DA6567"/>
    <w:rsid w:val="00DE0FE1"/>
    <w:rsid w:val="00E92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5D13C64F6B11A1E97A76D4238585F6628B568B80ADFCFA4AF48E5775460C7BD429B3F04CF84C99E7734cCM9F" TargetMode="External"/><Relationship Id="rId13" Type="http://schemas.openxmlformats.org/officeDocument/2006/relationships/hyperlink" Target="consultantplus://offline/ref=8DB5D13C64F6B11A1E97A76D4238585F6628B568B80ADFCFA4AF48E5775460C7BD429B3F04CF84C99E7734cCMFF" TargetMode="External"/><Relationship Id="rId18" Type="http://schemas.openxmlformats.org/officeDocument/2006/relationships/hyperlink" Target="consultantplus://offline/ref=8DB5D13C64F6B11A1E97B960545405546F24E960B30CDC9DFEF013B8205D6A90FA0DC27D40C285CAc9M7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DB5D13C64F6B11A1E97A76D4238585F6628B568B80ADFCFA4AF48E5775460C7BD429B3F04CF84C99E7735cCM1F" TargetMode="External"/><Relationship Id="rId12" Type="http://schemas.openxmlformats.org/officeDocument/2006/relationships/hyperlink" Target="consultantplus://offline/ref=8DB5D13C64F6B11A1E97A76D4238585F6628B568B80ADFCFA4AF48E5775460C7BD429B3F04CF84C99E7734cCMCF" TargetMode="External"/><Relationship Id="rId17" Type="http://schemas.openxmlformats.org/officeDocument/2006/relationships/hyperlink" Target="consultantplus://offline/ref=8DB5D13C64F6B11A1E97B960545405546F24E960B30CDC9DFEF013B8205D6A90FA0DC27D40C285CAc9MFF" TargetMode="External"/><Relationship Id="rId2" Type="http://schemas.openxmlformats.org/officeDocument/2006/relationships/settings" Target="settings.xml"/><Relationship Id="rId16" Type="http://schemas.openxmlformats.org/officeDocument/2006/relationships/hyperlink" Target="consultantplus://offline/ref=8DB5D13C64F6B11A1E97A76D4238585F6628B568B80ADFCFA4AF48E5775460C7BD429B3F04CF84C99E7737cCM8F" TargetMode="External"/><Relationship Id="rId20" Type="http://schemas.openxmlformats.org/officeDocument/2006/relationships/hyperlink" Target="consultantplus://offline/ref=8DB5D13C64F6B11A1E97A76D4238585F6628B568B701D3CBA2AF48E5775460C7BD429B3F04CF84C99E7737cCM1F" TargetMode="External"/><Relationship Id="rId1" Type="http://schemas.openxmlformats.org/officeDocument/2006/relationships/styles" Target="styles.xml"/><Relationship Id="rId6" Type="http://schemas.openxmlformats.org/officeDocument/2006/relationships/hyperlink" Target="consultantplus://offline/ref=8DB5D13C64F6B11A1E97A76D4238585F6628B568B80ADFCFA4AF48E5775460C7BD429B3F04CF84C99E7735cCMFF" TargetMode="External"/><Relationship Id="rId11" Type="http://schemas.openxmlformats.org/officeDocument/2006/relationships/hyperlink" Target="consultantplus://offline/ref=8DB5D13C64F6B11A1E97A76D4238585F6628B568B80ADFCFA4AF48E5775460C7BD429B3F04CF84C99E7734cCMBF" TargetMode="External"/><Relationship Id="rId5" Type="http://schemas.openxmlformats.org/officeDocument/2006/relationships/hyperlink" Target="consultantplus://offline/ref=8DB5D13C64F6B11A1E97A76D4238585F6628B568B701D3CBA2AF48E5775460C7BD429B3F04CF84C99E7737cCM0F" TargetMode="External"/><Relationship Id="rId15" Type="http://schemas.openxmlformats.org/officeDocument/2006/relationships/hyperlink" Target="consultantplus://offline/ref=8DB5D13C64F6B11A1E97B960545405546F24EC67B50DDC9DFEF013B8205D6A90FA0DC278c4M3F" TargetMode="External"/><Relationship Id="rId10" Type="http://schemas.openxmlformats.org/officeDocument/2006/relationships/hyperlink" Target="consultantplus://offline/ref=8DB5D13C64F6B11A1E97B960545405546F24EC63B408DC9DFEF013B820c5MDF" TargetMode="External"/><Relationship Id="rId19" Type="http://schemas.openxmlformats.org/officeDocument/2006/relationships/hyperlink" Target="consultantplus://offline/ref=8DB5D13C64F6B11A1E97A76D4238585F6628B568B701D3CBA2AF48E5775460C7BD429B3F04CF84C99E7736cCM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B5D13C64F6B11A1E97A76D4238585F6628B568B80DD7CBABAF48E5775460C7cBMDF" TargetMode="External"/><Relationship Id="rId14" Type="http://schemas.openxmlformats.org/officeDocument/2006/relationships/hyperlink" Target="consultantplus://offline/ref=8DB5D13C64F6B11A1E97A76D4238585F6628B568B80ADFCFA4AF48E5775460C7BD429B3F04CF84C99E7734cCM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9980</Characters>
  <Application>Microsoft Office Word</Application>
  <DocSecurity>0</DocSecurity>
  <Lines>83</Lines>
  <Paragraphs>23</Paragraphs>
  <ScaleCrop>false</ScaleCrop>
  <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 Лапшина</dc:creator>
  <cp:lastModifiedBy>Елена Валентиновна Лапшина</cp:lastModifiedBy>
  <cp:revision>1</cp:revision>
  <dcterms:created xsi:type="dcterms:W3CDTF">2015-07-16T05:12:00Z</dcterms:created>
  <dcterms:modified xsi:type="dcterms:W3CDTF">2015-07-16T05:12:00Z</dcterms:modified>
</cp:coreProperties>
</file>