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84AAD" w14:textId="77777777" w:rsidR="00760717" w:rsidRPr="00AC3B10" w:rsidRDefault="00675A91" w:rsidP="00760717">
      <w:pPr>
        <w:pStyle w:val="a5"/>
        <w:ind w:firstLine="0"/>
        <w:jc w:val="center"/>
        <w:rPr>
          <w:b/>
          <w:sz w:val="32"/>
          <w:szCs w:val="32"/>
        </w:rPr>
      </w:pPr>
      <w:r w:rsidRPr="00760717">
        <w:rPr>
          <w:b/>
          <w:sz w:val="32"/>
          <w:szCs w:val="32"/>
        </w:rPr>
        <w:t>От</w:t>
      </w:r>
      <w:r w:rsidRPr="00AC3B10">
        <w:rPr>
          <w:b/>
          <w:sz w:val="32"/>
          <w:szCs w:val="32"/>
        </w:rPr>
        <w:t xml:space="preserve">чет </w:t>
      </w:r>
      <w:r w:rsidR="00927985" w:rsidRPr="00AC3B10">
        <w:rPr>
          <w:b/>
          <w:sz w:val="32"/>
          <w:szCs w:val="32"/>
        </w:rPr>
        <w:t>стороны органов местного самоуправления</w:t>
      </w:r>
      <w:r w:rsidR="00737E4B" w:rsidRPr="00AC3B10">
        <w:rPr>
          <w:b/>
          <w:sz w:val="32"/>
          <w:szCs w:val="32"/>
        </w:rPr>
        <w:t xml:space="preserve"> Добрянского муниципального района </w:t>
      </w:r>
    </w:p>
    <w:p w14:paraId="6E85BF76" w14:textId="145BA153" w:rsidR="00675A91" w:rsidRPr="00AC3B10" w:rsidRDefault="00EE318B" w:rsidP="00760717">
      <w:pPr>
        <w:pStyle w:val="a5"/>
        <w:ind w:firstLine="0"/>
        <w:jc w:val="center"/>
        <w:rPr>
          <w:b/>
          <w:sz w:val="32"/>
          <w:szCs w:val="32"/>
        </w:rPr>
      </w:pPr>
      <w:r>
        <w:rPr>
          <w:b/>
          <w:sz w:val="32"/>
          <w:szCs w:val="32"/>
        </w:rPr>
        <w:t>по реализации Т</w:t>
      </w:r>
      <w:r w:rsidR="00675A91" w:rsidRPr="00AC3B10">
        <w:rPr>
          <w:b/>
          <w:sz w:val="32"/>
          <w:szCs w:val="32"/>
        </w:rPr>
        <w:t>рехстороннего соглашения</w:t>
      </w:r>
    </w:p>
    <w:p w14:paraId="1C0F124C" w14:textId="77777777" w:rsidR="00196F9D" w:rsidRPr="00AC3B10" w:rsidRDefault="00675A91" w:rsidP="00760717">
      <w:pPr>
        <w:spacing w:after="0"/>
        <w:jc w:val="center"/>
        <w:rPr>
          <w:rFonts w:ascii="Times New Roman" w:hAnsi="Times New Roman" w:cs="Times New Roman"/>
          <w:b/>
          <w:sz w:val="32"/>
          <w:szCs w:val="32"/>
        </w:rPr>
      </w:pPr>
      <w:r w:rsidRPr="00AC3B10">
        <w:rPr>
          <w:rFonts w:ascii="Times New Roman" w:hAnsi="Times New Roman" w:cs="Times New Roman"/>
          <w:b/>
          <w:sz w:val="32"/>
          <w:szCs w:val="32"/>
        </w:rPr>
        <w:t>«О взаимодействии в области социально-трудовых отношений на 201</w:t>
      </w:r>
      <w:r w:rsidR="00604C3C" w:rsidRPr="00AC3B10">
        <w:rPr>
          <w:rFonts w:ascii="Times New Roman" w:hAnsi="Times New Roman" w:cs="Times New Roman"/>
          <w:b/>
          <w:sz w:val="32"/>
          <w:szCs w:val="32"/>
        </w:rPr>
        <w:t>4</w:t>
      </w:r>
      <w:r w:rsidRPr="00AC3B10">
        <w:rPr>
          <w:rFonts w:ascii="Times New Roman" w:hAnsi="Times New Roman" w:cs="Times New Roman"/>
          <w:b/>
          <w:sz w:val="32"/>
          <w:szCs w:val="32"/>
        </w:rPr>
        <w:t>-201</w:t>
      </w:r>
      <w:r w:rsidR="00604C3C" w:rsidRPr="00AC3B10">
        <w:rPr>
          <w:rFonts w:ascii="Times New Roman" w:hAnsi="Times New Roman" w:cs="Times New Roman"/>
          <w:b/>
          <w:sz w:val="32"/>
          <w:szCs w:val="32"/>
        </w:rPr>
        <w:t>6</w:t>
      </w:r>
      <w:r w:rsidRPr="00AC3B10">
        <w:rPr>
          <w:rFonts w:ascii="Times New Roman" w:hAnsi="Times New Roman" w:cs="Times New Roman"/>
          <w:b/>
          <w:sz w:val="32"/>
          <w:szCs w:val="32"/>
        </w:rPr>
        <w:t xml:space="preserve"> годы»</w:t>
      </w:r>
      <w:r w:rsidR="00604C3C" w:rsidRPr="00AC3B10">
        <w:rPr>
          <w:rFonts w:ascii="Times New Roman" w:hAnsi="Times New Roman" w:cs="Times New Roman"/>
          <w:b/>
          <w:sz w:val="32"/>
          <w:szCs w:val="32"/>
        </w:rPr>
        <w:t xml:space="preserve"> </w:t>
      </w:r>
    </w:p>
    <w:p w14:paraId="093DADFA" w14:textId="263F733E" w:rsidR="00675A91" w:rsidRPr="00AC3B10" w:rsidRDefault="00196F9D" w:rsidP="00760717">
      <w:pPr>
        <w:spacing w:after="0"/>
        <w:jc w:val="center"/>
        <w:rPr>
          <w:rFonts w:ascii="Times New Roman" w:hAnsi="Times New Roman" w:cs="Times New Roman"/>
          <w:b/>
          <w:sz w:val="32"/>
          <w:szCs w:val="32"/>
        </w:rPr>
      </w:pPr>
      <w:r w:rsidRPr="00AC3B10">
        <w:rPr>
          <w:rFonts w:ascii="Times New Roman" w:hAnsi="Times New Roman" w:cs="Times New Roman"/>
          <w:b/>
          <w:sz w:val="32"/>
          <w:szCs w:val="32"/>
        </w:rPr>
        <w:t>за 201</w:t>
      </w:r>
      <w:r w:rsidR="00EB2748" w:rsidRPr="00AC3B10">
        <w:rPr>
          <w:rFonts w:ascii="Times New Roman" w:hAnsi="Times New Roman" w:cs="Times New Roman"/>
          <w:b/>
          <w:sz w:val="32"/>
          <w:szCs w:val="32"/>
        </w:rPr>
        <w:t>6</w:t>
      </w:r>
      <w:r w:rsidRPr="00AC3B10">
        <w:rPr>
          <w:rFonts w:ascii="Times New Roman" w:hAnsi="Times New Roman" w:cs="Times New Roman"/>
          <w:b/>
          <w:sz w:val="32"/>
          <w:szCs w:val="32"/>
        </w:rPr>
        <w:t xml:space="preserve"> год.</w:t>
      </w:r>
    </w:p>
    <w:p w14:paraId="1E48046C" w14:textId="77777777" w:rsidR="00604C3C" w:rsidRPr="00AC3B10" w:rsidRDefault="00604C3C" w:rsidP="00760717">
      <w:pPr>
        <w:spacing w:after="0"/>
        <w:jc w:val="center"/>
        <w:rPr>
          <w:rFonts w:ascii="Times New Roman" w:hAnsi="Times New Roman" w:cs="Times New Roman"/>
          <w:b/>
          <w:sz w:val="32"/>
          <w:szCs w:val="32"/>
        </w:rPr>
      </w:pPr>
    </w:p>
    <w:p w14:paraId="4BDE6A57" w14:textId="77777777" w:rsidR="0035588B" w:rsidRPr="00AC3B10" w:rsidRDefault="0035588B" w:rsidP="00207436">
      <w:pPr>
        <w:pStyle w:val="a3"/>
        <w:numPr>
          <w:ilvl w:val="0"/>
          <w:numId w:val="1"/>
        </w:numPr>
        <w:jc w:val="center"/>
        <w:rPr>
          <w:rFonts w:ascii="Times New Roman" w:hAnsi="Times New Roman" w:cs="Times New Roman"/>
          <w:b/>
          <w:sz w:val="28"/>
          <w:szCs w:val="28"/>
        </w:rPr>
      </w:pPr>
      <w:r w:rsidRPr="00AC3B10">
        <w:rPr>
          <w:rFonts w:ascii="Times New Roman" w:hAnsi="Times New Roman" w:cs="Times New Roman"/>
          <w:b/>
          <w:sz w:val="28"/>
          <w:szCs w:val="28"/>
        </w:rPr>
        <w:t>РАЗВИТИЕ ЭКОНОМИКИ</w:t>
      </w:r>
    </w:p>
    <w:p w14:paraId="3491EA19" w14:textId="009C499C" w:rsidR="00E37B69" w:rsidRPr="00AC3B10" w:rsidRDefault="00A5463C" w:rsidP="00AC3B10">
      <w:pPr>
        <w:spacing w:after="0"/>
        <w:ind w:firstLine="708"/>
        <w:jc w:val="both"/>
        <w:rPr>
          <w:rFonts w:ascii="Times New Roman" w:hAnsi="Times New Roman" w:cs="Times New Roman"/>
          <w:sz w:val="28"/>
          <w:szCs w:val="28"/>
        </w:rPr>
      </w:pPr>
      <w:r w:rsidRPr="00AC3B10">
        <w:rPr>
          <w:rFonts w:ascii="Times New Roman" w:hAnsi="Times New Roman" w:cs="Times New Roman"/>
          <w:sz w:val="28"/>
          <w:szCs w:val="28"/>
        </w:rPr>
        <w:t>Социально-</w:t>
      </w:r>
      <w:r w:rsidR="00E37B69" w:rsidRPr="00AC3B10">
        <w:rPr>
          <w:rFonts w:ascii="Times New Roman" w:hAnsi="Times New Roman" w:cs="Times New Roman"/>
          <w:sz w:val="28"/>
          <w:szCs w:val="28"/>
        </w:rPr>
        <w:t xml:space="preserve">экономическое положение Добрянского муниципального района можно охарактеризовать как стабильное. </w:t>
      </w:r>
    </w:p>
    <w:p w14:paraId="5CCE9CCB" w14:textId="77777777" w:rsidR="00E37B69" w:rsidRPr="00AC3B10" w:rsidRDefault="00E37B69" w:rsidP="00AC3B10">
      <w:pPr>
        <w:spacing w:after="0"/>
        <w:ind w:firstLine="708"/>
        <w:jc w:val="both"/>
        <w:rPr>
          <w:rFonts w:ascii="Times New Roman" w:hAnsi="Times New Roman" w:cs="Times New Roman"/>
          <w:sz w:val="28"/>
          <w:szCs w:val="28"/>
        </w:rPr>
      </w:pPr>
      <w:r w:rsidRPr="00AC3B10">
        <w:rPr>
          <w:rFonts w:ascii="Times New Roman" w:hAnsi="Times New Roman" w:cs="Times New Roman"/>
          <w:sz w:val="28"/>
          <w:szCs w:val="28"/>
        </w:rPr>
        <w:t xml:space="preserve">В </w:t>
      </w:r>
      <w:proofErr w:type="spellStart"/>
      <w:r w:rsidRPr="00AC3B10">
        <w:rPr>
          <w:rFonts w:ascii="Times New Roman" w:hAnsi="Times New Roman" w:cs="Times New Roman"/>
          <w:sz w:val="28"/>
          <w:szCs w:val="28"/>
        </w:rPr>
        <w:t>Добрянском</w:t>
      </w:r>
      <w:proofErr w:type="spellEnd"/>
      <w:r w:rsidRPr="00AC3B10">
        <w:rPr>
          <w:rFonts w:ascii="Times New Roman" w:hAnsi="Times New Roman" w:cs="Times New Roman"/>
          <w:sz w:val="28"/>
          <w:szCs w:val="28"/>
        </w:rPr>
        <w:t xml:space="preserve"> районе представлены практически все виды экономической деятельности.</w:t>
      </w:r>
    </w:p>
    <w:p w14:paraId="7D61FE2B" w14:textId="77777777" w:rsidR="00E37B69" w:rsidRPr="00AC3B10" w:rsidRDefault="00E37B69" w:rsidP="00AC3B10">
      <w:pPr>
        <w:spacing w:after="0"/>
        <w:ind w:firstLine="708"/>
        <w:jc w:val="both"/>
        <w:rPr>
          <w:rFonts w:ascii="Times New Roman" w:hAnsi="Times New Roman" w:cs="Times New Roman"/>
          <w:sz w:val="28"/>
          <w:szCs w:val="28"/>
        </w:rPr>
      </w:pPr>
      <w:r w:rsidRPr="00AC3B10">
        <w:rPr>
          <w:rFonts w:ascii="Times New Roman" w:hAnsi="Times New Roman" w:cs="Times New Roman"/>
          <w:sz w:val="28"/>
          <w:szCs w:val="28"/>
        </w:rPr>
        <w:t xml:space="preserve">На территории района по состоянию на 01.01.2017 года зарегистрировано 1136 организаций и 1426 индивидуальных предпринимателей. </w:t>
      </w:r>
    </w:p>
    <w:p w14:paraId="3360C370" w14:textId="7A8B21B2" w:rsidR="00E37B69" w:rsidRPr="00AC3B10" w:rsidRDefault="00E37B69" w:rsidP="00AC3B10">
      <w:pPr>
        <w:spacing w:after="0"/>
        <w:ind w:firstLine="708"/>
        <w:jc w:val="both"/>
        <w:rPr>
          <w:rFonts w:ascii="Times New Roman" w:hAnsi="Times New Roman" w:cs="Times New Roman"/>
          <w:sz w:val="28"/>
          <w:szCs w:val="28"/>
        </w:rPr>
      </w:pPr>
      <w:r w:rsidRPr="00AC3B10">
        <w:rPr>
          <w:rFonts w:ascii="Times New Roman" w:hAnsi="Times New Roman" w:cs="Times New Roman"/>
          <w:sz w:val="28"/>
          <w:szCs w:val="28"/>
        </w:rPr>
        <w:t>За 12 месяцев 2016 года предприятиями Добрянского муниципального района отгружено товаров собственного произво</w:t>
      </w:r>
      <w:r w:rsidR="00AC3B10">
        <w:rPr>
          <w:rFonts w:ascii="Times New Roman" w:hAnsi="Times New Roman" w:cs="Times New Roman"/>
          <w:sz w:val="28"/>
          <w:szCs w:val="28"/>
        </w:rPr>
        <w:t xml:space="preserve">дства   на общую сумму 36643,3 </w:t>
      </w:r>
      <w:proofErr w:type="spellStart"/>
      <w:r w:rsidRPr="00AC3B10">
        <w:rPr>
          <w:rFonts w:ascii="Times New Roman" w:hAnsi="Times New Roman" w:cs="Times New Roman"/>
          <w:sz w:val="28"/>
          <w:szCs w:val="28"/>
        </w:rPr>
        <w:t>млн</w:t>
      </w:r>
      <w:proofErr w:type="gramStart"/>
      <w:r w:rsidRPr="00AC3B10">
        <w:rPr>
          <w:rFonts w:ascii="Times New Roman" w:hAnsi="Times New Roman" w:cs="Times New Roman"/>
          <w:sz w:val="28"/>
          <w:szCs w:val="28"/>
        </w:rPr>
        <w:t>.р</w:t>
      </w:r>
      <w:proofErr w:type="gramEnd"/>
      <w:r w:rsidRPr="00AC3B10">
        <w:rPr>
          <w:rFonts w:ascii="Times New Roman" w:hAnsi="Times New Roman" w:cs="Times New Roman"/>
          <w:sz w:val="28"/>
          <w:szCs w:val="28"/>
        </w:rPr>
        <w:t>ублей</w:t>
      </w:r>
      <w:proofErr w:type="spellEnd"/>
      <w:r w:rsidRPr="00AC3B10">
        <w:rPr>
          <w:rFonts w:ascii="Times New Roman" w:hAnsi="Times New Roman" w:cs="Times New Roman"/>
          <w:sz w:val="28"/>
          <w:szCs w:val="28"/>
        </w:rPr>
        <w:t xml:space="preserve">.  </w:t>
      </w:r>
      <w:r w:rsidRPr="00AC3B10">
        <w:rPr>
          <w:rFonts w:ascii="Times New Roman" w:eastAsia="Arial Unicode MS" w:hAnsi="Times New Roman" w:cs="Times New Roman"/>
          <w:sz w:val="28"/>
          <w:szCs w:val="28"/>
        </w:rPr>
        <w:t xml:space="preserve">В структуре объема отгруженных товаров </w:t>
      </w:r>
      <w:r w:rsidRPr="00AC3B10">
        <w:rPr>
          <w:rFonts w:ascii="Times New Roman" w:hAnsi="Times New Roman" w:cs="Times New Roman"/>
          <w:sz w:val="28"/>
          <w:szCs w:val="28"/>
        </w:rPr>
        <w:t>наибольший удельный вес занимают предприятия по добыче полезных ископаемых и обрабатывающие произв</w:t>
      </w:r>
      <w:r w:rsidR="004F5CF8">
        <w:rPr>
          <w:rFonts w:ascii="Times New Roman" w:hAnsi="Times New Roman" w:cs="Times New Roman"/>
          <w:sz w:val="28"/>
          <w:szCs w:val="28"/>
        </w:rPr>
        <w:t xml:space="preserve">одства - 44,6% (16343,2 </w:t>
      </w:r>
      <w:proofErr w:type="spellStart"/>
      <w:r w:rsidR="004F5CF8">
        <w:rPr>
          <w:rFonts w:ascii="Times New Roman" w:hAnsi="Times New Roman" w:cs="Times New Roman"/>
          <w:sz w:val="28"/>
          <w:szCs w:val="28"/>
        </w:rPr>
        <w:t>млн</w:t>
      </w:r>
      <w:proofErr w:type="gramStart"/>
      <w:r w:rsidR="004F5CF8">
        <w:rPr>
          <w:rFonts w:ascii="Times New Roman" w:hAnsi="Times New Roman" w:cs="Times New Roman"/>
          <w:sz w:val="28"/>
          <w:szCs w:val="28"/>
        </w:rPr>
        <w:t>.р</w:t>
      </w:r>
      <w:proofErr w:type="gramEnd"/>
      <w:r w:rsidR="004F5CF8">
        <w:rPr>
          <w:rFonts w:ascii="Times New Roman" w:hAnsi="Times New Roman" w:cs="Times New Roman"/>
          <w:sz w:val="28"/>
          <w:szCs w:val="28"/>
        </w:rPr>
        <w:t>ублей</w:t>
      </w:r>
      <w:proofErr w:type="spellEnd"/>
      <w:r w:rsidRPr="00AC3B10">
        <w:rPr>
          <w:rFonts w:ascii="Times New Roman" w:hAnsi="Times New Roman" w:cs="Times New Roman"/>
          <w:sz w:val="28"/>
          <w:szCs w:val="28"/>
        </w:rPr>
        <w:t xml:space="preserve">) и по производству и распределению электроэнергии, газа </w:t>
      </w:r>
      <w:r w:rsidR="004F5CF8">
        <w:rPr>
          <w:rFonts w:ascii="Times New Roman" w:hAnsi="Times New Roman" w:cs="Times New Roman"/>
          <w:sz w:val="28"/>
          <w:szCs w:val="28"/>
        </w:rPr>
        <w:t xml:space="preserve">и воды – 36,3% (13294,4 </w:t>
      </w:r>
      <w:proofErr w:type="spellStart"/>
      <w:r w:rsidR="004F5CF8">
        <w:rPr>
          <w:rFonts w:ascii="Times New Roman" w:hAnsi="Times New Roman" w:cs="Times New Roman"/>
          <w:sz w:val="28"/>
          <w:szCs w:val="28"/>
        </w:rPr>
        <w:t>млн.рублей</w:t>
      </w:r>
      <w:proofErr w:type="spellEnd"/>
      <w:r w:rsidRPr="00AC3B10">
        <w:rPr>
          <w:rFonts w:ascii="Times New Roman" w:hAnsi="Times New Roman" w:cs="Times New Roman"/>
          <w:sz w:val="28"/>
          <w:szCs w:val="28"/>
        </w:rPr>
        <w:t>).</w:t>
      </w:r>
    </w:p>
    <w:p w14:paraId="2236776E" w14:textId="2DAE5F9F" w:rsidR="00E37B69" w:rsidRPr="00AC3B10" w:rsidRDefault="00E37B69" w:rsidP="00AC3B10">
      <w:pPr>
        <w:spacing w:after="0"/>
        <w:ind w:firstLine="708"/>
        <w:jc w:val="both"/>
        <w:rPr>
          <w:rFonts w:ascii="Times New Roman" w:hAnsi="Times New Roman" w:cs="Times New Roman"/>
          <w:sz w:val="28"/>
          <w:szCs w:val="28"/>
        </w:rPr>
      </w:pPr>
      <w:r w:rsidRPr="00AC3B10">
        <w:rPr>
          <w:rFonts w:ascii="Times New Roman" w:hAnsi="Times New Roman" w:cs="Times New Roman"/>
          <w:sz w:val="28"/>
          <w:szCs w:val="28"/>
        </w:rPr>
        <w:t>Инвестиции в основной капитал по организациям Добрянского района за 2016 го</w:t>
      </w:r>
      <w:r w:rsidR="00AC3B10">
        <w:rPr>
          <w:rFonts w:ascii="Times New Roman" w:hAnsi="Times New Roman" w:cs="Times New Roman"/>
          <w:sz w:val="28"/>
          <w:szCs w:val="28"/>
        </w:rPr>
        <w:t xml:space="preserve">д составили 13,7 млрд. рублей, </w:t>
      </w:r>
      <w:r w:rsidRPr="00AC3B10">
        <w:rPr>
          <w:rFonts w:ascii="Times New Roman" w:hAnsi="Times New Roman" w:cs="Times New Roman"/>
          <w:sz w:val="28"/>
          <w:szCs w:val="28"/>
        </w:rPr>
        <w:t xml:space="preserve">что выше аналогичного показателя за 2015 год (6,9 </w:t>
      </w:r>
      <w:proofErr w:type="spellStart"/>
      <w:r w:rsidRPr="00AC3B10">
        <w:rPr>
          <w:rFonts w:ascii="Times New Roman" w:hAnsi="Times New Roman" w:cs="Times New Roman"/>
          <w:sz w:val="28"/>
          <w:szCs w:val="28"/>
        </w:rPr>
        <w:t>млрд</w:t>
      </w:r>
      <w:proofErr w:type="gramStart"/>
      <w:r w:rsidRPr="00AC3B10">
        <w:rPr>
          <w:rFonts w:ascii="Times New Roman" w:hAnsi="Times New Roman" w:cs="Times New Roman"/>
          <w:sz w:val="28"/>
          <w:szCs w:val="28"/>
        </w:rPr>
        <w:t>.р</w:t>
      </w:r>
      <w:proofErr w:type="gramEnd"/>
      <w:r w:rsidRPr="00AC3B10">
        <w:rPr>
          <w:rFonts w:ascii="Times New Roman" w:hAnsi="Times New Roman" w:cs="Times New Roman"/>
          <w:sz w:val="28"/>
          <w:szCs w:val="28"/>
        </w:rPr>
        <w:t>ублей</w:t>
      </w:r>
      <w:proofErr w:type="spellEnd"/>
      <w:r w:rsidRPr="00AC3B10">
        <w:rPr>
          <w:rFonts w:ascii="Times New Roman" w:hAnsi="Times New Roman" w:cs="Times New Roman"/>
          <w:sz w:val="28"/>
          <w:szCs w:val="28"/>
        </w:rPr>
        <w:t xml:space="preserve">) </w:t>
      </w:r>
      <w:r w:rsidR="00AC3B10">
        <w:rPr>
          <w:rFonts w:ascii="Times New Roman" w:hAnsi="Times New Roman" w:cs="Times New Roman"/>
          <w:sz w:val="28"/>
          <w:szCs w:val="28"/>
        </w:rPr>
        <w:t>в 2 раза.</w:t>
      </w:r>
    </w:p>
    <w:p w14:paraId="1E908557" w14:textId="77777777" w:rsidR="00E37B69" w:rsidRPr="00AC3B10" w:rsidRDefault="00E37B69" w:rsidP="00AC3B10">
      <w:pPr>
        <w:pStyle w:val="ConsPlusNormal"/>
        <w:widowControl/>
        <w:spacing w:line="276" w:lineRule="auto"/>
        <w:ind w:firstLine="540"/>
        <w:jc w:val="both"/>
        <w:rPr>
          <w:rFonts w:ascii="Times New Roman" w:hAnsi="Times New Roman" w:cs="Times New Roman"/>
          <w:sz w:val="28"/>
          <w:szCs w:val="28"/>
        </w:rPr>
      </w:pPr>
      <w:r w:rsidRPr="00AC3B10">
        <w:rPr>
          <w:rFonts w:ascii="Times New Roman" w:hAnsi="Times New Roman" w:cs="Times New Roman"/>
          <w:sz w:val="28"/>
          <w:szCs w:val="28"/>
        </w:rPr>
        <w:t xml:space="preserve">Общая стратегическая цель развития Добрянского района, сформулированная как формирование благоприятной среды </w:t>
      </w:r>
      <w:proofErr w:type="gramStart"/>
      <w:r w:rsidRPr="00AC3B10">
        <w:rPr>
          <w:rFonts w:ascii="Times New Roman" w:hAnsi="Times New Roman" w:cs="Times New Roman"/>
          <w:sz w:val="28"/>
          <w:szCs w:val="28"/>
        </w:rPr>
        <w:t xml:space="preserve">жизнедеятельности для нынешних и будущих жителей, обеспечивалась в соответствии с основными направлениями и мероприятиями, предусмотренными в утвержденных Решениями Земского собрания Стратегии и Программе социально-экономического развития Добрянского района (далее Стратегия и Программа муниципального района). </w:t>
      </w:r>
      <w:proofErr w:type="gramEnd"/>
    </w:p>
    <w:p w14:paraId="39547154" w14:textId="0F3CAEB8" w:rsidR="00D14B48" w:rsidRPr="00AC3B10" w:rsidRDefault="00D14B48" w:rsidP="00AC3B10">
      <w:pPr>
        <w:spacing w:after="0"/>
        <w:ind w:firstLine="708"/>
        <w:jc w:val="both"/>
        <w:rPr>
          <w:rFonts w:ascii="Times New Roman" w:hAnsi="Times New Roman" w:cs="Times New Roman"/>
          <w:sz w:val="28"/>
          <w:szCs w:val="28"/>
        </w:rPr>
      </w:pPr>
      <w:r w:rsidRPr="00AC3B10">
        <w:rPr>
          <w:rFonts w:ascii="Times New Roman" w:hAnsi="Times New Roman" w:cs="Times New Roman"/>
          <w:sz w:val="28"/>
          <w:szCs w:val="28"/>
        </w:rPr>
        <w:t>В городских и сельских поселениях</w:t>
      </w:r>
      <w:r w:rsidR="00C43CD0" w:rsidRPr="00AC3B10">
        <w:rPr>
          <w:rFonts w:ascii="Times New Roman" w:hAnsi="Times New Roman" w:cs="Times New Roman"/>
          <w:sz w:val="28"/>
          <w:szCs w:val="28"/>
        </w:rPr>
        <w:t xml:space="preserve"> основные направления и мероприятия утверждены</w:t>
      </w:r>
      <w:r w:rsidR="004F5CF8">
        <w:rPr>
          <w:rFonts w:ascii="Times New Roman" w:hAnsi="Times New Roman" w:cs="Times New Roman"/>
          <w:sz w:val="28"/>
          <w:szCs w:val="28"/>
        </w:rPr>
        <w:t xml:space="preserve"> Решениями городских Дум</w:t>
      </w:r>
      <w:r w:rsidR="00C43CD0" w:rsidRPr="00AC3B10">
        <w:rPr>
          <w:rFonts w:ascii="Times New Roman" w:hAnsi="Times New Roman" w:cs="Times New Roman"/>
          <w:sz w:val="28"/>
          <w:szCs w:val="28"/>
        </w:rPr>
        <w:t xml:space="preserve"> </w:t>
      </w:r>
      <w:r w:rsidR="004F5CF8">
        <w:rPr>
          <w:rFonts w:ascii="Times New Roman" w:hAnsi="Times New Roman" w:cs="Times New Roman"/>
          <w:sz w:val="28"/>
          <w:szCs w:val="28"/>
        </w:rPr>
        <w:t>и Решениями Советов</w:t>
      </w:r>
      <w:r w:rsidR="00C43CD0" w:rsidRPr="00AC3B10">
        <w:rPr>
          <w:rFonts w:ascii="Times New Roman" w:hAnsi="Times New Roman" w:cs="Times New Roman"/>
          <w:sz w:val="28"/>
          <w:szCs w:val="28"/>
        </w:rPr>
        <w:t xml:space="preserve"> Депутатов в программах</w:t>
      </w:r>
      <w:r w:rsidRPr="00AC3B10">
        <w:rPr>
          <w:rFonts w:ascii="Times New Roman" w:hAnsi="Times New Roman" w:cs="Times New Roman"/>
          <w:sz w:val="28"/>
          <w:szCs w:val="28"/>
        </w:rPr>
        <w:t xml:space="preserve"> «Социально-экономического развития муниципальных образований».</w:t>
      </w:r>
    </w:p>
    <w:p w14:paraId="7E996C41" w14:textId="078F8F18" w:rsidR="00E37B69" w:rsidRPr="00AC3B10" w:rsidRDefault="00E37B69" w:rsidP="00AC3B10">
      <w:pPr>
        <w:spacing w:after="0"/>
        <w:ind w:firstLine="708"/>
        <w:jc w:val="both"/>
        <w:rPr>
          <w:rFonts w:ascii="Times New Roman" w:hAnsi="Times New Roman" w:cs="Times New Roman"/>
          <w:sz w:val="28"/>
          <w:szCs w:val="28"/>
        </w:rPr>
      </w:pPr>
      <w:r w:rsidRPr="00AC3B10">
        <w:rPr>
          <w:rFonts w:ascii="Times New Roman" w:hAnsi="Times New Roman" w:cs="Times New Roman"/>
          <w:sz w:val="28"/>
          <w:szCs w:val="28"/>
        </w:rPr>
        <w:t>Приоритетные направлени</w:t>
      </w:r>
      <w:r w:rsidR="004F5CF8">
        <w:rPr>
          <w:rFonts w:ascii="Times New Roman" w:hAnsi="Times New Roman" w:cs="Times New Roman"/>
          <w:sz w:val="28"/>
          <w:szCs w:val="28"/>
        </w:rPr>
        <w:t>я, обозначенные в Т</w:t>
      </w:r>
      <w:r w:rsidRPr="00AC3B10">
        <w:rPr>
          <w:rFonts w:ascii="Times New Roman" w:hAnsi="Times New Roman" w:cs="Times New Roman"/>
          <w:sz w:val="28"/>
          <w:szCs w:val="28"/>
        </w:rPr>
        <w:t xml:space="preserve">рехстороннем соглашении, нашли отражение в целях и задачах по направлению </w:t>
      </w:r>
      <w:r w:rsidRPr="00AC3B10">
        <w:rPr>
          <w:rFonts w:ascii="Times New Roman" w:hAnsi="Times New Roman" w:cs="Times New Roman"/>
          <w:sz w:val="28"/>
          <w:szCs w:val="28"/>
        </w:rPr>
        <w:lastRenderedPageBreak/>
        <w:t>«Экономическое развитие», «Территориальное развитие» и «Муниципальное развитие» Стратегии и Программы муниципального района.</w:t>
      </w:r>
    </w:p>
    <w:p w14:paraId="5EDAE73B" w14:textId="3AB94F5B" w:rsidR="00E37B69" w:rsidRPr="00AC3B10" w:rsidRDefault="00E37B69" w:rsidP="00AC3B10">
      <w:pPr>
        <w:spacing w:after="0"/>
        <w:ind w:firstLine="708"/>
        <w:jc w:val="both"/>
        <w:rPr>
          <w:rFonts w:ascii="Times New Roman" w:hAnsi="Times New Roman" w:cs="Times New Roman"/>
          <w:sz w:val="28"/>
          <w:szCs w:val="28"/>
        </w:rPr>
      </w:pPr>
      <w:r w:rsidRPr="00AC3B10">
        <w:rPr>
          <w:rFonts w:ascii="Times New Roman" w:hAnsi="Times New Roman" w:cs="Times New Roman"/>
          <w:sz w:val="28"/>
          <w:szCs w:val="28"/>
        </w:rPr>
        <w:t xml:space="preserve">В рамках, обозначенных по направлениям задач и принятых Соглашением обязательств по разделу «Развитие экономики», </w:t>
      </w:r>
      <w:proofErr w:type="spellStart"/>
      <w:r w:rsidRPr="00AC3B10">
        <w:rPr>
          <w:rFonts w:ascii="Times New Roman" w:hAnsi="Times New Roman" w:cs="Times New Roman"/>
          <w:sz w:val="28"/>
          <w:szCs w:val="28"/>
        </w:rPr>
        <w:t>Добрянским</w:t>
      </w:r>
      <w:proofErr w:type="spellEnd"/>
      <w:r w:rsidRPr="00AC3B10">
        <w:rPr>
          <w:rFonts w:ascii="Times New Roman" w:hAnsi="Times New Roman" w:cs="Times New Roman"/>
          <w:sz w:val="28"/>
          <w:szCs w:val="28"/>
        </w:rPr>
        <w:t xml:space="preserve"> муниципальным районом за отчетный период ежеквартально </w:t>
      </w:r>
      <w:r w:rsidR="001310D8">
        <w:rPr>
          <w:rFonts w:ascii="Times New Roman" w:hAnsi="Times New Roman" w:cs="Times New Roman"/>
          <w:sz w:val="28"/>
          <w:szCs w:val="28"/>
        </w:rPr>
        <w:t xml:space="preserve">подводятся </w:t>
      </w:r>
      <w:r w:rsidRPr="001310D8">
        <w:rPr>
          <w:rFonts w:ascii="Times New Roman" w:hAnsi="Times New Roman" w:cs="Times New Roman"/>
          <w:sz w:val="28"/>
          <w:szCs w:val="28"/>
        </w:rPr>
        <w:t>итоги социально-экономического развития Добрянского муниципального района.</w:t>
      </w:r>
    </w:p>
    <w:p w14:paraId="0EE5B8C0" w14:textId="1770FA05" w:rsidR="00E37B69" w:rsidRDefault="00E37B69" w:rsidP="00AC3B10">
      <w:pPr>
        <w:pStyle w:val="120"/>
        <w:shd w:val="clear" w:color="auto" w:fill="auto"/>
        <w:spacing w:after="0" w:line="276" w:lineRule="auto"/>
        <w:ind w:firstLine="567"/>
        <w:jc w:val="both"/>
        <w:rPr>
          <w:rFonts w:ascii="Times New Roman" w:hAnsi="Times New Roman" w:cs="Times New Roman"/>
          <w:sz w:val="28"/>
          <w:szCs w:val="28"/>
        </w:rPr>
      </w:pPr>
      <w:r w:rsidRPr="00AC3B10">
        <w:rPr>
          <w:rFonts w:ascii="Times New Roman" w:hAnsi="Times New Roman" w:cs="Times New Roman"/>
          <w:sz w:val="28"/>
          <w:szCs w:val="28"/>
        </w:rPr>
        <w:t>Для достижения наилучших результатов социально-эко</w:t>
      </w:r>
      <w:r w:rsidR="00AC3B10">
        <w:rPr>
          <w:rFonts w:ascii="Times New Roman" w:hAnsi="Times New Roman" w:cs="Times New Roman"/>
          <w:sz w:val="28"/>
          <w:szCs w:val="28"/>
        </w:rPr>
        <w:t xml:space="preserve">номического развития проведены </w:t>
      </w:r>
      <w:r w:rsidRPr="00AC3B10">
        <w:rPr>
          <w:rFonts w:ascii="Times New Roman" w:hAnsi="Times New Roman" w:cs="Times New Roman"/>
          <w:sz w:val="28"/>
          <w:szCs w:val="28"/>
        </w:rPr>
        <w:t>конкурсы деятельности поселений по итогам полугодия и за год.</w:t>
      </w:r>
    </w:p>
    <w:p w14:paraId="72263225" w14:textId="632AF733" w:rsidR="001310D8" w:rsidRPr="00AC3B10" w:rsidRDefault="00274769" w:rsidP="00AC3B10">
      <w:pPr>
        <w:pStyle w:val="120"/>
        <w:shd w:val="clear" w:color="auto" w:fill="auto"/>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 2016 год победителями </w:t>
      </w:r>
      <w:proofErr w:type="gramStart"/>
      <w:r>
        <w:rPr>
          <w:rFonts w:ascii="Times New Roman" w:hAnsi="Times New Roman" w:cs="Times New Roman"/>
          <w:sz w:val="28"/>
          <w:szCs w:val="28"/>
        </w:rPr>
        <w:t>признаны</w:t>
      </w:r>
      <w:proofErr w:type="gramEnd"/>
      <w:r>
        <w:rPr>
          <w:rFonts w:ascii="Times New Roman" w:hAnsi="Times New Roman" w:cs="Times New Roman"/>
          <w:sz w:val="28"/>
          <w:szCs w:val="28"/>
        </w:rPr>
        <w:t xml:space="preserve">: среди городских поселений – </w:t>
      </w:r>
      <w:proofErr w:type="spellStart"/>
      <w:r>
        <w:rPr>
          <w:rFonts w:ascii="Times New Roman" w:hAnsi="Times New Roman" w:cs="Times New Roman"/>
          <w:sz w:val="28"/>
          <w:szCs w:val="28"/>
        </w:rPr>
        <w:t>Полазненское</w:t>
      </w:r>
      <w:proofErr w:type="spellEnd"/>
      <w:r>
        <w:rPr>
          <w:rFonts w:ascii="Times New Roman" w:hAnsi="Times New Roman" w:cs="Times New Roman"/>
          <w:sz w:val="28"/>
          <w:szCs w:val="28"/>
        </w:rPr>
        <w:t xml:space="preserve"> городское поселение, среди сельских поселений района – </w:t>
      </w:r>
      <w:proofErr w:type="spellStart"/>
      <w:r>
        <w:rPr>
          <w:rFonts w:ascii="Times New Roman" w:hAnsi="Times New Roman" w:cs="Times New Roman"/>
          <w:sz w:val="28"/>
          <w:szCs w:val="28"/>
        </w:rPr>
        <w:t>Дивьинское</w:t>
      </w:r>
      <w:proofErr w:type="spellEnd"/>
      <w:r>
        <w:rPr>
          <w:rFonts w:ascii="Times New Roman" w:hAnsi="Times New Roman" w:cs="Times New Roman"/>
          <w:sz w:val="28"/>
          <w:szCs w:val="28"/>
        </w:rPr>
        <w:t xml:space="preserve"> сельское поселение. Победители награждаются дипломами.</w:t>
      </w:r>
    </w:p>
    <w:p w14:paraId="1DED49F6" w14:textId="77777777" w:rsidR="00E37B69" w:rsidRPr="00AC3B10" w:rsidRDefault="00E37B69" w:rsidP="00AC3B10">
      <w:pPr>
        <w:pStyle w:val="af1"/>
        <w:spacing w:line="276" w:lineRule="auto"/>
        <w:ind w:firstLine="567"/>
        <w:contextualSpacing/>
        <w:rPr>
          <w:sz w:val="28"/>
          <w:szCs w:val="28"/>
        </w:rPr>
      </w:pPr>
      <w:r w:rsidRPr="00AC3B10">
        <w:rPr>
          <w:sz w:val="28"/>
          <w:szCs w:val="28"/>
        </w:rPr>
        <w:t xml:space="preserve">В рамках внедрения эффективных механизмов стимулирования инвестиций и инноваций в </w:t>
      </w:r>
      <w:proofErr w:type="spellStart"/>
      <w:r w:rsidRPr="00AC3B10">
        <w:rPr>
          <w:sz w:val="28"/>
          <w:szCs w:val="28"/>
        </w:rPr>
        <w:t>Добрянском</w:t>
      </w:r>
      <w:proofErr w:type="spellEnd"/>
      <w:r w:rsidRPr="00AC3B10">
        <w:rPr>
          <w:sz w:val="28"/>
          <w:szCs w:val="28"/>
        </w:rPr>
        <w:t xml:space="preserve"> районе ведется работа по обеспечению благоприятного инвестиционного климата.  Общероссийской общественной организацией «Деловая Россия» разработан и утвержден </w:t>
      </w:r>
      <w:hyperlink r:id="rId9" w:history="1">
        <w:r w:rsidRPr="00AC3B10">
          <w:rPr>
            <w:sz w:val="28"/>
            <w:szCs w:val="28"/>
          </w:rPr>
          <w:t>стандарт деятельности органов местного самоуправления</w:t>
        </w:r>
      </w:hyperlink>
      <w:r w:rsidRPr="00AC3B10">
        <w:rPr>
          <w:sz w:val="28"/>
          <w:szCs w:val="28"/>
        </w:rPr>
        <w:t xml:space="preserve"> Пермского края по обеспечению благоприятного инвестиционного климата (далее-Стандарт). </w:t>
      </w:r>
    </w:p>
    <w:p w14:paraId="333B1C4A" w14:textId="77777777" w:rsidR="00E37B69" w:rsidRPr="00AC3B10" w:rsidRDefault="00E37B69" w:rsidP="00AC3B10">
      <w:pPr>
        <w:autoSpaceDE w:val="0"/>
        <w:autoSpaceDN w:val="0"/>
        <w:adjustRightInd w:val="0"/>
        <w:spacing w:after="0"/>
        <w:ind w:firstLine="567"/>
        <w:jc w:val="both"/>
        <w:rPr>
          <w:rFonts w:ascii="Times New Roman" w:hAnsi="Times New Roman" w:cs="Times New Roman"/>
          <w:sz w:val="28"/>
          <w:szCs w:val="28"/>
          <w:u w:val="single"/>
        </w:rPr>
      </w:pPr>
      <w:r w:rsidRPr="00AC3B10">
        <w:rPr>
          <w:rFonts w:ascii="Times New Roman" w:hAnsi="Times New Roman" w:cs="Times New Roman"/>
          <w:sz w:val="28"/>
          <w:szCs w:val="28"/>
        </w:rPr>
        <w:t xml:space="preserve">Реализация  Стандарта,  осуществляется  в  соответствии с разработанной  и утвержденной  постановлением администрации Добрянского муниципального района </w:t>
      </w:r>
      <w:hyperlink r:id="rId10" w:history="1">
        <w:r w:rsidRPr="004F5CF8">
          <w:rPr>
            <w:rFonts w:ascii="Times New Roman" w:hAnsi="Times New Roman" w:cs="Times New Roman"/>
            <w:sz w:val="28"/>
            <w:szCs w:val="28"/>
          </w:rPr>
          <w:t>«Дорожной картой»</w:t>
        </w:r>
      </w:hyperlink>
      <w:r w:rsidRPr="004F5CF8">
        <w:rPr>
          <w:rFonts w:ascii="Times New Roman" w:hAnsi="Times New Roman" w:cs="Times New Roman"/>
          <w:sz w:val="28"/>
          <w:szCs w:val="28"/>
        </w:rPr>
        <w:t>.</w:t>
      </w:r>
    </w:p>
    <w:p w14:paraId="7DB90604" w14:textId="22A51C47" w:rsidR="00E37B69" w:rsidRPr="00AC3B10" w:rsidRDefault="00AC3B10" w:rsidP="00AC3B10">
      <w:pPr>
        <w:pStyle w:val="a5"/>
        <w:spacing w:line="276" w:lineRule="auto"/>
        <w:rPr>
          <w:rFonts w:eastAsia="Calibri"/>
        </w:rPr>
      </w:pPr>
      <w:r>
        <w:t xml:space="preserve">В </w:t>
      </w:r>
      <w:proofErr w:type="spellStart"/>
      <w:r w:rsidR="00E37B69" w:rsidRPr="00AC3B10">
        <w:t>Добрянском</w:t>
      </w:r>
      <w:proofErr w:type="spellEnd"/>
      <w:r w:rsidR="00E37B69" w:rsidRPr="00AC3B10">
        <w:t xml:space="preserve">   муниципальном </w:t>
      </w:r>
      <w:r>
        <w:t xml:space="preserve">районе </w:t>
      </w:r>
      <w:r w:rsidR="001310D8">
        <w:t xml:space="preserve">функционирует </w:t>
      </w:r>
      <w:r w:rsidR="00E37B69" w:rsidRPr="00AC3B10">
        <w:t xml:space="preserve">Совет </w:t>
      </w:r>
      <w:r>
        <w:rPr>
          <w:rFonts w:eastAsia="Calibri"/>
        </w:rPr>
        <w:t xml:space="preserve">по улучшению инвестиционного </w:t>
      </w:r>
      <w:r w:rsidR="00E37B69" w:rsidRPr="00AC3B10">
        <w:rPr>
          <w:rFonts w:eastAsia="Calibri"/>
        </w:rPr>
        <w:t xml:space="preserve">климата в </w:t>
      </w:r>
      <w:proofErr w:type="spellStart"/>
      <w:r w:rsidR="00E37B69" w:rsidRPr="00AC3B10">
        <w:rPr>
          <w:rFonts w:eastAsia="Calibri"/>
        </w:rPr>
        <w:t>Добрянском</w:t>
      </w:r>
      <w:proofErr w:type="spellEnd"/>
      <w:r w:rsidR="00E37B69" w:rsidRPr="00AC3B10">
        <w:rPr>
          <w:rFonts w:eastAsia="Calibri"/>
        </w:rPr>
        <w:t xml:space="preserve"> муниципальном районе</w:t>
      </w:r>
      <w:r w:rsidR="001310D8">
        <w:rPr>
          <w:rFonts w:eastAsia="Calibri"/>
        </w:rPr>
        <w:t>,</w:t>
      </w:r>
      <w:r w:rsidR="001310D8" w:rsidRPr="00AC3B10">
        <w:t xml:space="preserve"> </w:t>
      </w:r>
      <w:r w:rsidR="00E37B69" w:rsidRPr="00AC3B10">
        <w:rPr>
          <w:rFonts w:eastAsia="Calibri"/>
        </w:rPr>
        <w:t xml:space="preserve">в состав которого вошли представители представительной и исполнительной </w:t>
      </w:r>
      <w:r>
        <w:rPr>
          <w:rFonts w:eastAsia="Calibri"/>
        </w:rPr>
        <w:t xml:space="preserve">власти </w:t>
      </w:r>
      <w:r w:rsidR="00E37B69" w:rsidRPr="00AC3B10">
        <w:rPr>
          <w:rFonts w:eastAsia="Calibri"/>
        </w:rPr>
        <w:t>района, поселений, бизнес сообщества.</w:t>
      </w:r>
    </w:p>
    <w:p w14:paraId="3E28BE11" w14:textId="67FAFD0F" w:rsidR="00E37B69" w:rsidRPr="00AC3B10" w:rsidRDefault="00E37B69" w:rsidP="00AC3B10">
      <w:pPr>
        <w:spacing w:after="0"/>
        <w:ind w:firstLine="567"/>
        <w:jc w:val="both"/>
        <w:rPr>
          <w:rFonts w:ascii="Times New Roman" w:hAnsi="Times New Roman" w:cs="Times New Roman"/>
          <w:sz w:val="28"/>
          <w:szCs w:val="28"/>
        </w:rPr>
      </w:pPr>
      <w:r w:rsidRPr="00AC3B10">
        <w:rPr>
          <w:rFonts w:ascii="Times New Roman" w:hAnsi="Times New Roman" w:cs="Times New Roman"/>
          <w:sz w:val="28"/>
          <w:szCs w:val="28"/>
        </w:rPr>
        <w:t xml:space="preserve">Оказана консультационно-методическая помощь и информационная поддержка администрациям поселений при подготовке заявочной документации на реализацию инвестиционных и приоритетных региональных проектов. </w:t>
      </w:r>
    </w:p>
    <w:p w14:paraId="3C105A55" w14:textId="77777777" w:rsidR="00E37B69" w:rsidRPr="00AC3B10" w:rsidRDefault="00E37B69" w:rsidP="00AC3B10">
      <w:pPr>
        <w:pStyle w:val="af1"/>
        <w:spacing w:after="100" w:afterAutospacing="1" w:line="276" w:lineRule="auto"/>
        <w:ind w:firstLine="426"/>
        <w:contextualSpacing/>
        <w:rPr>
          <w:sz w:val="28"/>
          <w:szCs w:val="28"/>
        </w:rPr>
      </w:pPr>
      <w:r w:rsidRPr="00AC3B10">
        <w:rPr>
          <w:sz w:val="28"/>
          <w:szCs w:val="28"/>
        </w:rPr>
        <w:t xml:space="preserve">В рамках повышения эффективного муниципального управления и рационального использования бюджетных расходов администрацией Добрянского муниципального района четвертый год формирование бюджета района осуществляется по программному принципу, </w:t>
      </w:r>
      <w:r w:rsidRPr="00AC3B10">
        <w:rPr>
          <w:bCs/>
          <w:iCs/>
          <w:sz w:val="28"/>
          <w:szCs w:val="28"/>
        </w:rPr>
        <w:t>целью которого является:</w:t>
      </w:r>
    </w:p>
    <w:p w14:paraId="5A6645A5" w14:textId="56C922BD" w:rsidR="00E37B69" w:rsidRPr="00AC3B10" w:rsidRDefault="00E37B69" w:rsidP="00207436">
      <w:pPr>
        <w:pStyle w:val="af1"/>
        <w:numPr>
          <w:ilvl w:val="0"/>
          <w:numId w:val="3"/>
        </w:numPr>
        <w:tabs>
          <w:tab w:val="clear" w:pos="720"/>
          <w:tab w:val="num" w:pos="360"/>
        </w:tabs>
        <w:spacing w:after="100" w:afterAutospacing="1" w:line="276" w:lineRule="auto"/>
        <w:ind w:left="0" w:firstLine="567"/>
        <w:rPr>
          <w:sz w:val="28"/>
          <w:szCs w:val="28"/>
        </w:rPr>
      </w:pPr>
      <w:r w:rsidRPr="00AC3B10">
        <w:rPr>
          <w:bCs/>
          <w:sz w:val="28"/>
          <w:szCs w:val="28"/>
        </w:rPr>
        <w:t>повышение социальной и экономической эффективности расходов бюджета;</w:t>
      </w:r>
    </w:p>
    <w:p w14:paraId="208AB1D2" w14:textId="77777777" w:rsidR="00E37B69" w:rsidRPr="00AC3B10" w:rsidRDefault="00E37B69" w:rsidP="00207436">
      <w:pPr>
        <w:pStyle w:val="af1"/>
        <w:numPr>
          <w:ilvl w:val="0"/>
          <w:numId w:val="3"/>
        </w:numPr>
        <w:tabs>
          <w:tab w:val="clear" w:pos="720"/>
          <w:tab w:val="num" w:pos="360"/>
        </w:tabs>
        <w:spacing w:after="100" w:afterAutospacing="1" w:line="276" w:lineRule="auto"/>
        <w:ind w:left="0" w:firstLine="567"/>
        <w:rPr>
          <w:sz w:val="28"/>
          <w:szCs w:val="28"/>
        </w:rPr>
      </w:pPr>
      <w:r w:rsidRPr="00AC3B10">
        <w:rPr>
          <w:bCs/>
          <w:sz w:val="28"/>
          <w:szCs w:val="28"/>
        </w:rPr>
        <w:t>повышение прозрачности и подотчетности деятельности органов местного самоуправления;</w:t>
      </w:r>
    </w:p>
    <w:p w14:paraId="03D487D4" w14:textId="77777777" w:rsidR="00E37B69" w:rsidRPr="00AC3B10" w:rsidRDefault="00E37B69" w:rsidP="00207436">
      <w:pPr>
        <w:pStyle w:val="af1"/>
        <w:numPr>
          <w:ilvl w:val="0"/>
          <w:numId w:val="3"/>
        </w:numPr>
        <w:tabs>
          <w:tab w:val="clear" w:pos="720"/>
          <w:tab w:val="num" w:pos="360"/>
        </w:tabs>
        <w:spacing w:after="100" w:afterAutospacing="1" w:line="276" w:lineRule="auto"/>
        <w:ind w:left="0" w:firstLine="567"/>
        <w:rPr>
          <w:sz w:val="28"/>
          <w:szCs w:val="28"/>
        </w:rPr>
      </w:pPr>
      <w:r w:rsidRPr="00AC3B10">
        <w:rPr>
          <w:bCs/>
          <w:sz w:val="28"/>
          <w:szCs w:val="28"/>
        </w:rPr>
        <w:lastRenderedPageBreak/>
        <w:t>обеспечение связи бюджета со стратегическими целями;</w:t>
      </w:r>
    </w:p>
    <w:p w14:paraId="0B6B8EE2" w14:textId="22CB0F8D" w:rsidR="00E37B69" w:rsidRPr="00AC3B10" w:rsidRDefault="00E37B69" w:rsidP="00207436">
      <w:pPr>
        <w:pStyle w:val="af1"/>
        <w:numPr>
          <w:ilvl w:val="0"/>
          <w:numId w:val="3"/>
        </w:numPr>
        <w:tabs>
          <w:tab w:val="clear" w:pos="720"/>
          <w:tab w:val="num" w:pos="360"/>
        </w:tabs>
        <w:spacing w:line="276" w:lineRule="auto"/>
        <w:ind w:left="0" w:firstLine="567"/>
        <w:rPr>
          <w:sz w:val="28"/>
          <w:szCs w:val="28"/>
        </w:rPr>
      </w:pPr>
      <w:r w:rsidRPr="00AC3B10">
        <w:rPr>
          <w:bCs/>
          <w:sz w:val="28"/>
          <w:szCs w:val="28"/>
        </w:rPr>
        <w:t>повышение эффективности деятельности органов местного самоуправления.</w:t>
      </w:r>
    </w:p>
    <w:p w14:paraId="385536CA" w14:textId="33C0D971" w:rsidR="00E37B69" w:rsidRPr="00AC3B10" w:rsidRDefault="00E37B69" w:rsidP="00AC3B10">
      <w:pPr>
        <w:pStyle w:val="af1"/>
        <w:spacing w:line="276" w:lineRule="auto"/>
        <w:ind w:firstLine="426"/>
        <w:contextualSpacing/>
        <w:rPr>
          <w:sz w:val="28"/>
          <w:szCs w:val="28"/>
        </w:rPr>
      </w:pPr>
      <w:r w:rsidRPr="00AC3B10">
        <w:rPr>
          <w:sz w:val="28"/>
          <w:szCs w:val="28"/>
        </w:rPr>
        <w:t xml:space="preserve">Распоряжением </w:t>
      </w:r>
      <w:r w:rsidR="004F5CF8">
        <w:rPr>
          <w:sz w:val="28"/>
          <w:szCs w:val="28"/>
        </w:rPr>
        <w:t>администрации Добрянского муниципального района</w:t>
      </w:r>
      <w:r w:rsidRPr="00AC3B10">
        <w:rPr>
          <w:sz w:val="28"/>
          <w:szCs w:val="28"/>
        </w:rPr>
        <w:t xml:space="preserve"> утвержден Перечень реализуемых муници</w:t>
      </w:r>
      <w:r w:rsidR="00AC3B10">
        <w:rPr>
          <w:sz w:val="28"/>
          <w:szCs w:val="28"/>
        </w:rPr>
        <w:t xml:space="preserve">пальных программ.  В 2016 году таких </w:t>
      </w:r>
      <w:r w:rsidRPr="00AC3B10">
        <w:rPr>
          <w:sz w:val="28"/>
          <w:szCs w:val="28"/>
        </w:rPr>
        <w:t xml:space="preserve">программ -12.  </w:t>
      </w:r>
    </w:p>
    <w:p w14:paraId="3823B02F" w14:textId="2C98C36E" w:rsidR="00E37B69" w:rsidRPr="00AC3B10" w:rsidRDefault="00E37B69" w:rsidP="00AC3B10">
      <w:pPr>
        <w:pStyle w:val="af1"/>
        <w:spacing w:line="276" w:lineRule="auto"/>
        <w:contextualSpacing/>
        <w:rPr>
          <w:sz w:val="28"/>
          <w:szCs w:val="28"/>
        </w:rPr>
      </w:pPr>
      <w:r w:rsidRPr="00AC3B10">
        <w:rPr>
          <w:sz w:val="28"/>
          <w:szCs w:val="28"/>
        </w:rPr>
        <w:t xml:space="preserve">Комиссией по планированию социально-экономического развития администрации Добрянского муниципального района осуществлялась оценка и отбор проектов, </w:t>
      </w:r>
      <w:r w:rsidR="00AC3B10">
        <w:rPr>
          <w:sz w:val="28"/>
          <w:szCs w:val="28"/>
        </w:rPr>
        <w:t xml:space="preserve">муниципальных </w:t>
      </w:r>
      <w:r w:rsidRPr="00AC3B10">
        <w:rPr>
          <w:sz w:val="28"/>
          <w:szCs w:val="28"/>
        </w:rPr>
        <w:t>программ с учетом их бюджетной и социальной эффективности. С целью общественного обсуждения проекты муниципальных программ были размещены на сайте Добрянского муниципального района до их утверждения.</w:t>
      </w:r>
    </w:p>
    <w:p w14:paraId="4C2ADBE2" w14:textId="7B8E2C1F" w:rsidR="00E37B69" w:rsidRPr="00AC3B10" w:rsidRDefault="00E37B69" w:rsidP="00AC3B10">
      <w:pPr>
        <w:spacing w:after="0"/>
        <w:ind w:firstLine="567"/>
        <w:jc w:val="both"/>
        <w:rPr>
          <w:rFonts w:ascii="Times New Roman" w:hAnsi="Times New Roman" w:cs="Times New Roman"/>
          <w:sz w:val="28"/>
          <w:szCs w:val="28"/>
        </w:rPr>
      </w:pPr>
      <w:r w:rsidRPr="00AC3B10">
        <w:rPr>
          <w:rFonts w:ascii="Times New Roman" w:hAnsi="Times New Roman" w:cs="Times New Roman"/>
          <w:sz w:val="28"/>
          <w:szCs w:val="28"/>
        </w:rPr>
        <w:t xml:space="preserve">По выполнению и финансированию мероприятий муниципальных программ проводился мониторинг за 1 полугодие, 9 месяцев и за 2016 год. </w:t>
      </w:r>
    </w:p>
    <w:p w14:paraId="23423AA8" w14:textId="232194E4" w:rsidR="00E37B69" w:rsidRDefault="00E37B69" w:rsidP="00AC3B10">
      <w:pPr>
        <w:spacing w:after="0"/>
        <w:ind w:firstLine="567"/>
        <w:jc w:val="both"/>
        <w:rPr>
          <w:rFonts w:ascii="Times New Roman" w:hAnsi="Times New Roman" w:cs="Times New Roman"/>
          <w:sz w:val="28"/>
          <w:szCs w:val="28"/>
        </w:rPr>
      </w:pPr>
      <w:r w:rsidRPr="00AC3B10">
        <w:rPr>
          <w:rFonts w:ascii="Times New Roman" w:hAnsi="Times New Roman" w:cs="Times New Roman"/>
          <w:sz w:val="28"/>
          <w:szCs w:val="28"/>
        </w:rPr>
        <w:t xml:space="preserve"> В реализации программ муниципального района принимали </w:t>
      </w:r>
      <w:r w:rsidR="004F5CF8">
        <w:rPr>
          <w:rFonts w:ascii="Times New Roman" w:hAnsi="Times New Roman" w:cs="Times New Roman"/>
          <w:sz w:val="28"/>
          <w:szCs w:val="28"/>
        </w:rPr>
        <w:t>участие</w:t>
      </w:r>
      <w:r w:rsidRPr="00AC3B10">
        <w:rPr>
          <w:rFonts w:ascii="Times New Roman" w:hAnsi="Times New Roman" w:cs="Times New Roman"/>
          <w:sz w:val="28"/>
          <w:szCs w:val="28"/>
        </w:rPr>
        <w:t xml:space="preserve"> организации, </w:t>
      </w:r>
      <w:r w:rsidR="004F5CF8">
        <w:rPr>
          <w:rFonts w:ascii="Times New Roman" w:hAnsi="Times New Roman" w:cs="Times New Roman"/>
          <w:sz w:val="28"/>
          <w:szCs w:val="28"/>
        </w:rPr>
        <w:t>осуществляющие свою деятельность</w:t>
      </w:r>
      <w:r w:rsidRPr="00AC3B10">
        <w:rPr>
          <w:rFonts w:ascii="Times New Roman" w:hAnsi="Times New Roman" w:cs="Times New Roman"/>
          <w:sz w:val="28"/>
          <w:szCs w:val="28"/>
        </w:rPr>
        <w:t xml:space="preserve"> в </w:t>
      </w:r>
      <w:proofErr w:type="spellStart"/>
      <w:r w:rsidRPr="00AC3B10">
        <w:rPr>
          <w:rFonts w:ascii="Times New Roman" w:hAnsi="Times New Roman" w:cs="Times New Roman"/>
          <w:sz w:val="28"/>
          <w:szCs w:val="28"/>
        </w:rPr>
        <w:t>Добрянск</w:t>
      </w:r>
      <w:r w:rsidR="00AC3B10">
        <w:rPr>
          <w:rFonts w:ascii="Times New Roman" w:hAnsi="Times New Roman" w:cs="Times New Roman"/>
          <w:sz w:val="28"/>
          <w:szCs w:val="28"/>
        </w:rPr>
        <w:t>ом</w:t>
      </w:r>
      <w:proofErr w:type="spellEnd"/>
      <w:r w:rsidR="00AC3B10">
        <w:rPr>
          <w:rFonts w:ascii="Times New Roman" w:hAnsi="Times New Roman" w:cs="Times New Roman"/>
          <w:sz w:val="28"/>
          <w:szCs w:val="28"/>
        </w:rPr>
        <w:t xml:space="preserve"> муниципальном районе. Так, в</w:t>
      </w:r>
      <w:r w:rsidRPr="00AC3B10">
        <w:rPr>
          <w:rFonts w:ascii="Times New Roman" w:hAnsi="Times New Roman" w:cs="Times New Roman"/>
          <w:sz w:val="28"/>
          <w:szCs w:val="28"/>
        </w:rPr>
        <w:t xml:space="preserve"> рамках взаимодействия с ООО </w:t>
      </w:r>
      <w:r w:rsidR="000B1B39">
        <w:rPr>
          <w:rFonts w:ascii="Times New Roman" w:hAnsi="Times New Roman" w:cs="Times New Roman"/>
          <w:sz w:val="28"/>
          <w:szCs w:val="28"/>
        </w:rPr>
        <w:t xml:space="preserve">«ЛУКОЙЛ - Пермь» </w:t>
      </w:r>
      <w:r w:rsidRPr="00AC3B10">
        <w:rPr>
          <w:rFonts w:ascii="Times New Roman" w:hAnsi="Times New Roman" w:cs="Times New Roman"/>
          <w:sz w:val="28"/>
          <w:szCs w:val="28"/>
        </w:rPr>
        <w:t>в 2016 году за счет средств</w:t>
      </w:r>
      <w:r w:rsidR="00AC3B10">
        <w:rPr>
          <w:rFonts w:ascii="Times New Roman" w:hAnsi="Times New Roman" w:cs="Times New Roman"/>
          <w:sz w:val="28"/>
          <w:szCs w:val="28"/>
        </w:rPr>
        <w:t xml:space="preserve"> </w:t>
      </w:r>
      <w:r w:rsidRPr="00AC3B10">
        <w:rPr>
          <w:rFonts w:ascii="Times New Roman" w:hAnsi="Times New Roman" w:cs="Times New Roman"/>
          <w:sz w:val="28"/>
          <w:szCs w:val="28"/>
        </w:rPr>
        <w:t>предприятий профинансированы мероприятия по строительству детског</w:t>
      </w:r>
      <w:r w:rsidR="00C5243D">
        <w:rPr>
          <w:rFonts w:ascii="Times New Roman" w:hAnsi="Times New Roman" w:cs="Times New Roman"/>
          <w:sz w:val="28"/>
          <w:szCs w:val="28"/>
        </w:rPr>
        <w:t xml:space="preserve">о сада на 240 мест в </w:t>
      </w:r>
      <w:proofErr w:type="spellStart"/>
      <w:r w:rsidR="00C5243D">
        <w:rPr>
          <w:rFonts w:ascii="Times New Roman" w:hAnsi="Times New Roman" w:cs="Times New Roman"/>
          <w:sz w:val="28"/>
          <w:szCs w:val="28"/>
        </w:rPr>
        <w:t>п</w:t>
      </w:r>
      <w:proofErr w:type="gramStart"/>
      <w:r w:rsidR="00C5243D">
        <w:rPr>
          <w:rFonts w:ascii="Times New Roman" w:hAnsi="Times New Roman" w:cs="Times New Roman"/>
          <w:sz w:val="28"/>
          <w:szCs w:val="28"/>
        </w:rPr>
        <w:t>.П</w:t>
      </w:r>
      <w:proofErr w:type="gramEnd"/>
      <w:r w:rsidR="00C5243D">
        <w:rPr>
          <w:rFonts w:ascii="Times New Roman" w:hAnsi="Times New Roman" w:cs="Times New Roman"/>
          <w:sz w:val="28"/>
          <w:szCs w:val="28"/>
        </w:rPr>
        <w:t>олазна</w:t>
      </w:r>
      <w:proofErr w:type="spellEnd"/>
      <w:r w:rsidR="00C5243D">
        <w:rPr>
          <w:rFonts w:ascii="Times New Roman" w:hAnsi="Times New Roman" w:cs="Times New Roman"/>
          <w:sz w:val="28"/>
          <w:szCs w:val="28"/>
        </w:rPr>
        <w:t xml:space="preserve"> </w:t>
      </w:r>
      <w:r w:rsidRPr="00AC3B10">
        <w:rPr>
          <w:rFonts w:ascii="Times New Roman" w:hAnsi="Times New Roman" w:cs="Times New Roman"/>
          <w:sz w:val="28"/>
          <w:szCs w:val="28"/>
        </w:rPr>
        <w:t>в сумме 54238,0 тыс.</w:t>
      </w:r>
      <w:r w:rsidR="00EE318B">
        <w:rPr>
          <w:rFonts w:ascii="Times New Roman" w:hAnsi="Times New Roman" w:cs="Times New Roman"/>
          <w:sz w:val="28"/>
          <w:szCs w:val="28"/>
        </w:rPr>
        <w:t xml:space="preserve"> </w:t>
      </w:r>
      <w:r w:rsidRPr="00AC3B10">
        <w:rPr>
          <w:rFonts w:ascii="Times New Roman" w:hAnsi="Times New Roman" w:cs="Times New Roman"/>
          <w:sz w:val="28"/>
          <w:szCs w:val="28"/>
        </w:rPr>
        <w:t>руб</w:t>
      </w:r>
      <w:r w:rsidR="00EE318B">
        <w:rPr>
          <w:rFonts w:ascii="Times New Roman" w:hAnsi="Times New Roman" w:cs="Times New Roman"/>
          <w:sz w:val="28"/>
          <w:szCs w:val="28"/>
        </w:rPr>
        <w:t>лей</w:t>
      </w:r>
      <w:r w:rsidRPr="00AC3B10">
        <w:rPr>
          <w:rFonts w:ascii="Times New Roman" w:hAnsi="Times New Roman" w:cs="Times New Roman"/>
          <w:sz w:val="28"/>
          <w:szCs w:val="28"/>
        </w:rPr>
        <w:t>.</w:t>
      </w:r>
    </w:p>
    <w:p w14:paraId="293EB5DA" w14:textId="4F4944E1" w:rsidR="000B1B39" w:rsidRDefault="000B1B39" w:rsidP="00AC3B1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Благодаря партнерским отношениям и сотрудничеству с ООО «ЛУКОЙЛ - Пермь» было отремонтировано 20 </w:t>
      </w:r>
      <w:proofErr w:type="spellStart"/>
      <w:r>
        <w:rPr>
          <w:rFonts w:ascii="Times New Roman" w:hAnsi="Times New Roman" w:cs="Times New Roman"/>
          <w:sz w:val="28"/>
          <w:szCs w:val="28"/>
        </w:rPr>
        <w:t>тыс.кв</w:t>
      </w:r>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 xml:space="preserve"> дорог в г. Добрянка на сумму 15 млн. рублей. Кроме того, компания «ЛУКОЙЛ - Пермь» оказывает </w:t>
      </w:r>
      <w:proofErr w:type="spellStart"/>
      <w:r>
        <w:rPr>
          <w:rFonts w:ascii="Times New Roman" w:hAnsi="Times New Roman" w:cs="Times New Roman"/>
          <w:sz w:val="28"/>
          <w:szCs w:val="28"/>
        </w:rPr>
        <w:t>грантовую</w:t>
      </w:r>
      <w:proofErr w:type="spellEnd"/>
      <w:r>
        <w:rPr>
          <w:rFonts w:ascii="Times New Roman" w:hAnsi="Times New Roman" w:cs="Times New Roman"/>
          <w:sz w:val="28"/>
          <w:szCs w:val="28"/>
        </w:rPr>
        <w:t xml:space="preserve"> поддержку общественных инициатив.</w:t>
      </w:r>
    </w:p>
    <w:p w14:paraId="575A8CB0" w14:textId="04C88282" w:rsidR="003775D1" w:rsidRPr="00AC3B10" w:rsidRDefault="003775D1" w:rsidP="00AC3B10">
      <w:pPr>
        <w:spacing w:after="0"/>
        <w:ind w:firstLine="720"/>
        <w:jc w:val="both"/>
        <w:rPr>
          <w:rFonts w:ascii="Times New Roman" w:hAnsi="Times New Roman" w:cs="Times New Roman"/>
          <w:sz w:val="28"/>
          <w:szCs w:val="28"/>
        </w:rPr>
      </w:pPr>
      <w:r w:rsidRPr="00AC3B10">
        <w:rPr>
          <w:rFonts w:ascii="Times New Roman" w:hAnsi="Times New Roman" w:cs="Times New Roman"/>
          <w:sz w:val="28"/>
          <w:szCs w:val="28"/>
        </w:rPr>
        <w:t>В целях осуществления поддержки организациям и предпринимателям Добрянского района на территории Добрянского муниципального района реализуется подпрограмма «Развитие малого и среднего предпринимательства на территории Добрянского м</w:t>
      </w:r>
      <w:r w:rsidR="00CA3DA2" w:rsidRPr="00AC3B10">
        <w:rPr>
          <w:rFonts w:ascii="Times New Roman" w:hAnsi="Times New Roman" w:cs="Times New Roman"/>
          <w:sz w:val="28"/>
          <w:szCs w:val="28"/>
        </w:rPr>
        <w:t>униципального района», в рамках</w:t>
      </w:r>
      <w:r w:rsidRPr="00AC3B10">
        <w:rPr>
          <w:rFonts w:ascii="Times New Roman" w:hAnsi="Times New Roman" w:cs="Times New Roman"/>
          <w:sz w:val="28"/>
          <w:szCs w:val="28"/>
        </w:rPr>
        <w:t xml:space="preserve"> которой оказывается поддержка субъектам малого и среднего предпринимательства.</w:t>
      </w:r>
      <w:r w:rsidR="00CA3DA2" w:rsidRPr="00AC3B10">
        <w:rPr>
          <w:rFonts w:ascii="Times New Roman" w:hAnsi="Times New Roman" w:cs="Times New Roman"/>
          <w:sz w:val="28"/>
          <w:szCs w:val="28"/>
        </w:rPr>
        <w:t xml:space="preserve"> </w:t>
      </w:r>
    </w:p>
    <w:p w14:paraId="47D41FF7" w14:textId="790104DD" w:rsidR="003775D1" w:rsidRPr="00AC3B10" w:rsidRDefault="003775D1" w:rsidP="00AC3B10">
      <w:pPr>
        <w:spacing w:after="0"/>
        <w:ind w:firstLine="708"/>
        <w:jc w:val="both"/>
        <w:rPr>
          <w:rFonts w:ascii="Times New Roman" w:hAnsi="Times New Roman" w:cs="Times New Roman"/>
          <w:sz w:val="28"/>
          <w:szCs w:val="28"/>
        </w:rPr>
      </w:pPr>
      <w:r w:rsidRPr="00AC3B10">
        <w:rPr>
          <w:rFonts w:ascii="Times New Roman" w:hAnsi="Times New Roman" w:cs="Times New Roman"/>
          <w:sz w:val="28"/>
          <w:szCs w:val="28"/>
        </w:rPr>
        <w:t>Для оказания поддержки субъектам малого и сре</w:t>
      </w:r>
      <w:r w:rsidR="00CA3DA2" w:rsidRPr="00AC3B10">
        <w:rPr>
          <w:rFonts w:ascii="Times New Roman" w:hAnsi="Times New Roman" w:cs="Times New Roman"/>
          <w:sz w:val="28"/>
          <w:szCs w:val="28"/>
        </w:rPr>
        <w:t>днего предпринимательства в 2016</w:t>
      </w:r>
      <w:r w:rsidRPr="00AC3B10">
        <w:rPr>
          <w:rFonts w:ascii="Times New Roman" w:hAnsi="Times New Roman" w:cs="Times New Roman"/>
          <w:sz w:val="28"/>
          <w:szCs w:val="28"/>
        </w:rPr>
        <w:t xml:space="preserve"> году привлечено финансовых средств из всех уровней бюджетов – </w:t>
      </w:r>
      <w:r w:rsidRPr="00AC3B10">
        <w:rPr>
          <w:rFonts w:ascii="Times New Roman" w:hAnsi="Times New Roman" w:cs="Times New Roman"/>
          <w:color w:val="000000"/>
          <w:sz w:val="28"/>
          <w:szCs w:val="28"/>
        </w:rPr>
        <w:t>1</w:t>
      </w:r>
      <w:r w:rsidR="0060032A" w:rsidRPr="00AC3B10">
        <w:rPr>
          <w:rFonts w:ascii="Times New Roman" w:hAnsi="Times New Roman" w:cs="Times New Roman"/>
          <w:color w:val="000000"/>
          <w:sz w:val="28"/>
          <w:szCs w:val="28"/>
        </w:rPr>
        <w:t> </w:t>
      </w:r>
      <w:r w:rsidR="00CA3DA2" w:rsidRPr="00AC3B10">
        <w:rPr>
          <w:rFonts w:ascii="Times New Roman" w:hAnsi="Times New Roman" w:cs="Times New Roman"/>
          <w:color w:val="000000"/>
          <w:sz w:val="28"/>
          <w:szCs w:val="28"/>
        </w:rPr>
        <w:t>669</w:t>
      </w:r>
      <w:r w:rsidR="0060032A" w:rsidRPr="00AC3B10">
        <w:rPr>
          <w:rFonts w:ascii="Times New Roman" w:hAnsi="Times New Roman" w:cs="Times New Roman"/>
          <w:color w:val="000000"/>
          <w:sz w:val="28"/>
          <w:szCs w:val="28"/>
        </w:rPr>
        <w:t>,</w:t>
      </w:r>
      <w:r w:rsidR="00CA3DA2" w:rsidRPr="00AC3B10">
        <w:rPr>
          <w:rFonts w:ascii="Times New Roman" w:hAnsi="Times New Roman" w:cs="Times New Roman"/>
          <w:color w:val="000000"/>
          <w:sz w:val="28"/>
          <w:szCs w:val="28"/>
        </w:rPr>
        <w:t>4</w:t>
      </w:r>
      <w:r w:rsidR="0060032A" w:rsidRPr="00AC3B10">
        <w:rPr>
          <w:rFonts w:ascii="Times New Roman" w:hAnsi="Times New Roman" w:cs="Times New Roman"/>
          <w:color w:val="000000"/>
          <w:sz w:val="28"/>
          <w:szCs w:val="28"/>
        </w:rPr>
        <w:t xml:space="preserve"> </w:t>
      </w:r>
      <w:r w:rsidR="0060032A" w:rsidRPr="00AC3B10">
        <w:rPr>
          <w:rFonts w:ascii="Times New Roman" w:hAnsi="Times New Roman" w:cs="Times New Roman"/>
          <w:sz w:val="28"/>
          <w:szCs w:val="28"/>
        </w:rPr>
        <w:t>тыс.</w:t>
      </w:r>
      <w:r w:rsidR="00EE318B">
        <w:rPr>
          <w:rFonts w:ascii="Times New Roman" w:hAnsi="Times New Roman" w:cs="Times New Roman"/>
          <w:sz w:val="28"/>
          <w:szCs w:val="28"/>
        </w:rPr>
        <w:t xml:space="preserve"> </w:t>
      </w:r>
      <w:r w:rsidR="0060032A" w:rsidRPr="00AC3B10">
        <w:rPr>
          <w:rFonts w:ascii="Times New Roman" w:hAnsi="Times New Roman" w:cs="Times New Roman"/>
          <w:sz w:val="28"/>
          <w:szCs w:val="28"/>
        </w:rPr>
        <w:t>руб</w:t>
      </w:r>
      <w:r w:rsidR="00EE318B">
        <w:rPr>
          <w:rFonts w:ascii="Times New Roman" w:hAnsi="Times New Roman" w:cs="Times New Roman"/>
          <w:sz w:val="28"/>
          <w:szCs w:val="28"/>
        </w:rPr>
        <w:t>лей</w:t>
      </w:r>
      <w:r w:rsidR="0060032A" w:rsidRPr="00AC3B10">
        <w:rPr>
          <w:rFonts w:ascii="Times New Roman" w:hAnsi="Times New Roman" w:cs="Times New Roman"/>
          <w:sz w:val="28"/>
          <w:szCs w:val="28"/>
        </w:rPr>
        <w:t>.</w:t>
      </w:r>
    </w:p>
    <w:p w14:paraId="2FDB3361" w14:textId="518B0A4D" w:rsidR="003775D1" w:rsidRPr="00AC3B10" w:rsidRDefault="003775D1" w:rsidP="00AC3B10">
      <w:pPr>
        <w:spacing w:after="0"/>
        <w:ind w:firstLine="709"/>
        <w:jc w:val="both"/>
        <w:rPr>
          <w:rFonts w:ascii="Times New Roman" w:hAnsi="Times New Roman" w:cs="Times New Roman"/>
          <w:sz w:val="28"/>
          <w:szCs w:val="28"/>
        </w:rPr>
      </w:pPr>
      <w:r w:rsidRPr="00AC3B10">
        <w:rPr>
          <w:rFonts w:ascii="Times New Roman" w:hAnsi="Times New Roman" w:cs="Times New Roman"/>
          <w:sz w:val="28"/>
          <w:szCs w:val="28"/>
        </w:rPr>
        <w:t>В рамках, ме</w:t>
      </w:r>
      <w:r w:rsidR="00E65450" w:rsidRPr="00AC3B10">
        <w:rPr>
          <w:rFonts w:ascii="Times New Roman" w:hAnsi="Times New Roman" w:cs="Times New Roman"/>
          <w:sz w:val="28"/>
          <w:szCs w:val="28"/>
        </w:rPr>
        <w:t xml:space="preserve">роприятий подпрограммы оказана </w:t>
      </w:r>
      <w:r w:rsidRPr="00AC3B10">
        <w:rPr>
          <w:rFonts w:ascii="Times New Roman" w:hAnsi="Times New Roman" w:cs="Times New Roman"/>
          <w:sz w:val="28"/>
          <w:szCs w:val="28"/>
        </w:rPr>
        <w:t xml:space="preserve">поддержка </w:t>
      </w:r>
      <w:r w:rsidR="00CA3DA2" w:rsidRPr="00AC3B10">
        <w:rPr>
          <w:rFonts w:ascii="Times New Roman" w:hAnsi="Times New Roman" w:cs="Times New Roman"/>
          <w:sz w:val="28"/>
          <w:szCs w:val="28"/>
        </w:rPr>
        <w:t>3</w:t>
      </w:r>
      <w:r w:rsidRPr="00AC3B10">
        <w:rPr>
          <w:rFonts w:ascii="Times New Roman" w:hAnsi="Times New Roman" w:cs="Times New Roman"/>
          <w:sz w:val="28"/>
          <w:szCs w:val="28"/>
        </w:rPr>
        <w:t xml:space="preserve"> </w:t>
      </w:r>
      <w:r w:rsidR="00CA3DA2" w:rsidRPr="00AC3B10">
        <w:rPr>
          <w:rFonts w:ascii="Times New Roman" w:hAnsi="Times New Roman" w:cs="Times New Roman"/>
          <w:sz w:val="28"/>
          <w:szCs w:val="28"/>
        </w:rPr>
        <w:t xml:space="preserve">действующим </w:t>
      </w:r>
      <w:r w:rsidRPr="00AC3B10">
        <w:rPr>
          <w:rFonts w:ascii="Times New Roman" w:hAnsi="Times New Roman" w:cs="Times New Roman"/>
          <w:sz w:val="28"/>
          <w:szCs w:val="28"/>
        </w:rPr>
        <w:t xml:space="preserve">субъектам малого и среднего предпринимательства по </w:t>
      </w:r>
      <w:r w:rsidR="0070283A">
        <w:rPr>
          <w:rFonts w:ascii="Times New Roman" w:hAnsi="Times New Roman" w:cs="Times New Roman"/>
          <w:sz w:val="28"/>
          <w:szCs w:val="28"/>
        </w:rPr>
        <w:t>мероприятию</w:t>
      </w:r>
      <w:r w:rsidRPr="00AC3B10">
        <w:rPr>
          <w:rFonts w:ascii="Times New Roman" w:hAnsi="Times New Roman" w:cs="Times New Roman"/>
          <w:sz w:val="28"/>
          <w:szCs w:val="28"/>
        </w:rPr>
        <w:t>:</w:t>
      </w:r>
    </w:p>
    <w:p w14:paraId="6964E0DB" w14:textId="4D5C839F" w:rsidR="005D6912" w:rsidRPr="00AC3B10" w:rsidRDefault="005D6912" w:rsidP="00207436">
      <w:pPr>
        <w:pStyle w:val="a3"/>
        <w:numPr>
          <w:ilvl w:val="0"/>
          <w:numId w:val="2"/>
        </w:numPr>
        <w:spacing w:after="0"/>
        <w:ind w:left="0" w:firstLine="567"/>
        <w:jc w:val="both"/>
        <w:rPr>
          <w:rFonts w:ascii="Times New Roman" w:hAnsi="Times New Roman" w:cs="Times New Roman"/>
          <w:sz w:val="28"/>
          <w:szCs w:val="28"/>
        </w:rPr>
      </w:pPr>
      <w:r w:rsidRPr="00AC3B10">
        <w:rPr>
          <w:rFonts w:ascii="Times New Roman" w:hAnsi="Times New Roman" w:cs="Times New Roman"/>
          <w:sz w:val="28"/>
          <w:szCs w:val="28"/>
        </w:rPr>
        <w:t>с</w:t>
      </w:r>
      <w:r w:rsidRPr="00AC3B10">
        <w:rPr>
          <w:rFonts w:ascii="Times New Roman" w:eastAsia="Calibri" w:hAnsi="Times New Roman" w:cs="Times New Roman"/>
          <w:sz w:val="28"/>
          <w:szCs w:val="28"/>
        </w:rPr>
        <w:t xml:space="preserve">убсидии на возмещение части затрат, связанных с приобретением субъектами малого и среднего предпринимательства, в том числе участниками инновационных территориальных кластеров, </w:t>
      </w:r>
      <w:r w:rsidRPr="00AC3B10">
        <w:rPr>
          <w:rFonts w:ascii="Times New Roman" w:eastAsia="Calibri" w:hAnsi="Times New Roman" w:cs="Times New Roman"/>
          <w:sz w:val="28"/>
          <w:szCs w:val="28"/>
        </w:rPr>
        <w:lastRenderedPageBreak/>
        <w:t>оборудования, включая затраты на монтаж оборудования, в целях создания и (или) развития либо модернизации производства товаров (работ, услуг)</w:t>
      </w:r>
      <w:r w:rsidRPr="00AC3B10">
        <w:rPr>
          <w:rFonts w:ascii="Times New Roman" w:hAnsi="Times New Roman" w:cs="Times New Roman"/>
          <w:sz w:val="28"/>
          <w:szCs w:val="28"/>
        </w:rPr>
        <w:t>:</w:t>
      </w:r>
    </w:p>
    <w:p w14:paraId="5E131968" w14:textId="25629A61" w:rsidR="005D6912" w:rsidRPr="0070283A" w:rsidRDefault="0070283A" w:rsidP="00207436">
      <w:pPr>
        <w:pStyle w:val="a3"/>
        <w:numPr>
          <w:ilvl w:val="0"/>
          <w:numId w:val="6"/>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D6912" w:rsidRPr="0070283A">
        <w:rPr>
          <w:rFonts w:ascii="Times New Roman" w:hAnsi="Times New Roman" w:cs="Times New Roman"/>
          <w:sz w:val="28"/>
          <w:szCs w:val="28"/>
        </w:rPr>
        <w:t xml:space="preserve">ООО "Транспортник" – </w:t>
      </w:r>
      <w:r w:rsidR="005D6912" w:rsidRPr="0070283A">
        <w:rPr>
          <w:rFonts w:ascii="Times New Roman" w:eastAsia="Calibri" w:hAnsi="Times New Roman" w:cs="Times New Roman"/>
          <w:sz w:val="28"/>
          <w:szCs w:val="28"/>
        </w:rPr>
        <w:t>1</w:t>
      </w:r>
      <w:r w:rsidR="004F5CF8" w:rsidRPr="0070283A">
        <w:rPr>
          <w:rFonts w:ascii="Times New Roman" w:eastAsia="Calibri" w:hAnsi="Times New Roman" w:cs="Times New Roman"/>
          <w:sz w:val="28"/>
          <w:szCs w:val="28"/>
        </w:rPr>
        <w:t> </w:t>
      </w:r>
      <w:r w:rsidR="005D6912" w:rsidRPr="0070283A">
        <w:rPr>
          <w:rFonts w:ascii="Times New Roman" w:eastAsia="Calibri" w:hAnsi="Times New Roman" w:cs="Times New Roman"/>
          <w:sz w:val="28"/>
          <w:szCs w:val="28"/>
        </w:rPr>
        <w:t>204</w:t>
      </w:r>
      <w:r w:rsidR="004F5CF8" w:rsidRPr="0070283A">
        <w:rPr>
          <w:rFonts w:ascii="Times New Roman" w:eastAsia="Calibri" w:hAnsi="Times New Roman" w:cs="Times New Roman"/>
          <w:sz w:val="28"/>
          <w:szCs w:val="28"/>
        </w:rPr>
        <w:t>,</w:t>
      </w:r>
      <w:r w:rsidR="005D6912" w:rsidRPr="0070283A">
        <w:rPr>
          <w:rFonts w:ascii="Times New Roman" w:eastAsia="Calibri" w:hAnsi="Times New Roman" w:cs="Times New Roman"/>
          <w:sz w:val="28"/>
          <w:szCs w:val="28"/>
        </w:rPr>
        <w:t>0</w:t>
      </w:r>
      <w:r w:rsidR="004F5CF8" w:rsidRPr="0070283A">
        <w:rPr>
          <w:rFonts w:ascii="Times New Roman" w:eastAsia="Calibri" w:hAnsi="Times New Roman" w:cs="Times New Roman"/>
          <w:sz w:val="28"/>
          <w:szCs w:val="28"/>
        </w:rPr>
        <w:t xml:space="preserve"> тыс.</w:t>
      </w:r>
      <w:r w:rsidR="00EE318B" w:rsidRPr="0070283A">
        <w:rPr>
          <w:rFonts w:ascii="Times New Roman" w:eastAsia="Calibri" w:hAnsi="Times New Roman" w:cs="Times New Roman"/>
          <w:sz w:val="28"/>
          <w:szCs w:val="28"/>
        </w:rPr>
        <w:t xml:space="preserve"> </w:t>
      </w:r>
      <w:r w:rsidR="005D6912" w:rsidRPr="0070283A">
        <w:rPr>
          <w:rFonts w:ascii="Times New Roman" w:hAnsi="Times New Roman" w:cs="Times New Roman"/>
          <w:sz w:val="28"/>
          <w:szCs w:val="28"/>
        </w:rPr>
        <w:t>рублей по бизнес</w:t>
      </w:r>
      <w:r w:rsidR="004F5CF8" w:rsidRPr="0070283A">
        <w:rPr>
          <w:rFonts w:ascii="Times New Roman" w:hAnsi="Times New Roman" w:cs="Times New Roman"/>
          <w:sz w:val="28"/>
          <w:szCs w:val="28"/>
        </w:rPr>
        <w:t xml:space="preserve"> </w:t>
      </w:r>
      <w:r w:rsidR="005D6912" w:rsidRPr="0070283A">
        <w:rPr>
          <w:rFonts w:ascii="Times New Roman" w:hAnsi="Times New Roman" w:cs="Times New Roman"/>
          <w:sz w:val="28"/>
          <w:szCs w:val="28"/>
        </w:rPr>
        <w:t>- проекту «</w:t>
      </w:r>
      <w:r w:rsidR="005D6912" w:rsidRPr="0070283A">
        <w:rPr>
          <w:rFonts w:ascii="Times New Roman" w:eastAsia="Calibri" w:hAnsi="Times New Roman" w:cs="Times New Roman"/>
          <w:sz w:val="28"/>
          <w:szCs w:val="28"/>
        </w:rPr>
        <w:t>Приобретение специализированной техники – мусоровоз МКЗ-3402</w:t>
      </w:r>
      <w:r w:rsidR="004F5CF8" w:rsidRPr="0070283A">
        <w:rPr>
          <w:rFonts w:ascii="Times New Roman" w:eastAsia="Calibri" w:hAnsi="Times New Roman" w:cs="Times New Roman"/>
          <w:sz w:val="28"/>
          <w:szCs w:val="28"/>
        </w:rPr>
        <w:t>,</w:t>
      </w:r>
      <w:r w:rsidR="005D6912" w:rsidRPr="0070283A">
        <w:rPr>
          <w:rFonts w:ascii="Times New Roman" w:eastAsia="Calibri" w:hAnsi="Times New Roman" w:cs="Times New Roman"/>
          <w:sz w:val="28"/>
          <w:szCs w:val="28"/>
        </w:rPr>
        <w:t xml:space="preserve"> в целях обновления парка коммунальной техники для выполнения комплекса услуг по вывозу ТБО в сфере жилищно-коммунального хозяйства</w:t>
      </w:r>
      <w:r w:rsidR="005D6912" w:rsidRPr="0070283A">
        <w:rPr>
          <w:rFonts w:ascii="Times New Roman" w:hAnsi="Times New Roman" w:cs="Times New Roman"/>
          <w:sz w:val="28"/>
          <w:szCs w:val="28"/>
        </w:rPr>
        <w:t>»;</w:t>
      </w:r>
    </w:p>
    <w:p w14:paraId="1DC2A18C" w14:textId="7B157627" w:rsidR="005D6912" w:rsidRPr="0070283A" w:rsidRDefault="0070283A" w:rsidP="00207436">
      <w:pPr>
        <w:pStyle w:val="a3"/>
        <w:numPr>
          <w:ilvl w:val="0"/>
          <w:numId w:val="6"/>
        </w:numPr>
        <w:spacing w:after="0"/>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D6912" w:rsidRPr="0070283A">
        <w:rPr>
          <w:rFonts w:ascii="Times New Roman" w:eastAsia="Calibri" w:hAnsi="Times New Roman" w:cs="Times New Roman"/>
          <w:sz w:val="28"/>
          <w:szCs w:val="28"/>
        </w:rPr>
        <w:t xml:space="preserve">ИП </w:t>
      </w:r>
      <w:proofErr w:type="spellStart"/>
      <w:r w:rsidR="005D6912" w:rsidRPr="0070283A">
        <w:rPr>
          <w:rFonts w:ascii="Times New Roman" w:eastAsia="Calibri" w:hAnsi="Times New Roman" w:cs="Times New Roman"/>
          <w:sz w:val="28"/>
          <w:szCs w:val="28"/>
        </w:rPr>
        <w:t>Крупиной</w:t>
      </w:r>
      <w:proofErr w:type="spellEnd"/>
      <w:r w:rsidR="005D6912" w:rsidRPr="0070283A">
        <w:rPr>
          <w:rFonts w:ascii="Times New Roman" w:eastAsia="Calibri" w:hAnsi="Times New Roman" w:cs="Times New Roman"/>
          <w:sz w:val="28"/>
          <w:szCs w:val="28"/>
        </w:rPr>
        <w:t xml:space="preserve"> Т.Н. </w:t>
      </w:r>
      <w:r w:rsidR="004F5CF8" w:rsidRPr="0070283A">
        <w:rPr>
          <w:rFonts w:ascii="Times New Roman" w:eastAsia="Calibri" w:hAnsi="Times New Roman" w:cs="Times New Roman"/>
          <w:sz w:val="28"/>
          <w:szCs w:val="28"/>
        </w:rPr>
        <w:t>–</w:t>
      </w:r>
      <w:r w:rsidR="005D6912" w:rsidRPr="0070283A">
        <w:rPr>
          <w:rFonts w:ascii="Times New Roman" w:eastAsia="Calibri" w:hAnsi="Times New Roman" w:cs="Times New Roman"/>
          <w:sz w:val="28"/>
          <w:szCs w:val="28"/>
        </w:rPr>
        <w:t xml:space="preserve"> 267</w:t>
      </w:r>
      <w:r w:rsidR="004F5CF8" w:rsidRPr="0070283A">
        <w:rPr>
          <w:rFonts w:ascii="Times New Roman" w:eastAsia="Calibri" w:hAnsi="Times New Roman" w:cs="Times New Roman"/>
          <w:sz w:val="28"/>
          <w:szCs w:val="28"/>
        </w:rPr>
        <w:t>,</w:t>
      </w:r>
      <w:r w:rsidR="005D6912" w:rsidRPr="0070283A">
        <w:rPr>
          <w:rFonts w:ascii="Times New Roman" w:eastAsia="Calibri" w:hAnsi="Times New Roman" w:cs="Times New Roman"/>
          <w:sz w:val="28"/>
          <w:szCs w:val="28"/>
        </w:rPr>
        <w:t>639</w:t>
      </w:r>
      <w:r w:rsidR="004F5CF8" w:rsidRPr="0070283A">
        <w:rPr>
          <w:rFonts w:ascii="Times New Roman" w:eastAsia="Calibri" w:hAnsi="Times New Roman" w:cs="Times New Roman"/>
          <w:sz w:val="28"/>
          <w:szCs w:val="28"/>
        </w:rPr>
        <w:t xml:space="preserve"> тыс.</w:t>
      </w:r>
      <w:r w:rsidR="00EE318B" w:rsidRPr="0070283A">
        <w:rPr>
          <w:rFonts w:ascii="Times New Roman" w:eastAsia="Calibri" w:hAnsi="Times New Roman" w:cs="Times New Roman"/>
          <w:sz w:val="28"/>
          <w:szCs w:val="28"/>
        </w:rPr>
        <w:t xml:space="preserve"> </w:t>
      </w:r>
      <w:r w:rsidR="005D6912" w:rsidRPr="0070283A">
        <w:rPr>
          <w:rFonts w:ascii="Times New Roman" w:hAnsi="Times New Roman" w:cs="Times New Roman"/>
          <w:sz w:val="28"/>
          <w:szCs w:val="28"/>
        </w:rPr>
        <w:t>рублей по бизнес</w:t>
      </w:r>
      <w:r w:rsidR="004F5CF8" w:rsidRPr="0070283A">
        <w:rPr>
          <w:rFonts w:ascii="Times New Roman" w:hAnsi="Times New Roman" w:cs="Times New Roman"/>
          <w:sz w:val="28"/>
          <w:szCs w:val="28"/>
        </w:rPr>
        <w:t xml:space="preserve"> </w:t>
      </w:r>
      <w:r w:rsidR="005D6912" w:rsidRPr="0070283A">
        <w:rPr>
          <w:rFonts w:ascii="Times New Roman" w:hAnsi="Times New Roman" w:cs="Times New Roman"/>
          <w:sz w:val="28"/>
          <w:szCs w:val="28"/>
        </w:rPr>
        <w:t>- проекту «</w:t>
      </w:r>
      <w:r w:rsidR="005D6912" w:rsidRPr="0070283A">
        <w:rPr>
          <w:rFonts w:ascii="Times New Roman" w:eastAsia="Calibri" w:hAnsi="Times New Roman" w:cs="Times New Roman"/>
          <w:sz w:val="28"/>
          <w:szCs w:val="28"/>
        </w:rPr>
        <w:t>Приобретение швейного оборудования для расширения перечня предоставляемых услуг по пошиву и ремонту одежды»;</w:t>
      </w:r>
    </w:p>
    <w:p w14:paraId="4EBC2783" w14:textId="531E43C4" w:rsidR="005D6912" w:rsidRPr="0070283A" w:rsidRDefault="0070283A" w:rsidP="00207436">
      <w:pPr>
        <w:pStyle w:val="a3"/>
        <w:numPr>
          <w:ilvl w:val="0"/>
          <w:numId w:val="6"/>
        </w:numPr>
        <w:autoSpaceDE w:val="0"/>
        <w:autoSpaceDN w:val="0"/>
        <w:adjustRightInd w:val="0"/>
        <w:spacing w:after="0"/>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D6912" w:rsidRPr="0070283A">
        <w:rPr>
          <w:rFonts w:ascii="Times New Roman" w:eastAsia="Calibri" w:hAnsi="Times New Roman" w:cs="Times New Roman"/>
          <w:sz w:val="28"/>
          <w:szCs w:val="28"/>
        </w:rPr>
        <w:t>ООО «</w:t>
      </w:r>
      <w:proofErr w:type="spellStart"/>
      <w:r w:rsidR="005D6912" w:rsidRPr="0070283A">
        <w:rPr>
          <w:rFonts w:ascii="Times New Roman" w:eastAsia="Calibri" w:hAnsi="Times New Roman" w:cs="Times New Roman"/>
          <w:sz w:val="28"/>
          <w:szCs w:val="28"/>
        </w:rPr>
        <w:t>Ондоль</w:t>
      </w:r>
      <w:proofErr w:type="spellEnd"/>
      <w:r w:rsidR="005D6912" w:rsidRPr="0070283A">
        <w:rPr>
          <w:rFonts w:ascii="Times New Roman" w:eastAsia="Calibri" w:hAnsi="Times New Roman" w:cs="Times New Roman"/>
          <w:sz w:val="28"/>
          <w:szCs w:val="28"/>
        </w:rPr>
        <w:t>» - 199</w:t>
      </w:r>
      <w:r w:rsidR="004F5CF8" w:rsidRPr="0070283A">
        <w:rPr>
          <w:rFonts w:ascii="Times New Roman" w:eastAsia="Calibri" w:hAnsi="Times New Roman" w:cs="Times New Roman"/>
          <w:sz w:val="28"/>
          <w:szCs w:val="28"/>
        </w:rPr>
        <w:t>,</w:t>
      </w:r>
      <w:r w:rsidR="005D6912" w:rsidRPr="0070283A">
        <w:rPr>
          <w:rFonts w:ascii="Times New Roman" w:eastAsia="Calibri" w:hAnsi="Times New Roman" w:cs="Times New Roman"/>
          <w:sz w:val="28"/>
          <w:szCs w:val="28"/>
        </w:rPr>
        <w:t>750</w:t>
      </w:r>
      <w:r w:rsidR="004F5CF8" w:rsidRPr="0070283A">
        <w:rPr>
          <w:rFonts w:ascii="Times New Roman" w:eastAsia="Calibri" w:hAnsi="Times New Roman" w:cs="Times New Roman"/>
          <w:sz w:val="28"/>
          <w:szCs w:val="28"/>
        </w:rPr>
        <w:t xml:space="preserve"> тыс.</w:t>
      </w:r>
      <w:r w:rsidR="00EE318B" w:rsidRPr="0070283A">
        <w:rPr>
          <w:rFonts w:ascii="Times New Roman" w:eastAsia="Calibri" w:hAnsi="Times New Roman" w:cs="Times New Roman"/>
          <w:sz w:val="28"/>
          <w:szCs w:val="28"/>
        </w:rPr>
        <w:t xml:space="preserve"> </w:t>
      </w:r>
      <w:r w:rsidR="005D6912" w:rsidRPr="0070283A">
        <w:rPr>
          <w:rFonts w:ascii="Times New Roman" w:hAnsi="Times New Roman" w:cs="Times New Roman"/>
          <w:sz w:val="28"/>
          <w:szCs w:val="28"/>
        </w:rPr>
        <w:t>рублей по бизнес</w:t>
      </w:r>
      <w:r w:rsidR="004F5CF8" w:rsidRPr="0070283A">
        <w:rPr>
          <w:rFonts w:ascii="Times New Roman" w:hAnsi="Times New Roman" w:cs="Times New Roman"/>
          <w:sz w:val="28"/>
          <w:szCs w:val="28"/>
        </w:rPr>
        <w:t xml:space="preserve"> </w:t>
      </w:r>
      <w:r w:rsidR="005D6912" w:rsidRPr="0070283A">
        <w:rPr>
          <w:rFonts w:ascii="Times New Roman" w:hAnsi="Times New Roman" w:cs="Times New Roman"/>
          <w:sz w:val="28"/>
          <w:szCs w:val="28"/>
        </w:rPr>
        <w:t>- проекту «</w:t>
      </w:r>
      <w:r w:rsidR="005D6912" w:rsidRPr="0070283A">
        <w:rPr>
          <w:rFonts w:ascii="Times New Roman" w:eastAsia="Calibri" w:hAnsi="Times New Roman" w:cs="Times New Roman"/>
          <w:sz w:val="28"/>
          <w:szCs w:val="28"/>
        </w:rPr>
        <w:t>Создание производства сборных панелей теплого водяного поля БЭНК».</w:t>
      </w:r>
    </w:p>
    <w:p w14:paraId="2344BA83" w14:textId="20E1673C" w:rsidR="005D6912" w:rsidRPr="00AC3B10" w:rsidRDefault="005D6912" w:rsidP="00AC3B10">
      <w:pPr>
        <w:autoSpaceDE w:val="0"/>
        <w:autoSpaceDN w:val="0"/>
        <w:adjustRightInd w:val="0"/>
        <w:spacing w:after="0"/>
        <w:ind w:left="75" w:right="75" w:firstLine="465"/>
        <w:jc w:val="both"/>
        <w:rPr>
          <w:rFonts w:ascii="Times New Roman" w:hAnsi="Times New Roman" w:cs="Times New Roman"/>
          <w:sz w:val="28"/>
          <w:szCs w:val="28"/>
        </w:rPr>
      </w:pPr>
      <w:r w:rsidRPr="00AC3B10">
        <w:rPr>
          <w:rFonts w:ascii="Times New Roman" w:hAnsi="Times New Roman" w:cs="Times New Roman"/>
          <w:sz w:val="28"/>
          <w:szCs w:val="28"/>
        </w:rPr>
        <w:t xml:space="preserve">Муниципальным Фондом поддержки малого и среднего предпринимательства и сельского хозяйства на развитие бизнеса субъектам малого и среднего предпринимательства в 2016 году выдано </w:t>
      </w:r>
      <w:r w:rsidRPr="00AC3B10">
        <w:rPr>
          <w:rFonts w:ascii="Times New Roman" w:hAnsi="Times New Roman" w:cs="Times New Roman"/>
          <w:sz w:val="28"/>
          <w:szCs w:val="28"/>
          <w:lang w:val="x-none"/>
        </w:rPr>
        <w:t>11</w:t>
      </w:r>
      <w:r w:rsidRPr="00AC3B10">
        <w:rPr>
          <w:rFonts w:ascii="Times New Roman" w:hAnsi="Times New Roman" w:cs="Times New Roman"/>
          <w:sz w:val="28"/>
          <w:szCs w:val="28"/>
        </w:rPr>
        <w:t xml:space="preserve"> </w:t>
      </w:r>
      <w:proofErr w:type="spellStart"/>
      <w:r w:rsidRPr="00AC3B10">
        <w:rPr>
          <w:rFonts w:ascii="Times New Roman" w:hAnsi="Times New Roman" w:cs="Times New Roman"/>
          <w:sz w:val="28"/>
          <w:szCs w:val="28"/>
        </w:rPr>
        <w:t>микрозаймов</w:t>
      </w:r>
      <w:proofErr w:type="spellEnd"/>
      <w:r w:rsidRPr="00AC3B10">
        <w:rPr>
          <w:rFonts w:ascii="Times New Roman" w:hAnsi="Times New Roman" w:cs="Times New Roman"/>
          <w:sz w:val="28"/>
          <w:szCs w:val="28"/>
          <w:lang w:val="x-none"/>
        </w:rPr>
        <w:t xml:space="preserve"> н</w:t>
      </w:r>
      <w:r w:rsidRPr="00AC3B10">
        <w:rPr>
          <w:rFonts w:ascii="Times New Roman" w:hAnsi="Times New Roman" w:cs="Times New Roman"/>
          <w:sz w:val="28"/>
          <w:szCs w:val="28"/>
        </w:rPr>
        <w:t>а</w:t>
      </w:r>
      <w:r w:rsidRPr="00AC3B10">
        <w:rPr>
          <w:rFonts w:ascii="Times New Roman" w:hAnsi="Times New Roman" w:cs="Times New Roman"/>
          <w:sz w:val="28"/>
          <w:szCs w:val="28"/>
          <w:lang w:val="x-none"/>
        </w:rPr>
        <w:t xml:space="preserve"> сумму 1</w:t>
      </w:r>
      <w:r w:rsidR="004F5CF8">
        <w:rPr>
          <w:rFonts w:ascii="Times New Roman" w:hAnsi="Times New Roman" w:cs="Times New Roman"/>
          <w:sz w:val="28"/>
          <w:szCs w:val="28"/>
          <w:lang w:val="x-none"/>
        </w:rPr>
        <w:t> </w:t>
      </w:r>
      <w:r w:rsidRPr="00AC3B10">
        <w:rPr>
          <w:rFonts w:ascii="Times New Roman" w:hAnsi="Times New Roman" w:cs="Times New Roman"/>
          <w:sz w:val="28"/>
          <w:szCs w:val="28"/>
          <w:lang w:val="x-none"/>
        </w:rPr>
        <w:t>680</w:t>
      </w:r>
      <w:r w:rsidR="004F5CF8">
        <w:rPr>
          <w:rFonts w:ascii="Times New Roman" w:hAnsi="Times New Roman" w:cs="Times New Roman"/>
          <w:sz w:val="28"/>
          <w:szCs w:val="28"/>
        </w:rPr>
        <w:t>,</w:t>
      </w:r>
      <w:r w:rsidR="004F5CF8">
        <w:rPr>
          <w:rFonts w:ascii="Times New Roman" w:hAnsi="Times New Roman" w:cs="Times New Roman"/>
          <w:sz w:val="28"/>
          <w:szCs w:val="28"/>
          <w:lang w:val="x-none"/>
        </w:rPr>
        <w:t>0 тыс.</w:t>
      </w:r>
      <w:r w:rsidR="00EE318B">
        <w:rPr>
          <w:rFonts w:ascii="Times New Roman" w:hAnsi="Times New Roman" w:cs="Times New Roman"/>
          <w:sz w:val="28"/>
          <w:szCs w:val="28"/>
        </w:rPr>
        <w:t xml:space="preserve"> </w:t>
      </w:r>
      <w:r w:rsidRPr="00AC3B10">
        <w:rPr>
          <w:rFonts w:ascii="Times New Roman" w:hAnsi="Times New Roman" w:cs="Times New Roman"/>
          <w:sz w:val="28"/>
          <w:szCs w:val="28"/>
        </w:rPr>
        <w:t xml:space="preserve">рублей. </w:t>
      </w:r>
    </w:p>
    <w:p w14:paraId="06A66583" w14:textId="6E08CE28" w:rsidR="00E96F70" w:rsidRPr="00AC3B10" w:rsidRDefault="00E96F70" w:rsidP="00AC3B10">
      <w:pPr>
        <w:spacing w:after="0"/>
        <w:ind w:firstLine="540"/>
        <w:jc w:val="both"/>
        <w:rPr>
          <w:rFonts w:ascii="Times New Roman" w:hAnsi="Times New Roman" w:cs="Times New Roman"/>
          <w:sz w:val="28"/>
          <w:szCs w:val="28"/>
        </w:rPr>
      </w:pPr>
      <w:r w:rsidRPr="00AC3B10">
        <w:rPr>
          <w:rFonts w:ascii="Times New Roman" w:hAnsi="Times New Roman" w:cs="Times New Roman"/>
          <w:sz w:val="28"/>
          <w:szCs w:val="28"/>
        </w:rPr>
        <w:t xml:space="preserve">На сегодняшний день </w:t>
      </w:r>
      <w:r w:rsidR="004F5CF8">
        <w:rPr>
          <w:rFonts w:ascii="Times New Roman" w:hAnsi="Times New Roman" w:cs="Times New Roman"/>
          <w:sz w:val="28"/>
          <w:szCs w:val="28"/>
        </w:rPr>
        <w:t xml:space="preserve">в районе </w:t>
      </w:r>
      <w:r w:rsidRPr="00AC3B10">
        <w:rPr>
          <w:rFonts w:ascii="Times New Roman" w:hAnsi="Times New Roman" w:cs="Times New Roman"/>
          <w:sz w:val="28"/>
          <w:szCs w:val="28"/>
          <w:lang w:val="x-none"/>
        </w:rPr>
        <w:t xml:space="preserve">общая площадь предприятий розничной торговли составляет </w:t>
      </w:r>
      <w:r w:rsidRPr="00AC3B10">
        <w:rPr>
          <w:rFonts w:ascii="Times New Roman" w:hAnsi="Times New Roman" w:cs="Times New Roman"/>
          <w:sz w:val="28"/>
          <w:szCs w:val="28"/>
        </w:rPr>
        <w:t xml:space="preserve">35 984,4 </w:t>
      </w:r>
      <w:proofErr w:type="spellStart"/>
      <w:r w:rsidRPr="00AC3B10">
        <w:rPr>
          <w:rFonts w:ascii="Times New Roman" w:hAnsi="Times New Roman" w:cs="Times New Roman"/>
          <w:sz w:val="28"/>
          <w:szCs w:val="28"/>
          <w:lang w:val="x-none"/>
        </w:rPr>
        <w:t>тыс.кв.м</w:t>
      </w:r>
      <w:proofErr w:type="spellEnd"/>
      <w:r w:rsidRPr="00AC3B10">
        <w:rPr>
          <w:rFonts w:ascii="Times New Roman" w:hAnsi="Times New Roman" w:cs="Times New Roman"/>
          <w:sz w:val="28"/>
          <w:szCs w:val="28"/>
          <w:lang w:val="x-none"/>
        </w:rPr>
        <w:t>.</w:t>
      </w:r>
      <w:r w:rsidRPr="00AC3B10">
        <w:rPr>
          <w:rFonts w:ascii="Times New Roman" w:hAnsi="Times New Roman" w:cs="Times New Roman"/>
          <w:sz w:val="28"/>
          <w:szCs w:val="28"/>
        </w:rPr>
        <w:t xml:space="preserve"> (2015 </w:t>
      </w:r>
      <w:r w:rsidR="004F5CF8">
        <w:rPr>
          <w:rFonts w:ascii="Times New Roman" w:hAnsi="Times New Roman" w:cs="Times New Roman"/>
          <w:sz w:val="28"/>
          <w:szCs w:val="28"/>
        </w:rPr>
        <w:t>–</w:t>
      </w:r>
      <w:r w:rsidRPr="00AC3B10">
        <w:rPr>
          <w:rFonts w:ascii="Times New Roman" w:hAnsi="Times New Roman" w:cs="Times New Roman"/>
          <w:sz w:val="28"/>
          <w:szCs w:val="28"/>
        </w:rPr>
        <w:t xml:space="preserve"> 32</w:t>
      </w:r>
      <w:r w:rsidR="004F5CF8">
        <w:rPr>
          <w:rFonts w:ascii="Times New Roman" w:hAnsi="Times New Roman" w:cs="Times New Roman"/>
          <w:sz w:val="28"/>
          <w:szCs w:val="28"/>
        </w:rPr>
        <w:t xml:space="preserve"> </w:t>
      </w:r>
      <w:r w:rsidRPr="00AC3B10">
        <w:rPr>
          <w:rFonts w:ascii="Times New Roman" w:hAnsi="Times New Roman" w:cs="Times New Roman"/>
          <w:sz w:val="28"/>
          <w:szCs w:val="28"/>
        </w:rPr>
        <w:t>926,4)</w:t>
      </w:r>
      <w:r w:rsidRPr="00AC3B10">
        <w:rPr>
          <w:rFonts w:ascii="Times New Roman" w:hAnsi="Times New Roman" w:cs="Times New Roman"/>
          <w:sz w:val="28"/>
          <w:szCs w:val="28"/>
          <w:lang w:val="x-none"/>
        </w:rPr>
        <w:t>, торговая площадь на 1 тыс. жителей –</w:t>
      </w:r>
      <w:r w:rsidRPr="00AC3B10">
        <w:rPr>
          <w:rFonts w:ascii="Times New Roman" w:hAnsi="Times New Roman" w:cs="Times New Roman"/>
          <w:sz w:val="28"/>
          <w:szCs w:val="28"/>
        </w:rPr>
        <w:t xml:space="preserve"> 637,2</w:t>
      </w:r>
      <w:r w:rsidRPr="00AC3B10">
        <w:rPr>
          <w:rFonts w:ascii="Times New Roman" w:hAnsi="Times New Roman" w:cs="Times New Roman"/>
          <w:sz w:val="28"/>
          <w:szCs w:val="28"/>
          <w:lang w:val="x-none"/>
        </w:rPr>
        <w:t xml:space="preserve"> </w:t>
      </w:r>
      <w:proofErr w:type="spellStart"/>
      <w:r w:rsidRPr="00AC3B10">
        <w:rPr>
          <w:rFonts w:ascii="Times New Roman" w:hAnsi="Times New Roman" w:cs="Times New Roman"/>
          <w:sz w:val="28"/>
          <w:szCs w:val="28"/>
          <w:lang w:val="x-none"/>
        </w:rPr>
        <w:t>кв</w:t>
      </w:r>
      <w:r w:rsidRPr="00AC3B10">
        <w:rPr>
          <w:rFonts w:ascii="Times New Roman" w:hAnsi="Times New Roman" w:cs="Times New Roman"/>
          <w:sz w:val="28"/>
          <w:szCs w:val="28"/>
        </w:rPr>
        <w:t>.м</w:t>
      </w:r>
      <w:proofErr w:type="spellEnd"/>
      <w:r w:rsidRPr="00AC3B10">
        <w:rPr>
          <w:rFonts w:ascii="Times New Roman" w:hAnsi="Times New Roman" w:cs="Times New Roman"/>
          <w:sz w:val="28"/>
          <w:szCs w:val="28"/>
        </w:rPr>
        <w:t xml:space="preserve">. (2015 - </w:t>
      </w:r>
      <w:r w:rsidRPr="00AC3B10">
        <w:rPr>
          <w:rFonts w:ascii="Times New Roman" w:hAnsi="Times New Roman" w:cs="Times New Roman"/>
          <w:sz w:val="28"/>
          <w:szCs w:val="28"/>
          <w:lang w:val="x-none"/>
        </w:rPr>
        <w:t xml:space="preserve"> </w:t>
      </w:r>
      <w:r w:rsidRPr="00AC3B10">
        <w:rPr>
          <w:rFonts w:ascii="Times New Roman" w:hAnsi="Times New Roman" w:cs="Times New Roman"/>
          <w:sz w:val="28"/>
          <w:szCs w:val="28"/>
        </w:rPr>
        <w:t>582,2).</w:t>
      </w:r>
    </w:p>
    <w:p w14:paraId="389102D8" w14:textId="1ECE2F52" w:rsidR="00E96F70" w:rsidRPr="00AC3B10" w:rsidRDefault="00E96F70" w:rsidP="00AC3B10">
      <w:pPr>
        <w:spacing w:after="0"/>
        <w:ind w:firstLine="540"/>
        <w:jc w:val="both"/>
        <w:rPr>
          <w:rFonts w:ascii="Times New Roman" w:hAnsi="Times New Roman" w:cs="Times New Roman"/>
          <w:sz w:val="28"/>
          <w:szCs w:val="28"/>
        </w:rPr>
      </w:pPr>
      <w:r w:rsidRPr="00AC3B10">
        <w:rPr>
          <w:rFonts w:ascii="Times New Roman" w:hAnsi="Times New Roman" w:cs="Times New Roman"/>
          <w:sz w:val="28"/>
          <w:szCs w:val="28"/>
        </w:rPr>
        <w:t>За период 2016 года введено в эксплуатацию 6 стационарных торговых объектов</w:t>
      </w:r>
      <w:r w:rsidR="00AC3B10">
        <w:rPr>
          <w:rFonts w:ascii="Times New Roman" w:hAnsi="Times New Roman" w:cs="Times New Roman"/>
          <w:sz w:val="28"/>
          <w:szCs w:val="28"/>
        </w:rPr>
        <w:t xml:space="preserve">, </w:t>
      </w:r>
      <w:r w:rsidRPr="00AC3B10">
        <w:rPr>
          <w:rFonts w:ascii="Times New Roman" w:hAnsi="Times New Roman" w:cs="Times New Roman"/>
          <w:sz w:val="28"/>
          <w:szCs w:val="28"/>
        </w:rPr>
        <w:t xml:space="preserve">отвечающих требованиям санитарно-технического состояния, предъявляемых к объектам торговли, из них: 1 торговый центр, 5 магазинов. </w:t>
      </w:r>
    </w:p>
    <w:p w14:paraId="42A34058" w14:textId="6C685F1B" w:rsidR="006C7589" w:rsidRPr="00AC3B10" w:rsidRDefault="006C7589" w:rsidP="0070283A">
      <w:pPr>
        <w:pStyle w:val="af1"/>
        <w:spacing w:line="276" w:lineRule="auto"/>
        <w:ind w:firstLine="540"/>
        <w:contextualSpacing/>
        <w:rPr>
          <w:sz w:val="28"/>
          <w:szCs w:val="28"/>
        </w:rPr>
      </w:pPr>
      <w:r w:rsidRPr="00AC3B10">
        <w:rPr>
          <w:sz w:val="28"/>
          <w:szCs w:val="28"/>
        </w:rPr>
        <w:t xml:space="preserve">Администрацией Добрянского городского поселения разработана и утверждена Схема нестационарных торговых объектов на территории Добрянского городского поселения сроком действия с 01.01.2017 по 31.12.2021 года. </w:t>
      </w:r>
      <w:r w:rsidRPr="00AC3B10">
        <w:rPr>
          <w:color w:val="000000"/>
          <w:sz w:val="28"/>
          <w:szCs w:val="28"/>
        </w:rPr>
        <w:t>Утверждено Положение «Об организации и проведении конкурсов по продаже права на заключение договора на размещение нестационарного торгового объекта».</w:t>
      </w:r>
      <w:r w:rsidR="004F5CF8">
        <w:rPr>
          <w:color w:val="000000"/>
          <w:sz w:val="28"/>
          <w:szCs w:val="28"/>
        </w:rPr>
        <w:t xml:space="preserve"> </w:t>
      </w:r>
      <w:r w:rsidRPr="00AC3B10">
        <w:rPr>
          <w:sz w:val="28"/>
          <w:szCs w:val="28"/>
        </w:rPr>
        <w:t xml:space="preserve">В данную схему вошли 72 </w:t>
      </w:r>
      <w:proofErr w:type="gramStart"/>
      <w:r w:rsidRPr="00AC3B10">
        <w:rPr>
          <w:sz w:val="28"/>
          <w:szCs w:val="28"/>
        </w:rPr>
        <w:t>торговых</w:t>
      </w:r>
      <w:proofErr w:type="gramEnd"/>
      <w:r w:rsidRPr="00AC3B10">
        <w:rPr>
          <w:sz w:val="28"/>
          <w:szCs w:val="28"/>
        </w:rPr>
        <w:t xml:space="preserve"> объекта, расположенных на территории Добрянского городского поселения.</w:t>
      </w:r>
    </w:p>
    <w:p w14:paraId="479A7FC2" w14:textId="0829B997" w:rsidR="00F55E99" w:rsidRPr="00AC3B10" w:rsidRDefault="00F55E99" w:rsidP="0070283A">
      <w:pPr>
        <w:spacing w:after="0"/>
        <w:ind w:right="142" w:firstLine="540"/>
        <w:jc w:val="both"/>
        <w:rPr>
          <w:rFonts w:ascii="Times New Roman" w:hAnsi="Times New Roman" w:cs="Times New Roman"/>
          <w:sz w:val="28"/>
          <w:szCs w:val="28"/>
        </w:rPr>
      </w:pPr>
      <w:r w:rsidRPr="00AC3B10">
        <w:rPr>
          <w:rFonts w:ascii="Times New Roman" w:hAnsi="Times New Roman" w:cs="Times New Roman"/>
          <w:sz w:val="28"/>
          <w:szCs w:val="28"/>
        </w:rPr>
        <w:t>В 201</w:t>
      </w:r>
      <w:r w:rsidR="00C43CD0" w:rsidRPr="00AC3B10">
        <w:rPr>
          <w:rFonts w:ascii="Times New Roman" w:hAnsi="Times New Roman" w:cs="Times New Roman"/>
          <w:sz w:val="28"/>
          <w:szCs w:val="28"/>
        </w:rPr>
        <w:t>6</w:t>
      </w:r>
      <w:r w:rsidRPr="00AC3B10">
        <w:rPr>
          <w:rFonts w:ascii="Times New Roman" w:hAnsi="Times New Roman" w:cs="Times New Roman"/>
          <w:sz w:val="28"/>
          <w:szCs w:val="28"/>
        </w:rPr>
        <w:t xml:space="preserve"> году </w:t>
      </w:r>
      <w:r w:rsidR="00C43CD0" w:rsidRPr="00AC3B10">
        <w:rPr>
          <w:rFonts w:ascii="Times New Roman" w:hAnsi="Times New Roman" w:cs="Times New Roman"/>
          <w:sz w:val="28"/>
          <w:szCs w:val="28"/>
        </w:rPr>
        <w:t xml:space="preserve">в </w:t>
      </w:r>
      <w:proofErr w:type="spellStart"/>
      <w:r w:rsidR="00C43CD0" w:rsidRPr="00AC3B10">
        <w:rPr>
          <w:rFonts w:ascii="Times New Roman" w:hAnsi="Times New Roman" w:cs="Times New Roman"/>
          <w:sz w:val="28"/>
          <w:szCs w:val="28"/>
        </w:rPr>
        <w:t>Вильвенском</w:t>
      </w:r>
      <w:proofErr w:type="spellEnd"/>
      <w:r w:rsidR="00C43CD0" w:rsidRPr="00AC3B10">
        <w:rPr>
          <w:rFonts w:ascii="Times New Roman" w:hAnsi="Times New Roman" w:cs="Times New Roman"/>
          <w:sz w:val="28"/>
          <w:szCs w:val="28"/>
        </w:rPr>
        <w:t xml:space="preserve"> сельском поселении разработана и утверждена Схема нестационарных торговых объектов на территории поселения. В данну</w:t>
      </w:r>
      <w:r w:rsidR="004F5CF8">
        <w:rPr>
          <w:rFonts w:ascii="Times New Roman" w:hAnsi="Times New Roman" w:cs="Times New Roman"/>
          <w:sz w:val="28"/>
          <w:szCs w:val="28"/>
        </w:rPr>
        <w:t>ю схему вошли 8 торговых объектов</w:t>
      </w:r>
      <w:r w:rsidR="00C43CD0" w:rsidRPr="00AC3B10">
        <w:rPr>
          <w:rFonts w:ascii="Times New Roman" w:hAnsi="Times New Roman" w:cs="Times New Roman"/>
          <w:sz w:val="28"/>
          <w:szCs w:val="28"/>
        </w:rPr>
        <w:t xml:space="preserve">, расположенных на территории </w:t>
      </w:r>
      <w:proofErr w:type="spellStart"/>
      <w:r w:rsidR="00C43CD0" w:rsidRPr="00AC3B10">
        <w:rPr>
          <w:rFonts w:ascii="Times New Roman" w:hAnsi="Times New Roman" w:cs="Times New Roman"/>
          <w:sz w:val="28"/>
          <w:szCs w:val="28"/>
        </w:rPr>
        <w:t>Вильвенского</w:t>
      </w:r>
      <w:proofErr w:type="spellEnd"/>
      <w:r w:rsidR="00C43CD0" w:rsidRPr="00AC3B10">
        <w:rPr>
          <w:rFonts w:ascii="Times New Roman" w:hAnsi="Times New Roman" w:cs="Times New Roman"/>
          <w:sz w:val="28"/>
          <w:szCs w:val="28"/>
        </w:rPr>
        <w:t xml:space="preserve"> </w:t>
      </w:r>
      <w:r w:rsidR="006C7589" w:rsidRPr="00AC3B10">
        <w:rPr>
          <w:rFonts w:ascii="Times New Roman" w:hAnsi="Times New Roman" w:cs="Times New Roman"/>
          <w:sz w:val="28"/>
          <w:szCs w:val="28"/>
        </w:rPr>
        <w:t>сельского поселения. Разработан</w:t>
      </w:r>
      <w:r w:rsidR="00C43CD0" w:rsidRPr="00AC3B10">
        <w:rPr>
          <w:rFonts w:ascii="Times New Roman" w:hAnsi="Times New Roman" w:cs="Times New Roman"/>
          <w:sz w:val="28"/>
          <w:szCs w:val="28"/>
        </w:rPr>
        <w:t xml:space="preserve"> </w:t>
      </w:r>
      <w:r w:rsidR="006C7589" w:rsidRPr="00AC3B10">
        <w:rPr>
          <w:rFonts w:ascii="Times New Roman" w:hAnsi="Times New Roman" w:cs="Times New Roman"/>
          <w:sz w:val="28"/>
          <w:szCs w:val="28"/>
        </w:rPr>
        <w:t>нормативно-правовой</w:t>
      </w:r>
      <w:r w:rsidR="00C43CD0" w:rsidRPr="00AC3B10">
        <w:rPr>
          <w:rFonts w:ascii="Times New Roman" w:hAnsi="Times New Roman" w:cs="Times New Roman"/>
          <w:sz w:val="28"/>
          <w:szCs w:val="28"/>
        </w:rPr>
        <w:t xml:space="preserve"> акт</w:t>
      </w:r>
      <w:r w:rsidR="006C7589" w:rsidRPr="00AC3B10">
        <w:rPr>
          <w:rFonts w:ascii="Times New Roman" w:hAnsi="Times New Roman" w:cs="Times New Roman"/>
          <w:sz w:val="28"/>
          <w:szCs w:val="28"/>
        </w:rPr>
        <w:t xml:space="preserve"> - </w:t>
      </w:r>
      <w:r w:rsidR="00C43CD0" w:rsidRPr="00AC3B10">
        <w:rPr>
          <w:rFonts w:ascii="Times New Roman" w:hAnsi="Times New Roman" w:cs="Times New Roman"/>
          <w:sz w:val="28"/>
          <w:szCs w:val="28"/>
        </w:rPr>
        <w:t xml:space="preserve">«Об утверждении схемы размещения нестационарных торговых объектов на территории </w:t>
      </w:r>
      <w:proofErr w:type="spellStart"/>
      <w:r w:rsidR="00C43CD0" w:rsidRPr="00AC3B10">
        <w:rPr>
          <w:rFonts w:ascii="Times New Roman" w:hAnsi="Times New Roman" w:cs="Times New Roman"/>
          <w:sz w:val="28"/>
          <w:szCs w:val="28"/>
        </w:rPr>
        <w:t>Вильвенского</w:t>
      </w:r>
      <w:proofErr w:type="spellEnd"/>
      <w:r w:rsidR="00C43CD0" w:rsidRPr="00AC3B10">
        <w:rPr>
          <w:rFonts w:ascii="Times New Roman" w:hAnsi="Times New Roman" w:cs="Times New Roman"/>
          <w:sz w:val="28"/>
          <w:szCs w:val="28"/>
        </w:rPr>
        <w:t xml:space="preserve"> сельского поселения».</w:t>
      </w:r>
    </w:p>
    <w:p w14:paraId="45A1CF10" w14:textId="77777777" w:rsidR="00E13E7F" w:rsidRPr="00AC3B10" w:rsidRDefault="003775D1" w:rsidP="0070283A">
      <w:pPr>
        <w:spacing w:after="0"/>
        <w:ind w:firstLine="540"/>
        <w:jc w:val="both"/>
        <w:rPr>
          <w:rFonts w:ascii="Times New Roman" w:hAnsi="Times New Roman" w:cs="Times New Roman"/>
          <w:sz w:val="28"/>
          <w:szCs w:val="28"/>
        </w:rPr>
      </w:pPr>
      <w:r w:rsidRPr="00AC3B10">
        <w:rPr>
          <w:rFonts w:ascii="Times New Roman" w:hAnsi="Times New Roman" w:cs="Times New Roman"/>
          <w:sz w:val="28"/>
          <w:szCs w:val="28"/>
        </w:rPr>
        <w:t>В целях создания благоприятных условий для развития местных сельскохозяйственных товаропроизводителей на территории Добрянского муниципального района реализуется муниципальная Программа «Развития сельского хозяйства, малого и среднего предпринимательства на территории Добрянского района».</w:t>
      </w:r>
    </w:p>
    <w:p w14:paraId="05C5EDC7" w14:textId="77777777" w:rsidR="00E13E7F" w:rsidRPr="00AC3B10" w:rsidRDefault="00E13E7F" w:rsidP="0070283A">
      <w:pPr>
        <w:spacing w:after="0"/>
        <w:ind w:firstLine="540"/>
        <w:jc w:val="both"/>
        <w:rPr>
          <w:rFonts w:ascii="Times New Roman" w:hAnsi="Times New Roman" w:cs="Times New Roman"/>
          <w:sz w:val="28"/>
          <w:szCs w:val="28"/>
        </w:rPr>
      </w:pPr>
      <w:r w:rsidRPr="00AC3B10">
        <w:rPr>
          <w:rFonts w:ascii="Times New Roman" w:hAnsi="Times New Roman" w:cs="Times New Roman"/>
          <w:sz w:val="28"/>
          <w:szCs w:val="28"/>
        </w:rPr>
        <w:lastRenderedPageBreak/>
        <w:t>Ежегодно сельскохозяйственные товаропроизводители получают финансовую поддержку на развитие сельскохозяйственного производства за счет средств консолидированного бюджета. Поддержка осуществляется в виде предоставления субсидий на возмещение части затрат, на реализацию сельскохозяйственной продукции, на содержание сельскохозяйственных животных, по инвестиционным проектам, а также в виде грантов на создание и развитие крестьянских (фермерских) хозяйств и развитие семейных животноводческих ферм.</w:t>
      </w:r>
    </w:p>
    <w:p w14:paraId="153F8E83" w14:textId="741FE3A4" w:rsidR="00E13E7F" w:rsidRPr="00AC3B10" w:rsidRDefault="00E13E7F" w:rsidP="00AC3B10">
      <w:pPr>
        <w:spacing w:after="0"/>
        <w:ind w:firstLine="567"/>
        <w:jc w:val="both"/>
        <w:rPr>
          <w:rFonts w:ascii="Times New Roman" w:hAnsi="Times New Roman" w:cs="Times New Roman"/>
          <w:sz w:val="28"/>
          <w:szCs w:val="28"/>
        </w:rPr>
      </w:pPr>
      <w:r w:rsidRPr="00AC3B10">
        <w:rPr>
          <w:rFonts w:ascii="Times New Roman" w:hAnsi="Times New Roman" w:cs="Times New Roman"/>
          <w:sz w:val="28"/>
          <w:szCs w:val="28"/>
        </w:rPr>
        <w:t>Благодаря государственной и муниципальн</w:t>
      </w:r>
      <w:r w:rsidR="004F5CF8">
        <w:rPr>
          <w:rFonts w:ascii="Times New Roman" w:hAnsi="Times New Roman" w:cs="Times New Roman"/>
          <w:sz w:val="28"/>
          <w:szCs w:val="28"/>
        </w:rPr>
        <w:t>ой поддержке за период 2012-2016</w:t>
      </w:r>
      <w:r w:rsidRPr="00AC3B10">
        <w:rPr>
          <w:rFonts w:ascii="Times New Roman" w:hAnsi="Times New Roman" w:cs="Times New Roman"/>
          <w:sz w:val="28"/>
          <w:szCs w:val="28"/>
        </w:rPr>
        <w:t xml:space="preserve"> гг. осуществлено строительство и введено в эксплуатацию 3 </w:t>
      </w:r>
      <w:proofErr w:type="gramStart"/>
      <w:r w:rsidRPr="00AC3B10">
        <w:rPr>
          <w:rFonts w:ascii="Times New Roman" w:hAnsi="Times New Roman" w:cs="Times New Roman"/>
          <w:sz w:val="28"/>
          <w:szCs w:val="28"/>
        </w:rPr>
        <w:t>свиноводческих</w:t>
      </w:r>
      <w:proofErr w:type="gramEnd"/>
      <w:r w:rsidRPr="00AC3B10">
        <w:rPr>
          <w:rFonts w:ascii="Times New Roman" w:hAnsi="Times New Roman" w:cs="Times New Roman"/>
          <w:sz w:val="28"/>
          <w:szCs w:val="28"/>
        </w:rPr>
        <w:t xml:space="preserve"> фермы:</w:t>
      </w:r>
    </w:p>
    <w:p w14:paraId="424AF94D" w14:textId="2A35CDDE" w:rsidR="00E13E7F" w:rsidRPr="0070283A" w:rsidRDefault="0070283A" w:rsidP="00207436">
      <w:pPr>
        <w:pStyle w:val="a3"/>
        <w:numPr>
          <w:ilvl w:val="0"/>
          <w:numId w:val="7"/>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13E7F" w:rsidRPr="0070283A">
        <w:rPr>
          <w:rFonts w:ascii="Times New Roman" w:hAnsi="Times New Roman" w:cs="Times New Roman"/>
          <w:sz w:val="28"/>
          <w:szCs w:val="28"/>
        </w:rPr>
        <w:t xml:space="preserve">КФХ </w:t>
      </w:r>
      <w:proofErr w:type="spellStart"/>
      <w:r w:rsidR="00E13E7F" w:rsidRPr="0070283A">
        <w:rPr>
          <w:rFonts w:ascii="Times New Roman" w:hAnsi="Times New Roman" w:cs="Times New Roman"/>
          <w:sz w:val="28"/>
          <w:szCs w:val="28"/>
        </w:rPr>
        <w:t>Зобачев</w:t>
      </w:r>
      <w:proofErr w:type="spellEnd"/>
      <w:r w:rsidR="00E13E7F" w:rsidRPr="0070283A">
        <w:rPr>
          <w:rFonts w:ascii="Times New Roman" w:hAnsi="Times New Roman" w:cs="Times New Roman"/>
          <w:sz w:val="28"/>
          <w:szCs w:val="28"/>
        </w:rPr>
        <w:t xml:space="preserve"> А.С., с. </w:t>
      </w:r>
      <w:proofErr w:type="gramStart"/>
      <w:r w:rsidR="00E13E7F" w:rsidRPr="0070283A">
        <w:rPr>
          <w:rFonts w:ascii="Times New Roman" w:hAnsi="Times New Roman" w:cs="Times New Roman"/>
          <w:sz w:val="28"/>
          <w:szCs w:val="28"/>
        </w:rPr>
        <w:t>Сенькино</w:t>
      </w:r>
      <w:proofErr w:type="gramEnd"/>
      <w:r w:rsidR="00E13E7F" w:rsidRPr="0070283A">
        <w:rPr>
          <w:rFonts w:ascii="Times New Roman" w:hAnsi="Times New Roman" w:cs="Times New Roman"/>
          <w:sz w:val="28"/>
          <w:szCs w:val="28"/>
        </w:rPr>
        <w:t xml:space="preserve"> – </w:t>
      </w:r>
      <w:r w:rsidR="004F5CF8" w:rsidRPr="0070283A">
        <w:rPr>
          <w:rFonts w:ascii="Times New Roman" w:hAnsi="Times New Roman" w:cs="Times New Roman"/>
          <w:sz w:val="28"/>
          <w:szCs w:val="28"/>
        </w:rPr>
        <w:t>свиноводческая ферма на 425 голов</w:t>
      </w:r>
      <w:r w:rsidR="00E13E7F" w:rsidRPr="0070283A">
        <w:rPr>
          <w:rFonts w:ascii="Times New Roman" w:hAnsi="Times New Roman" w:cs="Times New Roman"/>
          <w:sz w:val="28"/>
          <w:szCs w:val="28"/>
        </w:rPr>
        <w:t>;</w:t>
      </w:r>
    </w:p>
    <w:p w14:paraId="514AE446" w14:textId="1E3CBE03" w:rsidR="00E13E7F" w:rsidRPr="0070283A" w:rsidRDefault="0070283A" w:rsidP="00207436">
      <w:pPr>
        <w:pStyle w:val="a3"/>
        <w:numPr>
          <w:ilvl w:val="0"/>
          <w:numId w:val="7"/>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631E1" w:rsidRPr="0070283A">
        <w:rPr>
          <w:rFonts w:ascii="Times New Roman" w:hAnsi="Times New Roman" w:cs="Times New Roman"/>
          <w:sz w:val="28"/>
          <w:szCs w:val="28"/>
        </w:rPr>
        <w:t>КФХ Нестеренко Г.И., д</w:t>
      </w:r>
      <w:r w:rsidR="00E13E7F" w:rsidRPr="0070283A">
        <w:rPr>
          <w:rFonts w:ascii="Times New Roman" w:hAnsi="Times New Roman" w:cs="Times New Roman"/>
          <w:sz w:val="28"/>
          <w:szCs w:val="28"/>
        </w:rPr>
        <w:t xml:space="preserve">. Мутная – </w:t>
      </w:r>
      <w:r w:rsidR="004F5CF8" w:rsidRPr="0070283A">
        <w:rPr>
          <w:rFonts w:ascii="Times New Roman" w:hAnsi="Times New Roman" w:cs="Times New Roman"/>
          <w:sz w:val="28"/>
          <w:szCs w:val="28"/>
        </w:rPr>
        <w:t>свиноводческая ферма на 250 голов</w:t>
      </w:r>
      <w:r w:rsidR="00E13E7F" w:rsidRPr="0070283A">
        <w:rPr>
          <w:rFonts w:ascii="Times New Roman" w:hAnsi="Times New Roman" w:cs="Times New Roman"/>
          <w:sz w:val="28"/>
          <w:szCs w:val="28"/>
        </w:rPr>
        <w:t xml:space="preserve">; </w:t>
      </w:r>
    </w:p>
    <w:p w14:paraId="49E033A4" w14:textId="3F08145C" w:rsidR="004F5CF8" w:rsidRPr="0070283A" w:rsidRDefault="0070283A" w:rsidP="00207436">
      <w:pPr>
        <w:pStyle w:val="a3"/>
        <w:numPr>
          <w:ilvl w:val="0"/>
          <w:numId w:val="7"/>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13E7F" w:rsidRPr="0070283A">
        <w:rPr>
          <w:rFonts w:ascii="Times New Roman" w:hAnsi="Times New Roman" w:cs="Times New Roman"/>
          <w:sz w:val="28"/>
          <w:szCs w:val="28"/>
        </w:rPr>
        <w:t>КФХ Марфин П.В., д.</w:t>
      </w:r>
      <w:r w:rsidR="004F5CF8" w:rsidRPr="0070283A">
        <w:rPr>
          <w:rFonts w:ascii="Times New Roman" w:hAnsi="Times New Roman" w:cs="Times New Roman"/>
          <w:sz w:val="28"/>
          <w:szCs w:val="28"/>
        </w:rPr>
        <w:t xml:space="preserve"> </w:t>
      </w:r>
      <w:proofErr w:type="spellStart"/>
      <w:r w:rsidR="004F5CF8" w:rsidRPr="0070283A">
        <w:rPr>
          <w:rFonts w:ascii="Times New Roman" w:hAnsi="Times New Roman" w:cs="Times New Roman"/>
          <w:sz w:val="28"/>
          <w:szCs w:val="28"/>
        </w:rPr>
        <w:t>Королево</w:t>
      </w:r>
      <w:proofErr w:type="spellEnd"/>
      <w:r w:rsidR="004F5CF8" w:rsidRPr="0070283A">
        <w:rPr>
          <w:rFonts w:ascii="Times New Roman" w:hAnsi="Times New Roman" w:cs="Times New Roman"/>
          <w:sz w:val="28"/>
          <w:szCs w:val="28"/>
        </w:rPr>
        <w:t xml:space="preserve"> </w:t>
      </w:r>
      <w:proofErr w:type="spellStart"/>
      <w:r w:rsidR="004F5CF8" w:rsidRPr="0070283A">
        <w:rPr>
          <w:rFonts w:ascii="Times New Roman" w:hAnsi="Times New Roman" w:cs="Times New Roman"/>
          <w:sz w:val="28"/>
          <w:szCs w:val="28"/>
        </w:rPr>
        <w:t>Висимское</w:t>
      </w:r>
      <w:proofErr w:type="spellEnd"/>
      <w:r w:rsidR="004F5CF8" w:rsidRPr="0070283A">
        <w:rPr>
          <w:rFonts w:ascii="Times New Roman" w:hAnsi="Times New Roman" w:cs="Times New Roman"/>
          <w:sz w:val="28"/>
          <w:szCs w:val="28"/>
        </w:rPr>
        <w:t xml:space="preserve"> с/поселение, </w:t>
      </w:r>
      <w:r w:rsidR="002631E1" w:rsidRPr="0070283A">
        <w:rPr>
          <w:rFonts w:ascii="Times New Roman" w:hAnsi="Times New Roman" w:cs="Times New Roman"/>
          <w:sz w:val="28"/>
          <w:szCs w:val="28"/>
        </w:rPr>
        <w:t>свиноводческая ферма на 20</w:t>
      </w:r>
      <w:r w:rsidR="004F5CF8" w:rsidRPr="0070283A">
        <w:rPr>
          <w:rFonts w:ascii="Times New Roman" w:hAnsi="Times New Roman" w:cs="Times New Roman"/>
          <w:sz w:val="28"/>
          <w:szCs w:val="28"/>
        </w:rPr>
        <w:t xml:space="preserve">0 голов; </w:t>
      </w:r>
    </w:p>
    <w:p w14:paraId="246F633D" w14:textId="5A59C31F" w:rsidR="009A0498" w:rsidRDefault="009A0498" w:rsidP="009A0498">
      <w:pPr>
        <w:spacing w:after="0"/>
        <w:ind w:firstLine="567"/>
        <w:jc w:val="both"/>
        <w:rPr>
          <w:rFonts w:ascii="Times New Roman" w:hAnsi="Times New Roman" w:cs="Times New Roman"/>
          <w:sz w:val="28"/>
          <w:szCs w:val="28"/>
        </w:rPr>
      </w:pPr>
      <w:r>
        <w:rPr>
          <w:rFonts w:ascii="Times New Roman" w:hAnsi="Times New Roman" w:cs="Times New Roman"/>
          <w:sz w:val="28"/>
          <w:szCs w:val="28"/>
        </w:rPr>
        <w:t>Р</w:t>
      </w:r>
      <w:r w:rsidRPr="009A0498">
        <w:rPr>
          <w:rFonts w:ascii="Times New Roman" w:hAnsi="Times New Roman" w:cs="Times New Roman"/>
          <w:sz w:val="28"/>
          <w:szCs w:val="28"/>
        </w:rPr>
        <w:t>еконструирована свиново</w:t>
      </w:r>
      <w:r>
        <w:rPr>
          <w:rFonts w:ascii="Times New Roman" w:hAnsi="Times New Roman" w:cs="Times New Roman"/>
          <w:sz w:val="28"/>
          <w:szCs w:val="28"/>
        </w:rPr>
        <w:t>дческая ферма на 100 голов</w:t>
      </w:r>
      <w:r w:rsidR="00C5243D">
        <w:rPr>
          <w:rFonts w:ascii="Times New Roman" w:hAnsi="Times New Roman" w:cs="Times New Roman"/>
          <w:sz w:val="28"/>
          <w:szCs w:val="28"/>
        </w:rPr>
        <w:t>,</w:t>
      </w:r>
      <w:r>
        <w:rPr>
          <w:rFonts w:ascii="Times New Roman" w:hAnsi="Times New Roman" w:cs="Times New Roman"/>
          <w:sz w:val="28"/>
          <w:szCs w:val="28"/>
        </w:rPr>
        <w:t xml:space="preserve"> </w:t>
      </w:r>
      <w:r w:rsidR="002631E1" w:rsidRPr="009A0498">
        <w:rPr>
          <w:rFonts w:ascii="Times New Roman" w:hAnsi="Times New Roman" w:cs="Times New Roman"/>
          <w:sz w:val="28"/>
          <w:szCs w:val="28"/>
        </w:rPr>
        <w:t>КФХ Васильев В.В., с</w:t>
      </w:r>
      <w:r>
        <w:rPr>
          <w:rFonts w:ascii="Times New Roman" w:hAnsi="Times New Roman" w:cs="Times New Roman"/>
          <w:sz w:val="28"/>
          <w:szCs w:val="28"/>
        </w:rPr>
        <w:t xml:space="preserve">. </w:t>
      </w:r>
      <w:proofErr w:type="spellStart"/>
      <w:r>
        <w:rPr>
          <w:rFonts w:ascii="Times New Roman" w:hAnsi="Times New Roman" w:cs="Times New Roman"/>
          <w:sz w:val="28"/>
          <w:szCs w:val="28"/>
        </w:rPr>
        <w:t>Липово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Висимское</w:t>
      </w:r>
      <w:proofErr w:type="spellEnd"/>
      <w:r>
        <w:rPr>
          <w:rFonts w:ascii="Times New Roman" w:hAnsi="Times New Roman" w:cs="Times New Roman"/>
          <w:sz w:val="28"/>
          <w:szCs w:val="28"/>
        </w:rPr>
        <w:t xml:space="preserve"> с/поселение.</w:t>
      </w:r>
    </w:p>
    <w:p w14:paraId="5211E6AF" w14:textId="603ED215" w:rsidR="00E13E7F" w:rsidRPr="009A0498" w:rsidRDefault="00E13E7F" w:rsidP="009A0498">
      <w:pPr>
        <w:pStyle w:val="a3"/>
        <w:spacing w:after="0"/>
        <w:ind w:left="0" w:firstLine="567"/>
        <w:jc w:val="both"/>
        <w:rPr>
          <w:rFonts w:ascii="Times New Roman" w:hAnsi="Times New Roman" w:cs="Times New Roman"/>
          <w:sz w:val="28"/>
          <w:szCs w:val="28"/>
        </w:rPr>
      </w:pPr>
      <w:r w:rsidRPr="009A0498">
        <w:rPr>
          <w:rFonts w:ascii="Times New Roman" w:hAnsi="Times New Roman" w:cs="Times New Roman"/>
          <w:sz w:val="28"/>
          <w:szCs w:val="28"/>
        </w:rPr>
        <w:t>Всего за период 2012 -2016 годов реализовано 10 проектов, из них 2 проекта в рамках мероприятия «Развитие семейных животноводческих ферм» и 8 проектов в рамках мероприятия «Поддержка начинающих фермеров».</w:t>
      </w:r>
    </w:p>
    <w:p w14:paraId="13CBB7F8" w14:textId="77777777" w:rsidR="00E13E7F" w:rsidRPr="00AC3B10" w:rsidRDefault="00E13E7F" w:rsidP="00AC3B10">
      <w:pPr>
        <w:spacing w:after="0"/>
        <w:ind w:firstLine="567"/>
        <w:jc w:val="both"/>
        <w:rPr>
          <w:rFonts w:ascii="Times New Roman" w:hAnsi="Times New Roman" w:cs="Times New Roman"/>
          <w:sz w:val="28"/>
          <w:szCs w:val="28"/>
        </w:rPr>
      </w:pPr>
      <w:r w:rsidRPr="00AC3B10">
        <w:rPr>
          <w:rFonts w:ascii="Times New Roman" w:hAnsi="Times New Roman" w:cs="Times New Roman"/>
          <w:sz w:val="28"/>
          <w:szCs w:val="28"/>
        </w:rPr>
        <w:t>В 2012 году:</w:t>
      </w:r>
    </w:p>
    <w:p w14:paraId="095D6A42" w14:textId="204296BE" w:rsidR="00E13E7F" w:rsidRPr="0070283A" w:rsidRDefault="00E13E7F" w:rsidP="00207436">
      <w:pPr>
        <w:pStyle w:val="a3"/>
        <w:numPr>
          <w:ilvl w:val="0"/>
          <w:numId w:val="4"/>
        </w:numPr>
        <w:spacing w:after="0"/>
        <w:ind w:left="0" w:firstLine="567"/>
        <w:jc w:val="both"/>
        <w:rPr>
          <w:rFonts w:ascii="Times New Roman" w:hAnsi="Times New Roman" w:cs="Times New Roman"/>
          <w:sz w:val="28"/>
          <w:szCs w:val="28"/>
        </w:rPr>
      </w:pPr>
      <w:r w:rsidRPr="0070283A">
        <w:rPr>
          <w:rFonts w:ascii="Times New Roman" w:hAnsi="Times New Roman" w:cs="Times New Roman"/>
          <w:sz w:val="28"/>
          <w:szCs w:val="28"/>
        </w:rPr>
        <w:t xml:space="preserve">произведена реконструкция фермы с заменой системы молокопроводов и оборудования для дойки коров и приобретено дополнительное поголовье коров на базе бывшего колхоза «Уральская Нива», в д. Н. </w:t>
      </w:r>
      <w:proofErr w:type="spellStart"/>
      <w:r w:rsidRPr="0070283A">
        <w:rPr>
          <w:rFonts w:ascii="Times New Roman" w:hAnsi="Times New Roman" w:cs="Times New Roman"/>
          <w:sz w:val="28"/>
          <w:szCs w:val="28"/>
        </w:rPr>
        <w:t>Задолгое</w:t>
      </w:r>
      <w:proofErr w:type="spellEnd"/>
      <w:r w:rsidRPr="0070283A">
        <w:rPr>
          <w:rFonts w:ascii="Times New Roman" w:hAnsi="Times New Roman" w:cs="Times New Roman"/>
          <w:sz w:val="28"/>
          <w:szCs w:val="28"/>
        </w:rPr>
        <w:t xml:space="preserve">, </w:t>
      </w:r>
      <w:proofErr w:type="spellStart"/>
      <w:r w:rsidRPr="0070283A">
        <w:rPr>
          <w:rFonts w:ascii="Times New Roman" w:hAnsi="Times New Roman" w:cs="Times New Roman"/>
          <w:sz w:val="28"/>
          <w:szCs w:val="28"/>
        </w:rPr>
        <w:t>Полазенского</w:t>
      </w:r>
      <w:proofErr w:type="spellEnd"/>
      <w:r w:rsidRPr="0070283A">
        <w:rPr>
          <w:rFonts w:ascii="Times New Roman" w:hAnsi="Times New Roman" w:cs="Times New Roman"/>
          <w:sz w:val="28"/>
          <w:szCs w:val="28"/>
        </w:rPr>
        <w:t xml:space="preserve"> городского поселения, КФХ Панферова Е.Н.</w:t>
      </w:r>
    </w:p>
    <w:p w14:paraId="5FC20C30" w14:textId="4BD8017B" w:rsidR="00E13E7F" w:rsidRPr="0070283A" w:rsidRDefault="00E13E7F" w:rsidP="00207436">
      <w:pPr>
        <w:pStyle w:val="a3"/>
        <w:numPr>
          <w:ilvl w:val="0"/>
          <w:numId w:val="4"/>
        </w:numPr>
        <w:spacing w:after="0"/>
        <w:ind w:left="0" w:firstLine="567"/>
        <w:jc w:val="both"/>
        <w:rPr>
          <w:rFonts w:ascii="Times New Roman" w:hAnsi="Times New Roman" w:cs="Times New Roman"/>
          <w:sz w:val="28"/>
          <w:szCs w:val="28"/>
        </w:rPr>
      </w:pPr>
      <w:r w:rsidRPr="0070283A">
        <w:rPr>
          <w:rFonts w:ascii="Times New Roman" w:hAnsi="Times New Roman" w:cs="Times New Roman"/>
          <w:sz w:val="28"/>
          <w:szCs w:val="28"/>
        </w:rPr>
        <w:t>построен сви</w:t>
      </w:r>
      <w:r w:rsidR="002631E1" w:rsidRPr="0070283A">
        <w:rPr>
          <w:rFonts w:ascii="Times New Roman" w:hAnsi="Times New Roman" w:cs="Times New Roman"/>
          <w:sz w:val="28"/>
          <w:szCs w:val="28"/>
        </w:rPr>
        <w:t>новодческий комплекс на 425 голов</w:t>
      </w:r>
      <w:r w:rsidRPr="0070283A">
        <w:rPr>
          <w:rFonts w:ascii="Times New Roman" w:hAnsi="Times New Roman" w:cs="Times New Roman"/>
          <w:sz w:val="28"/>
          <w:szCs w:val="28"/>
        </w:rPr>
        <w:t xml:space="preserve"> в с. </w:t>
      </w:r>
      <w:proofErr w:type="gramStart"/>
      <w:r w:rsidRPr="0070283A">
        <w:rPr>
          <w:rFonts w:ascii="Times New Roman" w:hAnsi="Times New Roman" w:cs="Times New Roman"/>
          <w:sz w:val="28"/>
          <w:szCs w:val="28"/>
        </w:rPr>
        <w:t>Сенькино</w:t>
      </w:r>
      <w:proofErr w:type="gramEnd"/>
      <w:r w:rsidRPr="0070283A">
        <w:rPr>
          <w:rFonts w:ascii="Times New Roman" w:hAnsi="Times New Roman" w:cs="Times New Roman"/>
          <w:sz w:val="28"/>
          <w:szCs w:val="28"/>
        </w:rPr>
        <w:t xml:space="preserve">, </w:t>
      </w:r>
      <w:proofErr w:type="spellStart"/>
      <w:r w:rsidRPr="0070283A">
        <w:rPr>
          <w:rFonts w:ascii="Times New Roman" w:hAnsi="Times New Roman" w:cs="Times New Roman"/>
          <w:sz w:val="28"/>
          <w:szCs w:val="28"/>
        </w:rPr>
        <w:t>Сенькинского</w:t>
      </w:r>
      <w:proofErr w:type="spellEnd"/>
      <w:r w:rsidRPr="0070283A">
        <w:rPr>
          <w:rFonts w:ascii="Times New Roman" w:hAnsi="Times New Roman" w:cs="Times New Roman"/>
          <w:sz w:val="28"/>
          <w:szCs w:val="28"/>
        </w:rPr>
        <w:t xml:space="preserve"> сельского поселения, КФХ </w:t>
      </w:r>
      <w:proofErr w:type="spellStart"/>
      <w:r w:rsidRPr="0070283A">
        <w:rPr>
          <w:rFonts w:ascii="Times New Roman" w:hAnsi="Times New Roman" w:cs="Times New Roman"/>
          <w:sz w:val="28"/>
          <w:szCs w:val="28"/>
        </w:rPr>
        <w:t>Зобачев</w:t>
      </w:r>
      <w:proofErr w:type="spellEnd"/>
      <w:r w:rsidRPr="0070283A">
        <w:rPr>
          <w:rFonts w:ascii="Times New Roman" w:hAnsi="Times New Roman" w:cs="Times New Roman"/>
          <w:sz w:val="28"/>
          <w:szCs w:val="28"/>
        </w:rPr>
        <w:t xml:space="preserve"> А.С.</w:t>
      </w:r>
    </w:p>
    <w:p w14:paraId="325A7FB4" w14:textId="0AD2146E" w:rsidR="00E13E7F" w:rsidRPr="00AC3B10" w:rsidRDefault="00E13E7F" w:rsidP="00AC3B10">
      <w:pPr>
        <w:spacing w:after="0"/>
        <w:ind w:firstLine="567"/>
        <w:jc w:val="both"/>
        <w:rPr>
          <w:rFonts w:ascii="Times New Roman" w:hAnsi="Times New Roman" w:cs="Times New Roman"/>
          <w:sz w:val="28"/>
          <w:szCs w:val="28"/>
        </w:rPr>
      </w:pPr>
      <w:r w:rsidRPr="00AC3B10">
        <w:rPr>
          <w:rFonts w:ascii="Times New Roman" w:hAnsi="Times New Roman" w:cs="Times New Roman"/>
          <w:sz w:val="28"/>
          <w:szCs w:val="28"/>
        </w:rPr>
        <w:t xml:space="preserve">В 2013 году    построена   </w:t>
      </w:r>
      <w:r w:rsidR="002631E1">
        <w:rPr>
          <w:rFonts w:ascii="Times New Roman" w:hAnsi="Times New Roman" w:cs="Times New Roman"/>
          <w:sz w:val="28"/>
          <w:szCs w:val="28"/>
        </w:rPr>
        <w:t>свиноводческая ферма на 250 голов</w:t>
      </w:r>
      <w:r w:rsidRPr="00AC3B10">
        <w:rPr>
          <w:rFonts w:ascii="Times New Roman" w:hAnsi="Times New Roman" w:cs="Times New Roman"/>
          <w:sz w:val="28"/>
          <w:szCs w:val="28"/>
        </w:rPr>
        <w:t xml:space="preserve"> в д. Мутная, </w:t>
      </w:r>
      <w:proofErr w:type="spellStart"/>
      <w:r w:rsidRPr="00AC3B10">
        <w:rPr>
          <w:rFonts w:ascii="Times New Roman" w:hAnsi="Times New Roman" w:cs="Times New Roman"/>
          <w:sz w:val="28"/>
          <w:szCs w:val="28"/>
        </w:rPr>
        <w:t>Дивьинского</w:t>
      </w:r>
      <w:proofErr w:type="spellEnd"/>
      <w:r w:rsidRPr="00AC3B10">
        <w:rPr>
          <w:rFonts w:ascii="Times New Roman" w:hAnsi="Times New Roman" w:cs="Times New Roman"/>
          <w:sz w:val="28"/>
          <w:szCs w:val="28"/>
        </w:rPr>
        <w:t xml:space="preserve"> сельского поселения</w:t>
      </w:r>
      <w:r w:rsidR="002631E1">
        <w:rPr>
          <w:rFonts w:ascii="Times New Roman" w:hAnsi="Times New Roman" w:cs="Times New Roman"/>
          <w:sz w:val="28"/>
          <w:szCs w:val="28"/>
        </w:rPr>
        <w:t>,</w:t>
      </w:r>
      <w:r w:rsidRPr="00AC3B10">
        <w:rPr>
          <w:rFonts w:ascii="Times New Roman" w:hAnsi="Times New Roman" w:cs="Times New Roman"/>
          <w:sz w:val="28"/>
          <w:szCs w:val="28"/>
        </w:rPr>
        <w:t xml:space="preserve"> КФХ Нестеренко Г.И</w:t>
      </w:r>
      <w:r w:rsidR="002631E1">
        <w:rPr>
          <w:rFonts w:ascii="Times New Roman" w:hAnsi="Times New Roman" w:cs="Times New Roman"/>
          <w:sz w:val="28"/>
          <w:szCs w:val="28"/>
        </w:rPr>
        <w:t>.</w:t>
      </w:r>
    </w:p>
    <w:p w14:paraId="54E1F64E" w14:textId="5FD6D8E0" w:rsidR="00E13E7F" w:rsidRPr="00AC3B10" w:rsidRDefault="00E13E7F" w:rsidP="00AC3B10">
      <w:pPr>
        <w:spacing w:after="0"/>
        <w:ind w:firstLine="567"/>
        <w:jc w:val="both"/>
        <w:rPr>
          <w:rFonts w:ascii="Times New Roman" w:hAnsi="Times New Roman" w:cs="Times New Roman"/>
          <w:sz w:val="28"/>
          <w:szCs w:val="28"/>
        </w:rPr>
      </w:pPr>
      <w:r w:rsidRPr="00AC3B10">
        <w:rPr>
          <w:rFonts w:ascii="Times New Roman" w:hAnsi="Times New Roman" w:cs="Times New Roman"/>
          <w:sz w:val="28"/>
          <w:szCs w:val="28"/>
        </w:rPr>
        <w:t xml:space="preserve">В 2014 году организовано крестьянское (фермерское) хозяйство, специализирующееся на выращивании овощей и зелени в д. Константиновка, </w:t>
      </w:r>
      <w:proofErr w:type="spellStart"/>
      <w:r w:rsidRPr="00AC3B10">
        <w:rPr>
          <w:rFonts w:ascii="Times New Roman" w:hAnsi="Times New Roman" w:cs="Times New Roman"/>
          <w:sz w:val="28"/>
          <w:szCs w:val="28"/>
        </w:rPr>
        <w:t>Полазенского</w:t>
      </w:r>
      <w:proofErr w:type="spellEnd"/>
      <w:r w:rsidRPr="00AC3B10">
        <w:rPr>
          <w:rFonts w:ascii="Times New Roman" w:hAnsi="Times New Roman" w:cs="Times New Roman"/>
          <w:sz w:val="28"/>
          <w:szCs w:val="28"/>
        </w:rPr>
        <w:t xml:space="preserve"> городского поселения, КФХ Кондратенко А.А.</w:t>
      </w:r>
    </w:p>
    <w:p w14:paraId="7BB2E6F9" w14:textId="77777777" w:rsidR="00E13E7F" w:rsidRPr="00AC3B10" w:rsidRDefault="00E13E7F" w:rsidP="00AC3B10">
      <w:pPr>
        <w:spacing w:after="0"/>
        <w:ind w:firstLine="567"/>
        <w:jc w:val="both"/>
        <w:rPr>
          <w:rFonts w:ascii="Times New Roman" w:hAnsi="Times New Roman" w:cs="Times New Roman"/>
          <w:sz w:val="28"/>
          <w:szCs w:val="28"/>
        </w:rPr>
      </w:pPr>
      <w:r w:rsidRPr="00AC3B10">
        <w:rPr>
          <w:rFonts w:ascii="Times New Roman" w:hAnsi="Times New Roman" w:cs="Times New Roman"/>
          <w:sz w:val="28"/>
          <w:szCs w:val="28"/>
        </w:rPr>
        <w:t xml:space="preserve">В 2015 году организованны новые крестьянские (фермерские) хозяйства по направлениям:  </w:t>
      </w:r>
    </w:p>
    <w:p w14:paraId="1953DA17" w14:textId="34783796" w:rsidR="00E13E7F" w:rsidRPr="0070283A" w:rsidRDefault="00E13E7F" w:rsidP="00207436">
      <w:pPr>
        <w:pStyle w:val="a3"/>
        <w:numPr>
          <w:ilvl w:val="0"/>
          <w:numId w:val="5"/>
        </w:numPr>
        <w:spacing w:after="0"/>
        <w:ind w:left="0" w:firstLine="567"/>
        <w:jc w:val="both"/>
        <w:rPr>
          <w:rFonts w:ascii="Times New Roman" w:hAnsi="Times New Roman" w:cs="Times New Roman"/>
          <w:sz w:val="28"/>
          <w:szCs w:val="28"/>
        </w:rPr>
      </w:pPr>
      <w:r w:rsidRPr="0070283A">
        <w:rPr>
          <w:rFonts w:ascii="Times New Roman" w:hAnsi="Times New Roman" w:cs="Times New Roman"/>
          <w:sz w:val="28"/>
          <w:szCs w:val="28"/>
        </w:rPr>
        <w:lastRenderedPageBreak/>
        <w:t>глубокая переработка рыбы на базе ООО «Добрянского рыбоводного центра», в настоящее время ведется строительство и оснащение оборудованием цеха по переработке рыбы, КФХ Попова А.А;</w:t>
      </w:r>
    </w:p>
    <w:p w14:paraId="40E2731B" w14:textId="02F9351C" w:rsidR="00E13E7F" w:rsidRPr="0070283A" w:rsidRDefault="00E13E7F" w:rsidP="00207436">
      <w:pPr>
        <w:pStyle w:val="a3"/>
        <w:numPr>
          <w:ilvl w:val="0"/>
          <w:numId w:val="5"/>
        </w:numPr>
        <w:spacing w:after="0"/>
        <w:ind w:left="0" w:firstLine="567"/>
        <w:jc w:val="both"/>
        <w:rPr>
          <w:rFonts w:ascii="Times New Roman" w:hAnsi="Times New Roman" w:cs="Times New Roman"/>
          <w:sz w:val="28"/>
          <w:szCs w:val="28"/>
        </w:rPr>
      </w:pPr>
      <w:r w:rsidRPr="0070283A">
        <w:rPr>
          <w:rFonts w:ascii="Times New Roman" w:hAnsi="Times New Roman" w:cs="Times New Roman"/>
          <w:sz w:val="28"/>
          <w:szCs w:val="28"/>
        </w:rPr>
        <w:t>органи</w:t>
      </w:r>
      <w:r w:rsidR="002631E1" w:rsidRPr="0070283A">
        <w:rPr>
          <w:rFonts w:ascii="Times New Roman" w:hAnsi="Times New Roman" w:cs="Times New Roman"/>
          <w:sz w:val="28"/>
          <w:szCs w:val="28"/>
        </w:rPr>
        <w:t>зация пасеки на 100 пчелосемей п</w:t>
      </w:r>
      <w:r w:rsidRPr="0070283A">
        <w:rPr>
          <w:rFonts w:ascii="Times New Roman" w:hAnsi="Times New Roman" w:cs="Times New Roman"/>
          <w:sz w:val="28"/>
          <w:szCs w:val="28"/>
        </w:rPr>
        <w:t xml:space="preserve">. </w:t>
      </w:r>
      <w:proofErr w:type="spellStart"/>
      <w:r w:rsidRPr="0070283A">
        <w:rPr>
          <w:rFonts w:ascii="Times New Roman" w:hAnsi="Times New Roman" w:cs="Times New Roman"/>
          <w:sz w:val="28"/>
          <w:szCs w:val="28"/>
        </w:rPr>
        <w:t>Дивья</w:t>
      </w:r>
      <w:proofErr w:type="spellEnd"/>
      <w:r w:rsidRPr="0070283A">
        <w:rPr>
          <w:rFonts w:ascii="Times New Roman" w:hAnsi="Times New Roman" w:cs="Times New Roman"/>
          <w:sz w:val="28"/>
          <w:szCs w:val="28"/>
        </w:rPr>
        <w:t>, в настоящее время увеличилось количество пчелосемей с 25 до 40, КФХ Якимова Л.К.;</w:t>
      </w:r>
    </w:p>
    <w:p w14:paraId="4A66A8FA" w14:textId="2D772ED1" w:rsidR="00E13E7F" w:rsidRPr="0070283A" w:rsidRDefault="00E13E7F" w:rsidP="00207436">
      <w:pPr>
        <w:pStyle w:val="a3"/>
        <w:numPr>
          <w:ilvl w:val="0"/>
          <w:numId w:val="5"/>
        </w:numPr>
        <w:spacing w:after="0"/>
        <w:ind w:left="0" w:firstLine="567"/>
        <w:jc w:val="both"/>
        <w:rPr>
          <w:rFonts w:ascii="Times New Roman" w:hAnsi="Times New Roman" w:cs="Times New Roman"/>
          <w:sz w:val="28"/>
          <w:szCs w:val="28"/>
        </w:rPr>
      </w:pPr>
      <w:r w:rsidRPr="0070283A">
        <w:rPr>
          <w:rFonts w:ascii="Times New Roman" w:hAnsi="Times New Roman" w:cs="Times New Roman"/>
          <w:sz w:val="28"/>
          <w:szCs w:val="28"/>
        </w:rPr>
        <w:t xml:space="preserve">откорм молодняка крупнорогатого скота с. Сенькино, </w:t>
      </w:r>
      <w:proofErr w:type="spellStart"/>
      <w:r w:rsidRPr="0070283A">
        <w:rPr>
          <w:rFonts w:ascii="Times New Roman" w:hAnsi="Times New Roman" w:cs="Times New Roman"/>
          <w:sz w:val="28"/>
          <w:szCs w:val="28"/>
        </w:rPr>
        <w:t>Сенькинского</w:t>
      </w:r>
      <w:proofErr w:type="spellEnd"/>
      <w:r w:rsidRPr="0070283A">
        <w:rPr>
          <w:rFonts w:ascii="Times New Roman" w:hAnsi="Times New Roman" w:cs="Times New Roman"/>
          <w:sz w:val="28"/>
          <w:szCs w:val="28"/>
        </w:rPr>
        <w:t xml:space="preserve"> сельского поселения, в настоящее время приобретено 55 голов КРС, КФХ Рыжков А.Д. </w:t>
      </w:r>
    </w:p>
    <w:p w14:paraId="5F6D5450" w14:textId="77777777" w:rsidR="00E13E7F" w:rsidRPr="00AC3B10" w:rsidRDefault="00E13E7F" w:rsidP="00AC3B10">
      <w:pPr>
        <w:spacing w:after="0"/>
        <w:ind w:firstLine="567"/>
        <w:jc w:val="both"/>
        <w:rPr>
          <w:rFonts w:ascii="Times New Roman" w:hAnsi="Times New Roman" w:cs="Times New Roman"/>
          <w:sz w:val="28"/>
          <w:szCs w:val="28"/>
        </w:rPr>
      </w:pPr>
      <w:r w:rsidRPr="00AC3B10">
        <w:rPr>
          <w:rFonts w:ascii="Times New Roman" w:hAnsi="Times New Roman" w:cs="Times New Roman"/>
          <w:sz w:val="28"/>
          <w:szCs w:val="28"/>
        </w:rPr>
        <w:t>В 2016 году:</w:t>
      </w:r>
    </w:p>
    <w:p w14:paraId="00486492" w14:textId="504BD1E2" w:rsidR="00E13E7F" w:rsidRPr="0070283A" w:rsidRDefault="00E13E7F" w:rsidP="00207436">
      <w:pPr>
        <w:pStyle w:val="a3"/>
        <w:numPr>
          <w:ilvl w:val="0"/>
          <w:numId w:val="5"/>
        </w:numPr>
        <w:spacing w:after="0"/>
        <w:ind w:left="0" w:firstLine="567"/>
        <w:jc w:val="both"/>
        <w:rPr>
          <w:rFonts w:ascii="Times New Roman" w:hAnsi="Times New Roman" w:cs="Times New Roman"/>
          <w:sz w:val="28"/>
          <w:szCs w:val="28"/>
        </w:rPr>
      </w:pPr>
      <w:r w:rsidRPr="0070283A">
        <w:rPr>
          <w:rFonts w:ascii="Times New Roman" w:hAnsi="Times New Roman" w:cs="Times New Roman"/>
          <w:sz w:val="28"/>
          <w:szCs w:val="28"/>
        </w:rPr>
        <w:t xml:space="preserve">организовано крестьянское (фермерское) хозяйство по выращиванию свиней, с. Перемское, в настоящее время ведется строительство дополнительных площадей фермы, увеличено поголовье свиней </w:t>
      </w:r>
      <w:r w:rsidR="00877625" w:rsidRPr="0070283A">
        <w:rPr>
          <w:rFonts w:ascii="Times New Roman" w:hAnsi="Times New Roman" w:cs="Times New Roman"/>
          <w:sz w:val="28"/>
          <w:szCs w:val="28"/>
        </w:rPr>
        <w:t>с 40 гол</w:t>
      </w:r>
      <w:proofErr w:type="gramStart"/>
      <w:r w:rsidR="00877625" w:rsidRPr="0070283A">
        <w:rPr>
          <w:rFonts w:ascii="Times New Roman" w:hAnsi="Times New Roman" w:cs="Times New Roman"/>
          <w:sz w:val="28"/>
          <w:szCs w:val="28"/>
        </w:rPr>
        <w:t>.</w:t>
      </w:r>
      <w:proofErr w:type="gramEnd"/>
      <w:r w:rsidR="00877625" w:rsidRPr="0070283A">
        <w:rPr>
          <w:rFonts w:ascii="Times New Roman" w:hAnsi="Times New Roman" w:cs="Times New Roman"/>
          <w:sz w:val="28"/>
          <w:szCs w:val="28"/>
        </w:rPr>
        <w:t xml:space="preserve"> </w:t>
      </w:r>
      <w:proofErr w:type="gramStart"/>
      <w:r w:rsidR="00877625" w:rsidRPr="0070283A">
        <w:rPr>
          <w:rFonts w:ascii="Times New Roman" w:hAnsi="Times New Roman" w:cs="Times New Roman"/>
          <w:sz w:val="28"/>
          <w:szCs w:val="28"/>
        </w:rPr>
        <w:t>д</w:t>
      </w:r>
      <w:proofErr w:type="gramEnd"/>
      <w:r w:rsidR="00877625" w:rsidRPr="0070283A">
        <w:rPr>
          <w:rFonts w:ascii="Times New Roman" w:hAnsi="Times New Roman" w:cs="Times New Roman"/>
          <w:sz w:val="28"/>
          <w:szCs w:val="28"/>
        </w:rPr>
        <w:t>о</w:t>
      </w:r>
      <w:r w:rsidR="00AC3B10" w:rsidRPr="0070283A">
        <w:rPr>
          <w:rFonts w:ascii="Times New Roman" w:hAnsi="Times New Roman" w:cs="Times New Roman"/>
          <w:sz w:val="28"/>
          <w:szCs w:val="28"/>
        </w:rPr>
        <w:t xml:space="preserve"> 60 гол</w:t>
      </w:r>
      <w:r w:rsidRPr="0070283A">
        <w:rPr>
          <w:rFonts w:ascii="Times New Roman" w:hAnsi="Times New Roman" w:cs="Times New Roman"/>
          <w:sz w:val="28"/>
          <w:szCs w:val="28"/>
        </w:rPr>
        <w:t>, приобретен трактор.</w:t>
      </w:r>
    </w:p>
    <w:p w14:paraId="7446F0E7" w14:textId="12028379" w:rsidR="00E13E7F" w:rsidRPr="009A0498" w:rsidRDefault="00E13E7F" w:rsidP="00207436">
      <w:pPr>
        <w:pStyle w:val="a3"/>
        <w:numPr>
          <w:ilvl w:val="0"/>
          <w:numId w:val="5"/>
        </w:numPr>
        <w:spacing w:after="0"/>
        <w:ind w:left="0" w:firstLine="567"/>
        <w:jc w:val="both"/>
        <w:rPr>
          <w:rFonts w:ascii="Times New Roman" w:hAnsi="Times New Roman" w:cs="Times New Roman"/>
          <w:sz w:val="28"/>
          <w:szCs w:val="28"/>
        </w:rPr>
      </w:pPr>
      <w:r w:rsidRPr="009A0498">
        <w:rPr>
          <w:rFonts w:ascii="Times New Roman" w:hAnsi="Times New Roman" w:cs="Times New Roman"/>
          <w:sz w:val="28"/>
          <w:szCs w:val="28"/>
        </w:rPr>
        <w:t xml:space="preserve">реализуется проект «Создание молочно-товарной фермы на 100 коров» с. </w:t>
      </w:r>
      <w:proofErr w:type="spellStart"/>
      <w:r w:rsidRPr="009A0498">
        <w:rPr>
          <w:rFonts w:ascii="Times New Roman" w:hAnsi="Times New Roman" w:cs="Times New Roman"/>
          <w:sz w:val="28"/>
          <w:szCs w:val="28"/>
        </w:rPr>
        <w:t>Липово</w:t>
      </w:r>
      <w:proofErr w:type="spellEnd"/>
      <w:r w:rsidRPr="009A0498">
        <w:rPr>
          <w:rFonts w:ascii="Times New Roman" w:hAnsi="Times New Roman" w:cs="Times New Roman"/>
          <w:sz w:val="28"/>
          <w:szCs w:val="28"/>
        </w:rPr>
        <w:t xml:space="preserve">, в настоящее </w:t>
      </w:r>
      <w:r w:rsidR="009E2D33" w:rsidRPr="009A0498">
        <w:rPr>
          <w:rFonts w:ascii="Times New Roman" w:hAnsi="Times New Roman" w:cs="Times New Roman"/>
          <w:sz w:val="28"/>
          <w:szCs w:val="28"/>
        </w:rPr>
        <w:t>построена ферма</w:t>
      </w:r>
      <w:r w:rsidRPr="009A0498">
        <w:rPr>
          <w:rFonts w:ascii="Times New Roman" w:hAnsi="Times New Roman" w:cs="Times New Roman"/>
          <w:sz w:val="28"/>
          <w:szCs w:val="28"/>
        </w:rPr>
        <w:t>, КФХ Васильев В.В.</w:t>
      </w:r>
    </w:p>
    <w:p w14:paraId="6094D324" w14:textId="02423321" w:rsidR="00E13E7F" w:rsidRPr="00AC3B10" w:rsidRDefault="00E13E7F" w:rsidP="00AC3B10">
      <w:pPr>
        <w:spacing w:after="0"/>
        <w:ind w:firstLine="567"/>
        <w:jc w:val="both"/>
        <w:rPr>
          <w:rFonts w:ascii="Times New Roman" w:hAnsi="Times New Roman" w:cs="Times New Roman"/>
          <w:sz w:val="28"/>
          <w:szCs w:val="28"/>
        </w:rPr>
      </w:pPr>
      <w:r w:rsidRPr="00AC3B10">
        <w:rPr>
          <w:rFonts w:ascii="Times New Roman" w:hAnsi="Times New Roman" w:cs="Times New Roman"/>
          <w:sz w:val="28"/>
          <w:szCs w:val="28"/>
        </w:rPr>
        <w:t>Общий объем денежных средств</w:t>
      </w:r>
      <w:r w:rsidR="00AC3B10">
        <w:rPr>
          <w:rFonts w:ascii="Times New Roman" w:hAnsi="Times New Roman" w:cs="Times New Roman"/>
          <w:sz w:val="28"/>
          <w:szCs w:val="28"/>
        </w:rPr>
        <w:t>,</w:t>
      </w:r>
      <w:r w:rsidRPr="00AC3B10">
        <w:rPr>
          <w:rFonts w:ascii="Times New Roman" w:hAnsi="Times New Roman" w:cs="Times New Roman"/>
          <w:sz w:val="28"/>
          <w:szCs w:val="28"/>
        </w:rPr>
        <w:t xml:space="preserve"> направленных на развитие и поддержку сельского хозяйства за период 2012-2015 гг. составил 61535</w:t>
      </w:r>
      <w:r w:rsidR="00877625">
        <w:rPr>
          <w:rFonts w:ascii="Times New Roman" w:hAnsi="Times New Roman" w:cs="Times New Roman"/>
          <w:sz w:val="28"/>
          <w:szCs w:val="28"/>
        </w:rPr>
        <w:t>,</w:t>
      </w:r>
      <w:r w:rsidRPr="00AC3B10">
        <w:rPr>
          <w:rFonts w:ascii="Times New Roman" w:hAnsi="Times New Roman" w:cs="Times New Roman"/>
          <w:sz w:val="28"/>
          <w:szCs w:val="28"/>
        </w:rPr>
        <w:t>349</w:t>
      </w:r>
      <w:r w:rsidR="00877625">
        <w:rPr>
          <w:rFonts w:ascii="Times New Roman" w:hAnsi="Times New Roman" w:cs="Times New Roman"/>
          <w:sz w:val="28"/>
          <w:szCs w:val="28"/>
        </w:rPr>
        <w:t xml:space="preserve"> тыс.</w:t>
      </w:r>
      <w:r w:rsidR="00EE318B">
        <w:rPr>
          <w:rFonts w:ascii="Times New Roman" w:hAnsi="Times New Roman" w:cs="Times New Roman"/>
          <w:sz w:val="28"/>
          <w:szCs w:val="28"/>
        </w:rPr>
        <w:t xml:space="preserve"> </w:t>
      </w:r>
      <w:r w:rsidRPr="00AC3B10">
        <w:rPr>
          <w:rFonts w:ascii="Times New Roman" w:hAnsi="Times New Roman" w:cs="Times New Roman"/>
          <w:sz w:val="28"/>
          <w:szCs w:val="28"/>
        </w:rPr>
        <w:t>рублей, т.е.:</w:t>
      </w:r>
    </w:p>
    <w:p w14:paraId="4874F2A8" w14:textId="725D094C" w:rsidR="00E13E7F" w:rsidRPr="00AC3B10" w:rsidRDefault="00E13E7F" w:rsidP="00AC3B10">
      <w:pPr>
        <w:spacing w:after="0"/>
        <w:ind w:firstLine="567"/>
        <w:jc w:val="both"/>
        <w:rPr>
          <w:rFonts w:ascii="Times New Roman" w:hAnsi="Times New Roman" w:cs="Times New Roman"/>
          <w:sz w:val="28"/>
          <w:szCs w:val="28"/>
        </w:rPr>
      </w:pPr>
      <w:r w:rsidRPr="00AC3B10">
        <w:rPr>
          <w:rFonts w:ascii="Times New Roman" w:hAnsi="Times New Roman" w:cs="Times New Roman"/>
          <w:sz w:val="28"/>
          <w:szCs w:val="28"/>
        </w:rPr>
        <w:t>В 2012 году</w:t>
      </w:r>
      <w:r w:rsidR="00877625">
        <w:rPr>
          <w:rFonts w:ascii="Times New Roman" w:hAnsi="Times New Roman" w:cs="Times New Roman"/>
          <w:sz w:val="28"/>
          <w:szCs w:val="28"/>
        </w:rPr>
        <w:t xml:space="preserve"> </w:t>
      </w:r>
      <w:r w:rsidRPr="00AC3B10">
        <w:rPr>
          <w:rFonts w:ascii="Times New Roman" w:hAnsi="Times New Roman" w:cs="Times New Roman"/>
          <w:sz w:val="28"/>
          <w:szCs w:val="28"/>
        </w:rPr>
        <w:t>-  17924</w:t>
      </w:r>
      <w:r w:rsidR="00877625">
        <w:rPr>
          <w:rFonts w:ascii="Times New Roman" w:hAnsi="Times New Roman" w:cs="Times New Roman"/>
          <w:sz w:val="28"/>
          <w:szCs w:val="28"/>
        </w:rPr>
        <w:t>,</w:t>
      </w:r>
      <w:r w:rsidRPr="00AC3B10">
        <w:rPr>
          <w:rFonts w:ascii="Times New Roman" w:hAnsi="Times New Roman" w:cs="Times New Roman"/>
          <w:sz w:val="28"/>
          <w:szCs w:val="28"/>
        </w:rPr>
        <w:t xml:space="preserve">676 </w:t>
      </w:r>
      <w:r w:rsidR="00877625">
        <w:rPr>
          <w:rFonts w:ascii="Times New Roman" w:hAnsi="Times New Roman" w:cs="Times New Roman"/>
          <w:sz w:val="28"/>
          <w:szCs w:val="28"/>
        </w:rPr>
        <w:t xml:space="preserve">тыс. </w:t>
      </w:r>
      <w:r w:rsidRPr="00AC3B10">
        <w:rPr>
          <w:rFonts w:ascii="Times New Roman" w:hAnsi="Times New Roman" w:cs="Times New Roman"/>
          <w:sz w:val="28"/>
          <w:szCs w:val="28"/>
        </w:rPr>
        <w:t>руб</w:t>
      </w:r>
      <w:r w:rsidR="00877625">
        <w:rPr>
          <w:rFonts w:ascii="Times New Roman" w:hAnsi="Times New Roman" w:cs="Times New Roman"/>
          <w:sz w:val="28"/>
          <w:szCs w:val="28"/>
        </w:rPr>
        <w:t>лей</w:t>
      </w:r>
      <w:r w:rsidRPr="00AC3B10">
        <w:rPr>
          <w:rFonts w:ascii="Times New Roman" w:hAnsi="Times New Roman" w:cs="Times New Roman"/>
          <w:sz w:val="28"/>
          <w:szCs w:val="28"/>
        </w:rPr>
        <w:t>;</w:t>
      </w:r>
    </w:p>
    <w:p w14:paraId="498DE40F" w14:textId="763AAF1A" w:rsidR="00E13E7F" w:rsidRPr="00AC3B10" w:rsidRDefault="00E13E7F" w:rsidP="00AC3B10">
      <w:pPr>
        <w:spacing w:after="0"/>
        <w:ind w:firstLine="567"/>
        <w:jc w:val="both"/>
        <w:rPr>
          <w:rFonts w:ascii="Times New Roman" w:hAnsi="Times New Roman" w:cs="Times New Roman"/>
          <w:sz w:val="28"/>
          <w:szCs w:val="28"/>
        </w:rPr>
      </w:pPr>
      <w:r w:rsidRPr="00AC3B10">
        <w:rPr>
          <w:rFonts w:ascii="Times New Roman" w:hAnsi="Times New Roman" w:cs="Times New Roman"/>
          <w:sz w:val="28"/>
          <w:szCs w:val="28"/>
        </w:rPr>
        <w:t>В 2013</w:t>
      </w:r>
      <w:r w:rsidR="00877625">
        <w:rPr>
          <w:rFonts w:ascii="Times New Roman" w:hAnsi="Times New Roman" w:cs="Times New Roman"/>
          <w:sz w:val="28"/>
          <w:szCs w:val="28"/>
        </w:rPr>
        <w:t xml:space="preserve"> </w:t>
      </w:r>
      <w:r w:rsidRPr="00AC3B10">
        <w:rPr>
          <w:rFonts w:ascii="Times New Roman" w:hAnsi="Times New Roman" w:cs="Times New Roman"/>
          <w:sz w:val="28"/>
          <w:szCs w:val="28"/>
        </w:rPr>
        <w:t>-</w:t>
      </w:r>
      <w:r w:rsidR="00877625">
        <w:rPr>
          <w:rFonts w:ascii="Times New Roman" w:hAnsi="Times New Roman" w:cs="Times New Roman"/>
          <w:sz w:val="28"/>
          <w:szCs w:val="28"/>
        </w:rPr>
        <w:t xml:space="preserve"> </w:t>
      </w:r>
      <w:r w:rsidRPr="00AC3B10">
        <w:rPr>
          <w:rFonts w:ascii="Times New Roman" w:hAnsi="Times New Roman" w:cs="Times New Roman"/>
          <w:sz w:val="28"/>
          <w:szCs w:val="28"/>
        </w:rPr>
        <w:t>14646</w:t>
      </w:r>
      <w:r w:rsidR="00877625">
        <w:rPr>
          <w:rFonts w:ascii="Times New Roman" w:hAnsi="Times New Roman" w:cs="Times New Roman"/>
          <w:sz w:val="28"/>
          <w:szCs w:val="28"/>
        </w:rPr>
        <w:t>,</w:t>
      </w:r>
      <w:r w:rsidRPr="00AC3B10">
        <w:rPr>
          <w:rFonts w:ascii="Times New Roman" w:hAnsi="Times New Roman" w:cs="Times New Roman"/>
          <w:sz w:val="28"/>
          <w:szCs w:val="28"/>
        </w:rPr>
        <w:t xml:space="preserve">431 </w:t>
      </w:r>
      <w:r w:rsidR="00877625">
        <w:rPr>
          <w:rFonts w:ascii="Times New Roman" w:hAnsi="Times New Roman" w:cs="Times New Roman"/>
          <w:sz w:val="28"/>
          <w:szCs w:val="28"/>
        </w:rPr>
        <w:t xml:space="preserve">тыс. </w:t>
      </w:r>
      <w:r w:rsidRPr="00AC3B10">
        <w:rPr>
          <w:rFonts w:ascii="Times New Roman" w:hAnsi="Times New Roman" w:cs="Times New Roman"/>
          <w:sz w:val="28"/>
          <w:szCs w:val="28"/>
        </w:rPr>
        <w:t>руб</w:t>
      </w:r>
      <w:r w:rsidR="00877625">
        <w:rPr>
          <w:rFonts w:ascii="Times New Roman" w:hAnsi="Times New Roman" w:cs="Times New Roman"/>
          <w:sz w:val="28"/>
          <w:szCs w:val="28"/>
        </w:rPr>
        <w:t>лей</w:t>
      </w:r>
      <w:r w:rsidRPr="00AC3B10">
        <w:rPr>
          <w:rFonts w:ascii="Times New Roman" w:hAnsi="Times New Roman" w:cs="Times New Roman"/>
          <w:sz w:val="28"/>
          <w:szCs w:val="28"/>
        </w:rPr>
        <w:t>;</w:t>
      </w:r>
    </w:p>
    <w:p w14:paraId="6372E2CC" w14:textId="445C7A72" w:rsidR="00E13E7F" w:rsidRPr="00AC3B10" w:rsidRDefault="00E13E7F" w:rsidP="00AC3B10">
      <w:pPr>
        <w:spacing w:after="0"/>
        <w:ind w:firstLine="567"/>
        <w:jc w:val="both"/>
        <w:rPr>
          <w:rFonts w:ascii="Times New Roman" w:hAnsi="Times New Roman" w:cs="Times New Roman"/>
          <w:sz w:val="28"/>
          <w:szCs w:val="28"/>
        </w:rPr>
      </w:pPr>
      <w:r w:rsidRPr="00AC3B10">
        <w:rPr>
          <w:rFonts w:ascii="Times New Roman" w:hAnsi="Times New Roman" w:cs="Times New Roman"/>
          <w:sz w:val="28"/>
          <w:szCs w:val="28"/>
        </w:rPr>
        <w:t>В 2014</w:t>
      </w:r>
      <w:r w:rsidR="00877625">
        <w:rPr>
          <w:rFonts w:ascii="Times New Roman" w:hAnsi="Times New Roman" w:cs="Times New Roman"/>
          <w:sz w:val="28"/>
          <w:szCs w:val="28"/>
        </w:rPr>
        <w:t xml:space="preserve"> </w:t>
      </w:r>
      <w:r w:rsidRPr="00AC3B10">
        <w:rPr>
          <w:rFonts w:ascii="Times New Roman" w:hAnsi="Times New Roman" w:cs="Times New Roman"/>
          <w:sz w:val="28"/>
          <w:szCs w:val="28"/>
        </w:rPr>
        <w:t>-</w:t>
      </w:r>
      <w:r w:rsidR="00877625">
        <w:rPr>
          <w:rFonts w:ascii="Times New Roman" w:hAnsi="Times New Roman" w:cs="Times New Roman"/>
          <w:sz w:val="28"/>
          <w:szCs w:val="28"/>
        </w:rPr>
        <w:t xml:space="preserve"> </w:t>
      </w:r>
      <w:r w:rsidRPr="00AC3B10">
        <w:rPr>
          <w:rFonts w:ascii="Times New Roman" w:hAnsi="Times New Roman" w:cs="Times New Roman"/>
          <w:sz w:val="28"/>
          <w:szCs w:val="28"/>
        </w:rPr>
        <w:t>11768</w:t>
      </w:r>
      <w:r w:rsidR="00877625">
        <w:rPr>
          <w:rFonts w:ascii="Times New Roman" w:hAnsi="Times New Roman" w:cs="Times New Roman"/>
          <w:sz w:val="28"/>
          <w:szCs w:val="28"/>
        </w:rPr>
        <w:t>,</w:t>
      </w:r>
      <w:r w:rsidRPr="00AC3B10">
        <w:rPr>
          <w:rFonts w:ascii="Times New Roman" w:hAnsi="Times New Roman" w:cs="Times New Roman"/>
          <w:sz w:val="28"/>
          <w:szCs w:val="28"/>
        </w:rPr>
        <w:t xml:space="preserve">889 </w:t>
      </w:r>
      <w:r w:rsidR="00877625">
        <w:rPr>
          <w:rFonts w:ascii="Times New Roman" w:hAnsi="Times New Roman" w:cs="Times New Roman"/>
          <w:sz w:val="28"/>
          <w:szCs w:val="28"/>
        </w:rPr>
        <w:t xml:space="preserve">тыс. </w:t>
      </w:r>
      <w:r w:rsidRPr="00AC3B10">
        <w:rPr>
          <w:rFonts w:ascii="Times New Roman" w:hAnsi="Times New Roman" w:cs="Times New Roman"/>
          <w:sz w:val="28"/>
          <w:szCs w:val="28"/>
        </w:rPr>
        <w:t>руб</w:t>
      </w:r>
      <w:r w:rsidR="00877625">
        <w:rPr>
          <w:rFonts w:ascii="Times New Roman" w:hAnsi="Times New Roman" w:cs="Times New Roman"/>
          <w:sz w:val="28"/>
          <w:szCs w:val="28"/>
        </w:rPr>
        <w:t>лей</w:t>
      </w:r>
      <w:r w:rsidRPr="00AC3B10">
        <w:rPr>
          <w:rFonts w:ascii="Times New Roman" w:hAnsi="Times New Roman" w:cs="Times New Roman"/>
          <w:sz w:val="28"/>
          <w:szCs w:val="28"/>
        </w:rPr>
        <w:t>;</w:t>
      </w:r>
    </w:p>
    <w:p w14:paraId="497393A9" w14:textId="64D3E7EE" w:rsidR="00E13E7F" w:rsidRPr="00AC3B10" w:rsidRDefault="00E13E7F" w:rsidP="00AC3B10">
      <w:pPr>
        <w:spacing w:after="0"/>
        <w:ind w:firstLine="567"/>
        <w:jc w:val="both"/>
        <w:rPr>
          <w:rFonts w:ascii="Times New Roman" w:hAnsi="Times New Roman" w:cs="Times New Roman"/>
          <w:sz w:val="28"/>
          <w:szCs w:val="28"/>
        </w:rPr>
      </w:pPr>
      <w:r w:rsidRPr="00AC3B10">
        <w:rPr>
          <w:rFonts w:ascii="Times New Roman" w:hAnsi="Times New Roman" w:cs="Times New Roman"/>
          <w:sz w:val="28"/>
          <w:szCs w:val="28"/>
        </w:rPr>
        <w:t>В 2015 – 17195</w:t>
      </w:r>
      <w:r w:rsidR="00877625">
        <w:rPr>
          <w:rFonts w:ascii="Times New Roman" w:hAnsi="Times New Roman" w:cs="Times New Roman"/>
          <w:sz w:val="28"/>
          <w:szCs w:val="28"/>
        </w:rPr>
        <w:t>,</w:t>
      </w:r>
      <w:r w:rsidRPr="00AC3B10">
        <w:rPr>
          <w:rFonts w:ascii="Times New Roman" w:hAnsi="Times New Roman" w:cs="Times New Roman"/>
          <w:sz w:val="28"/>
          <w:szCs w:val="28"/>
        </w:rPr>
        <w:t> 353</w:t>
      </w:r>
      <w:r w:rsidR="00877625">
        <w:rPr>
          <w:rFonts w:ascii="Times New Roman" w:hAnsi="Times New Roman" w:cs="Times New Roman"/>
          <w:sz w:val="28"/>
          <w:szCs w:val="28"/>
        </w:rPr>
        <w:t xml:space="preserve"> тыс. </w:t>
      </w:r>
      <w:r w:rsidRPr="00AC3B10">
        <w:rPr>
          <w:rFonts w:ascii="Times New Roman" w:hAnsi="Times New Roman" w:cs="Times New Roman"/>
          <w:sz w:val="28"/>
          <w:szCs w:val="28"/>
        </w:rPr>
        <w:t>руб</w:t>
      </w:r>
      <w:r w:rsidR="00877625">
        <w:rPr>
          <w:rFonts w:ascii="Times New Roman" w:hAnsi="Times New Roman" w:cs="Times New Roman"/>
          <w:sz w:val="28"/>
          <w:szCs w:val="28"/>
        </w:rPr>
        <w:t>лей</w:t>
      </w:r>
      <w:r w:rsidR="009865E5">
        <w:rPr>
          <w:rFonts w:ascii="Times New Roman" w:hAnsi="Times New Roman" w:cs="Times New Roman"/>
          <w:sz w:val="28"/>
          <w:szCs w:val="28"/>
        </w:rPr>
        <w:t>;</w:t>
      </w:r>
    </w:p>
    <w:p w14:paraId="71F49548" w14:textId="179BC39E" w:rsidR="00E13E7F" w:rsidRPr="00AC3B10" w:rsidRDefault="00877625" w:rsidP="00AC3B1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E13E7F" w:rsidRPr="00AC3B10">
        <w:rPr>
          <w:rFonts w:ascii="Times New Roman" w:hAnsi="Times New Roman" w:cs="Times New Roman"/>
          <w:sz w:val="28"/>
          <w:szCs w:val="28"/>
        </w:rPr>
        <w:t xml:space="preserve">2016 </w:t>
      </w:r>
      <w:r w:rsidR="009865E5">
        <w:rPr>
          <w:rFonts w:ascii="Times New Roman" w:hAnsi="Times New Roman" w:cs="Times New Roman"/>
          <w:sz w:val="28"/>
          <w:szCs w:val="28"/>
        </w:rPr>
        <w:t>– 15487,814 тыс. рублей.</w:t>
      </w:r>
    </w:p>
    <w:p w14:paraId="2CEB0674" w14:textId="0076D2B7" w:rsidR="00E13E7F" w:rsidRPr="00AC3B10" w:rsidRDefault="00E13E7F" w:rsidP="00AC3B10">
      <w:pPr>
        <w:spacing w:after="0"/>
        <w:ind w:firstLine="567"/>
        <w:jc w:val="both"/>
        <w:rPr>
          <w:rFonts w:ascii="Times New Roman" w:hAnsi="Times New Roman" w:cs="Times New Roman"/>
          <w:sz w:val="28"/>
          <w:szCs w:val="28"/>
        </w:rPr>
      </w:pPr>
      <w:r w:rsidRPr="00AC3B10">
        <w:rPr>
          <w:rFonts w:ascii="Times New Roman" w:hAnsi="Times New Roman" w:cs="Times New Roman"/>
          <w:sz w:val="28"/>
          <w:szCs w:val="28"/>
        </w:rPr>
        <w:t>Для оказания поддержки местным сельскохозяйственным товаропроизводителям по реализации   продукции собственного производства администрацией Добрянского муниципального района ежегодно организуется ярмарочная т</w:t>
      </w:r>
      <w:r w:rsidR="00877625">
        <w:rPr>
          <w:rFonts w:ascii="Times New Roman" w:hAnsi="Times New Roman" w:cs="Times New Roman"/>
          <w:sz w:val="28"/>
          <w:szCs w:val="28"/>
        </w:rPr>
        <w:t>орговля, так за период 2012-2016</w:t>
      </w:r>
      <w:r w:rsidRPr="00AC3B10">
        <w:rPr>
          <w:rFonts w:ascii="Times New Roman" w:hAnsi="Times New Roman" w:cs="Times New Roman"/>
          <w:sz w:val="28"/>
          <w:szCs w:val="28"/>
        </w:rPr>
        <w:t xml:space="preserve"> гг. поведено </w:t>
      </w:r>
      <w:r w:rsidR="00877625">
        <w:rPr>
          <w:rFonts w:ascii="Times New Roman" w:hAnsi="Times New Roman" w:cs="Times New Roman"/>
          <w:sz w:val="28"/>
          <w:szCs w:val="28"/>
        </w:rPr>
        <w:t>20 сельскохозяйственных ярмарок, в том числе в</w:t>
      </w:r>
      <w:r w:rsidRPr="00AC3B10">
        <w:rPr>
          <w:rFonts w:ascii="Times New Roman" w:hAnsi="Times New Roman" w:cs="Times New Roman"/>
          <w:sz w:val="28"/>
          <w:szCs w:val="28"/>
        </w:rPr>
        <w:t xml:space="preserve"> 2016 году проведено 4 ярмарки.</w:t>
      </w:r>
    </w:p>
    <w:p w14:paraId="4F63639C" w14:textId="16B6730A" w:rsidR="00E13E7F" w:rsidRPr="00AC3B10" w:rsidRDefault="00E13E7F" w:rsidP="00877625">
      <w:pPr>
        <w:spacing w:after="0"/>
        <w:ind w:firstLine="567"/>
        <w:jc w:val="both"/>
        <w:rPr>
          <w:rFonts w:ascii="Times New Roman" w:hAnsi="Times New Roman" w:cs="Times New Roman"/>
          <w:sz w:val="28"/>
          <w:szCs w:val="28"/>
        </w:rPr>
      </w:pPr>
      <w:r w:rsidRPr="00AC3B10">
        <w:rPr>
          <w:rFonts w:ascii="Times New Roman" w:hAnsi="Times New Roman" w:cs="Times New Roman"/>
          <w:sz w:val="28"/>
          <w:szCs w:val="28"/>
        </w:rPr>
        <w:t>Жители района при проведении ярмарок имеют возможность купить качественную продукцию, а именно продукцию местных производ</w:t>
      </w:r>
      <w:r w:rsidR="00877625">
        <w:rPr>
          <w:rFonts w:ascii="Times New Roman" w:hAnsi="Times New Roman" w:cs="Times New Roman"/>
          <w:sz w:val="28"/>
          <w:szCs w:val="28"/>
        </w:rPr>
        <w:t xml:space="preserve">ителей (мясо, молоко, овощи) по </w:t>
      </w:r>
      <w:r w:rsidRPr="00AC3B10">
        <w:rPr>
          <w:rFonts w:ascii="Times New Roman" w:hAnsi="Times New Roman" w:cs="Times New Roman"/>
          <w:sz w:val="28"/>
          <w:szCs w:val="28"/>
        </w:rPr>
        <w:t>ценам</w:t>
      </w:r>
      <w:r w:rsidR="00877625">
        <w:rPr>
          <w:rFonts w:ascii="Times New Roman" w:hAnsi="Times New Roman" w:cs="Times New Roman"/>
          <w:sz w:val="28"/>
          <w:szCs w:val="28"/>
        </w:rPr>
        <w:t xml:space="preserve"> товаропроизводителей</w:t>
      </w:r>
      <w:r w:rsidRPr="00AC3B10">
        <w:rPr>
          <w:rFonts w:ascii="Times New Roman" w:hAnsi="Times New Roman" w:cs="Times New Roman"/>
          <w:sz w:val="28"/>
          <w:szCs w:val="28"/>
        </w:rPr>
        <w:t>. Также в период проведения ярмарок активно осуществляется продажа саженцев, ремесленной продукции, сельскохозяйственных животных.</w:t>
      </w:r>
    </w:p>
    <w:p w14:paraId="57C37F78" w14:textId="277F79AA" w:rsidR="00E13E7F" w:rsidRPr="00AC3B10" w:rsidRDefault="003775D1" w:rsidP="009E2D33">
      <w:pPr>
        <w:spacing w:after="0"/>
        <w:ind w:firstLine="709"/>
        <w:jc w:val="both"/>
        <w:rPr>
          <w:rFonts w:ascii="Times New Roman" w:hAnsi="Times New Roman" w:cs="Times New Roman"/>
          <w:sz w:val="28"/>
          <w:szCs w:val="28"/>
        </w:rPr>
      </w:pPr>
      <w:r w:rsidRPr="00AC3B10">
        <w:rPr>
          <w:rFonts w:ascii="Times New Roman" w:hAnsi="Times New Roman" w:cs="Times New Roman"/>
          <w:sz w:val="28"/>
          <w:szCs w:val="28"/>
        </w:rPr>
        <w:t xml:space="preserve">  </w:t>
      </w:r>
      <w:r w:rsidR="00E13E7F" w:rsidRPr="00AC3B10">
        <w:rPr>
          <w:rFonts w:ascii="Times New Roman" w:hAnsi="Times New Roman" w:cs="Times New Roman"/>
          <w:sz w:val="28"/>
          <w:szCs w:val="28"/>
        </w:rPr>
        <w:t>На территории Добрянского муниципального райо</w:t>
      </w:r>
      <w:r w:rsidR="00C43CD0" w:rsidRPr="00AC3B10">
        <w:rPr>
          <w:rFonts w:ascii="Times New Roman" w:hAnsi="Times New Roman" w:cs="Times New Roman"/>
          <w:sz w:val="28"/>
          <w:szCs w:val="28"/>
        </w:rPr>
        <w:t xml:space="preserve">на, осуществляется реализация </w:t>
      </w:r>
      <w:r w:rsidR="00E13E7F" w:rsidRPr="00AC3B10">
        <w:rPr>
          <w:rFonts w:ascii="Times New Roman" w:hAnsi="Times New Roman" w:cs="Times New Roman"/>
          <w:sz w:val="28"/>
          <w:szCs w:val="28"/>
        </w:rPr>
        <w:t>федеральной целевой программы «Устойчивое развитие сельских тер</w:t>
      </w:r>
      <w:r w:rsidR="00C43CD0" w:rsidRPr="00AC3B10">
        <w:rPr>
          <w:rFonts w:ascii="Times New Roman" w:hAnsi="Times New Roman" w:cs="Times New Roman"/>
          <w:sz w:val="28"/>
          <w:szCs w:val="28"/>
        </w:rPr>
        <w:t xml:space="preserve">риторий». </w:t>
      </w:r>
      <w:proofErr w:type="gramStart"/>
      <w:r w:rsidR="00C43CD0" w:rsidRPr="00AC3B10">
        <w:rPr>
          <w:rFonts w:ascii="Times New Roman" w:hAnsi="Times New Roman" w:cs="Times New Roman"/>
          <w:sz w:val="28"/>
          <w:szCs w:val="28"/>
        </w:rPr>
        <w:t xml:space="preserve">В рамках мероприятия </w:t>
      </w:r>
      <w:r w:rsidR="00E13E7F" w:rsidRPr="00AC3B10">
        <w:rPr>
          <w:rFonts w:ascii="Times New Roman" w:hAnsi="Times New Roman" w:cs="Times New Roman"/>
          <w:sz w:val="28"/>
          <w:szCs w:val="28"/>
        </w:rPr>
        <w:t xml:space="preserve">программы </w:t>
      </w:r>
      <w:r w:rsidR="00E13E7F" w:rsidRPr="00AC3B10">
        <w:rPr>
          <w:rFonts w:ascii="Times New Roman" w:hAnsi="Times New Roman" w:cs="Times New Roman"/>
          <w:sz w:val="28"/>
        </w:rPr>
        <w:t>«Улучшение жилищных условий гражд</w:t>
      </w:r>
      <w:r w:rsidR="00C43CD0" w:rsidRPr="00AC3B10">
        <w:rPr>
          <w:rFonts w:ascii="Times New Roman" w:hAnsi="Times New Roman" w:cs="Times New Roman"/>
          <w:sz w:val="28"/>
        </w:rPr>
        <w:t xml:space="preserve">ан, </w:t>
      </w:r>
      <w:r w:rsidR="00E13E7F" w:rsidRPr="00AC3B10">
        <w:rPr>
          <w:rFonts w:ascii="Times New Roman" w:hAnsi="Times New Roman" w:cs="Times New Roman"/>
          <w:sz w:val="28"/>
        </w:rPr>
        <w:t>проживающих в сельской местности, в том числе молодых семей и молодых специалистов»</w:t>
      </w:r>
      <w:r w:rsidR="00C43CD0" w:rsidRPr="00AC3B10">
        <w:rPr>
          <w:rFonts w:ascii="Times New Roman" w:hAnsi="Times New Roman" w:cs="Times New Roman"/>
          <w:sz w:val="28"/>
          <w:szCs w:val="28"/>
        </w:rPr>
        <w:t xml:space="preserve"> в 2016 году </w:t>
      </w:r>
      <w:r w:rsidR="00E13E7F" w:rsidRPr="00AC3B10">
        <w:rPr>
          <w:rFonts w:ascii="Times New Roman" w:hAnsi="Times New Roman" w:cs="Times New Roman"/>
          <w:sz w:val="28"/>
          <w:szCs w:val="28"/>
        </w:rPr>
        <w:t xml:space="preserve">2 участника программы </w:t>
      </w:r>
      <w:r w:rsidR="009E2D33" w:rsidRPr="009A0498">
        <w:rPr>
          <w:rFonts w:ascii="Times New Roman" w:hAnsi="Times New Roman" w:cs="Times New Roman"/>
          <w:sz w:val="28"/>
          <w:szCs w:val="28"/>
        </w:rPr>
        <w:lastRenderedPageBreak/>
        <w:t>получили социальную выплату в размере</w:t>
      </w:r>
      <w:r w:rsidR="00E13E7F" w:rsidRPr="009A0498">
        <w:rPr>
          <w:rFonts w:ascii="Times New Roman" w:hAnsi="Times New Roman" w:cs="Times New Roman"/>
          <w:sz w:val="28"/>
          <w:szCs w:val="28"/>
        </w:rPr>
        <w:t xml:space="preserve"> 2 790,692 тыс. рублей</w:t>
      </w:r>
      <w:r w:rsidR="009E2D33" w:rsidRPr="009A0498">
        <w:rPr>
          <w:rFonts w:ascii="Times New Roman" w:hAnsi="Times New Roman" w:cs="Times New Roman"/>
          <w:sz w:val="28"/>
          <w:szCs w:val="28"/>
        </w:rPr>
        <w:t>, из них</w:t>
      </w:r>
      <w:r w:rsidR="00E13E7F" w:rsidRPr="009A0498">
        <w:rPr>
          <w:rFonts w:ascii="Times New Roman" w:hAnsi="Times New Roman" w:cs="Times New Roman"/>
          <w:sz w:val="28"/>
          <w:szCs w:val="28"/>
        </w:rPr>
        <w:t xml:space="preserve"> 1 953,484 тыс. рублей федерального бюджета, 394,812 тыс. рублей краевого бюджета, 442,396 тыс. рублей местного бюджета.</w:t>
      </w:r>
      <w:proofErr w:type="gramEnd"/>
    </w:p>
    <w:p w14:paraId="01FDF477" w14:textId="22D2C5BA" w:rsidR="00E13E7F" w:rsidRPr="00AC3B10" w:rsidRDefault="00E13E7F" w:rsidP="00877625">
      <w:pPr>
        <w:spacing w:after="0"/>
        <w:ind w:firstLine="567"/>
        <w:jc w:val="both"/>
        <w:rPr>
          <w:rFonts w:ascii="Times New Roman" w:hAnsi="Times New Roman" w:cs="Times New Roman"/>
          <w:sz w:val="28"/>
          <w:szCs w:val="28"/>
        </w:rPr>
      </w:pPr>
      <w:r w:rsidRPr="00AC3B10">
        <w:rPr>
          <w:rFonts w:ascii="Times New Roman" w:hAnsi="Times New Roman" w:cs="Times New Roman"/>
          <w:sz w:val="28"/>
          <w:szCs w:val="28"/>
        </w:rPr>
        <w:t xml:space="preserve"> Участники, улучшат свои жилищн</w:t>
      </w:r>
      <w:r w:rsidR="00C43CD0" w:rsidRPr="00AC3B10">
        <w:rPr>
          <w:rFonts w:ascii="Times New Roman" w:hAnsi="Times New Roman" w:cs="Times New Roman"/>
          <w:sz w:val="28"/>
          <w:szCs w:val="28"/>
        </w:rPr>
        <w:t xml:space="preserve">ые условия путем строительства </w:t>
      </w:r>
      <w:r w:rsidRPr="00AC3B10">
        <w:rPr>
          <w:rFonts w:ascii="Times New Roman" w:hAnsi="Times New Roman" w:cs="Times New Roman"/>
          <w:sz w:val="28"/>
          <w:szCs w:val="28"/>
        </w:rPr>
        <w:t xml:space="preserve">жилых домов в период </w:t>
      </w:r>
      <w:r w:rsidR="00AC3B10">
        <w:rPr>
          <w:rFonts w:ascii="Times New Roman" w:hAnsi="Times New Roman" w:cs="Times New Roman"/>
          <w:sz w:val="28"/>
          <w:szCs w:val="28"/>
        </w:rPr>
        <w:t xml:space="preserve">2016-2021 </w:t>
      </w:r>
      <w:proofErr w:type="spellStart"/>
      <w:proofErr w:type="gramStart"/>
      <w:r w:rsidR="00AC3B10">
        <w:rPr>
          <w:rFonts w:ascii="Times New Roman" w:hAnsi="Times New Roman" w:cs="Times New Roman"/>
          <w:sz w:val="28"/>
          <w:szCs w:val="28"/>
        </w:rPr>
        <w:t>г</w:t>
      </w:r>
      <w:r w:rsidR="0070283A">
        <w:rPr>
          <w:rFonts w:ascii="Times New Roman" w:hAnsi="Times New Roman" w:cs="Times New Roman"/>
          <w:sz w:val="28"/>
          <w:szCs w:val="28"/>
        </w:rPr>
        <w:t>г</w:t>
      </w:r>
      <w:proofErr w:type="spellEnd"/>
      <w:proofErr w:type="gramEnd"/>
      <w:r w:rsidR="0070283A">
        <w:rPr>
          <w:rFonts w:ascii="Times New Roman" w:hAnsi="Times New Roman" w:cs="Times New Roman"/>
          <w:sz w:val="28"/>
          <w:szCs w:val="28"/>
        </w:rPr>
        <w:t>:</w:t>
      </w:r>
    </w:p>
    <w:p w14:paraId="069832DB" w14:textId="77D455DF" w:rsidR="00E13E7F" w:rsidRPr="0070283A" w:rsidRDefault="00E13E7F" w:rsidP="00207436">
      <w:pPr>
        <w:pStyle w:val="a3"/>
        <w:numPr>
          <w:ilvl w:val="0"/>
          <w:numId w:val="5"/>
        </w:numPr>
        <w:spacing w:after="0"/>
        <w:ind w:left="0" w:firstLine="567"/>
        <w:jc w:val="both"/>
        <w:rPr>
          <w:rFonts w:ascii="Times New Roman" w:hAnsi="Times New Roman" w:cs="Times New Roman"/>
          <w:sz w:val="28"/>
          <w:szCs w:val="28"/>
        </w:rPr>
      </w:pPr>
      <w:proofErr w:type="gramStart"/>
      <w:r w:rsidRPr="0070283A">
        <w:rPr>
          <w:rFonts w:ascii="Times New Roman" w:hAnsi="Times New Roman" w:cs="Times New Roman"/>
          <w:sz w:val="28"/>
          <w:szCs w:val="28"/>
        </w:rPr>
        <w:t xml:space="preserve">1 чел., проживающий в </w:t>
      </w:r>
      <w:proofErr w:type="spellStart"/>
      <w:r w:rsidRPr="0070283A">
        <w:rPr>
          <w:rFonts w:ascii="Times New Roman" w:hAnsi="Times New Roman" w:cs="Times New Roman"/>
          <w:sz w:val="28"/>
          <w:szCs w:val="28"/>
        </w:rPr>
        <w:t>Дивьинском</w:t>
      </w:r>
      <w:proofErr w:type="spellEnd"/>
      <w:r w:rsidRPr="0070283A">
        <w:rPr>
          <w:rFonts w:ascii="Times New Roman" w:hAnsi="Times New Roman" w:cs="Times New Roman"/>
          <w:sz w:val="28"/>
          <w:szCs w:val="28"/>
        </w:rPr>
        <w:t xml:space="preserve"> сельском поселение и работающий в агропромышленном комплексе (КФХ Панферовой Е.Н. - водитель), получил социальную выплату на сумму 1 754,720 тыс. рублей на строительство дома, который планирует построить в пос. </w:t>
      </w:r>
      <w:proofErr w:type="spellStart"/>
      <w:r w:rsidRPr="0070283A">
        <w:rPr>
          <w:rFonts w:ascii="Times New Roman" w:hAnsi="Times New Roman" w:cs="Times New Roman"/>
          <w:sz w:val="28"/>
          <w:szCs w:val="28"/>
        </w:rPr>
        <w:t>Дивья</w:t>
      </w:r>
      <w:proofErr w:type="spellEnd"/>
      <w:r w:rsidRPr="0070283A">
        <w:rPr>
          <w:rFonts w:ascii="Times New Roman" w:hAnsi="Times New Roman" w:cs="Times New Roman"/>
          <w:sz w:val="28"/>
          <w:szCs w:val="28"/>
        </w:rPr>
        <w:t xml:space="preserve"> в период 2016-2021 гг.;</w:t>
      </w:r>
      <w:proofErr w:type="gramEnd"/>
    </w:p>
    <w:p w14:paraId="17E3A2D3" w14:textId="0AF82FAA" w:rsidR="00E13E7F" w:rsidRPr="0070283A" w:rsidRDefault="00E13E7F" w:rsidP="00207436">
      <w:pPr>
        <w:pStyle w:val="a3"/>
        <w:numPr>
          <w:ilvl w:val="0"/>
          <w:numId w:val="5"/>
        </w:numPr>
        <w:spacing w:after="0"/>
        <w:ind w:left="0" w:firstLine="567"/>
        <w:jc w:val="both"/>
        <w:rPr>
          <w:rFonts w:ascii="Times New Roman" w:hAnsi="Times New Roman" w:cs="Times New Roman"/>
          <w:sz w:val="28"/>
          <w:szCs w:val="28"/>
        </w:rPr>
      </w:pPr>
      <w:r w:rsidRPr="0070283A">
        <w:rPr>
          <w:rFonts w:ascii="Times New Roman" w:hAnsi="Times New Roman" w:cs="Times New Roman"/>
          <w:sz w:val="28"/>
          <w:szCs w:val="28"/>
        </w:rPr>
        <w:t xml:space="preserve">1 чел., проживающий в </w:t>
      </w:r>
      <w:proofErr w:type="spellStart"/>
      <w:r w:rsidRPr="0070283A">
        <w:rPr>
          <w:rFonts w:ascii="Times New Roman" w:hAnsi="Times New Roman" w:cs="Times New Roman"/>
          <w:sz w:val="28"/>
          <w:szCs w:val="28"/>
        </w:rPr>
        <w:t>Сенькинском</w:t>
      </w:r>
      <w:proofErr w:type="spellEnd"/>
      <w:r w:rsidRPr="0070283A">
        <w:rPr>
          <w:rFonts w:ascii="Times New Roman" w:hAnsi="Times New Roman" w:cs="Times New Roman"/>
          <w:sz w:val="28"/>
          <w:szCs w:val="28"/>
        </w:rPr>
        <w:t xml:space="preserve"> сельском поселении и работающий в социальной сфере (МБОУ «Камская средняя общеобразовательная школа» - учитель), получил социальную выплату в сумме 1 035,972 тыс. рублей на строительство дома, который планирует построить в пос. Камский в период 2016 – 2021 гг. </w:t>
      </w:r>
    </w:p>
    <w:p w14:paraId="777F56D9" w14:textId="6B33B791" w:rsidR="00C43CD0" w:rsidRPr="00AC3B10" w:rsidRDefault="00C43CD0" w:rsidP="00AC3B10">
      <w:pPr>
        <w:spacing w:after="0"/>
        <w:ind w:firstLine="708"/>
        <w:jc w:val="both"/>
        <w:rPr>
          <w:rFonts w:ascii="Times New Roman" w:hAnsi="Times New Roman" w:cs="Times New Roman"/>
          <w:color w:val="000000" w:themeColor="text1"/>
          <w:sz w:val="28"/>
          <w:szCs w:val="28"/>
        </w:rPr>
      </w:pPr>
      <w:r w:rsidRPr="00AC3B10">
        <w:rPr>
          <w:rFonts w:ascii="Times New Roman" w:hAnsi="Times New Roman" w:cs="Times New Roman"/>
          <w:color w:val="000000" w:themeColor="text1"/>
          <w:sz w:val="28"/>
          <w:szCs w:val="28"/>
        </w:rPr>
        <w:t xml:space="preserve">В 2016 году в </w:t>
      </w:r>
      <w:proofErr w:type="spellStart"/>
      <w:r w:rsidRPr="00AC3B10">
        <w:rPr>
          <w:rFonts w:ascii="Times New Roman" w:hAnsi="Times New Roman" w:cs="Times New Roman"/>
          <w:color w:val="000000" w:themeColor="text1"/>
          <w:sz w:val="28"/>
          <w:szCs w:val="28"/>
        </w:rPr>
        <w:t>Дивьинском</w:t>
      </w:r>
      <w:proofErr w:type="spellEnd"/>
      <w:r w:rsidRPr="00AC3B10">
        <w:rPr>
          <w:rFonts w:ascii="Times New Roman" w:hAnsi="Times New Roman" w:cs="Times New Roman"/>
          <w:color w:val="000000" w:themeColor="text1"/>
          <w:sz w:val="28"/>
          <w:szCs w:val="28"/>
        </w:rPr>
        <w:t xml:space="preserve"> сельском поселении завершено строительство 1 очереди проекта «Выполнение полного комплекса работ по строительству объекта распределительных сетей газопровода низкого давления в </w:t>
      </w:r>
      <w:proofErr w:type="spellStart"/>
      <w:r w:rsidRPr="00AC3B10">
        <w:rPr>
          <w:rFonts w:ascii="Times New Roman" w:hAnsi="Times New Roman" w:cs="Times New Roman"/>
          <w:color w:val="000000" w:themeColor="text1"/>
          <w:sz w:val="28"/>
          <w:szCs w:val="28"/>
        </w:rPr>
        <w:t>п</w:t>
      </w:r>
      <w:proofErr w:type="gramStart"/>
      <w:r w:rsidRPr="00AC3B10">
        <w:rPr>
          <w:rFonts w:ascii="Times New Roman" w:hAnsi="Times New Roman" w:cs="Times New Roman"/>
          <w:color w:val="000000" w:themeColor="text1"/>
          <w:sz w:val="28"/>
          <w:szCs w:val="28"/>
        </w:rPr>
        <w:t>.Я</w:t>
      </w:r>
      <w:proofErr w:type="gramEnd"/>
      <w:r w:rsidRPr="00AC3B10">
        <w:rPr>
          <w:rFonts w:ascii="Times New Roman" w:hAnsi="Times New Roman" w:cs="Times New Roman"/>
          <w:color w:val="000000" w:themeColor="text1"/>
          <w:sz w:val="28"/>
          <w:szCs w:val="28"/>
        </w:rPr>
        <w:t>рино</w:t>
      </w:r>
      <w:proofErr w:type="spellEnd"/>
      <w:r w:rsidRPr="00AC3B10">
        <w:rPr>
          <w:rFonts w:ascii="Times New Roman" w:hAnsi="Times New Roman" w:cs="Times New Roman"/>
          <w:color w:val="000000" w:themeColor="text1"/>
          <w:sz w:val="28"/>
          <w:szCs w:val="28"/>
        </w:rPr>
        <w:t xml:space="preserve"> Добрянского муниципального района Пермского края», начата работа по подготовке проектно-сметной документации по строительству 2 очереди данного проекта.</w:t>
      </w:r>
    </w:p>
    <w:p w14:paraId="7BDEB280" w14:textId="66344EA0" w:rsidR="00257F93" w:rsidRPr="00AC3B10" w:rsidRDefault="00C31E22" w:rsidP="00AC3B10">
      <w:pPr>
        <w:spacing w:after="0"/>
        <w:ind w:firstLine="709"/>
        <w:jc w:val="both"/>
        <w:rPr>
          <w:rFonts w:ascii="Times New Roman" w:hAnsi="Times New Roman" w:cs="Times New Roman"/>
          <w:sz w:val="28"/>
          <w:szCs w:val="28"/>
        </w:rPr>
      </w:pPr>
      <w:r w:rsidRPr="00AC3B10">
        <w:rPr>
          <w:rFonts w:ascii="Times New Roman" w:hAnsi="Times New Roman" w:cs="Times New Roman"/>
          <w:sz w:val="28"/>
          <w:szCs w:val="28"/>
        </w:rPr>
        <w:t>Выполняя Трехстороннее соглашение о</w:t>
      </w:r>
      <w:r w:rsidR="00D14B48" w:rsidRPr="00AC3B10">
        <w:rPr>
          <w:rFonts w:ascii="Times New Roman" w:hAnsi="Times New Roman" w:cs="Times New Roman"/>
          <w:sz w:val="28"/>
          <w:szCs w:val="28"/>
        </w:rPr>
        <w:t>рганы местного самоуправления Добрянского муниципального района, в том числе поселений обеспечиваю</w:t>
      </w:r>
      <w:r w:rsidR="00257F93" w:rsidRPr="00AC3B10">
        <w:rPr>
          <w:rFonts w:ascii="Times New Roman" w:hAnsi="Times New Roman" w:cs="Times New Roman"/>
          <w:sz w:val="28"/>
          <w:szCs w:val="28"/>
        </w:rPr>
        <w:t>т принцип открытости и прозрачности размещения информации о закупках товаров, работ, услуг для муниципальных нужд в единой информационной системе. Также поддерживает принцип обеспечения конкуренции между участниками закупок.</w:t>
      </w:r>
    </w:p>
    <w:p w14:paraId="7CADA806" w14:textId="3008CAA2" w:rsidR="008F4202" w:rsidRPr="00AC3B10" w:rsidRDefault="008F4202" w:rsidP="00877625">
      <w:pPr>
        <w:pStyle w:val="a5"/>
        <w:spacing w:after="240" w:line="276" w:lineRule="auto"/>
      </w:pPr>
      <w:r w:rsidRPr="00AC3B10">
        <w:rPr>
          <w:szCs w:val="28"/>
        </w:rPr>
        <w:t xml:space="preserve">Администрацией Добрянского муниципального района </w:t>
      </w:r>
      <w:r w:rsidRPr="00AC3B10">
        <w:t xml:space="preserve">всего организовано процедур закупок конкурентными способами в 2016 году - 220, по результатам заключено контрактов на сумму 107,10 </w:t>
      </w:r>
      <w:proofErr w:type="spellStart"/>
      <w:r w:rsidRPr="00AC3B10">
        <w:t>млн</w:t>
      </w:r>
      <w:proofErr w:type="gramStart"/>
      <w:r w:rsidRPr="00AC3B10">
        <w:t>.р</w:t>
      </w:r>
      <w:proofErr w:type="gramEnd"/>
      <w:r w:rsidRPr="00AC3B10">
        <w:t>уб</w:t>
      </w:r>
      <w:proofErr w:type="spellEnd"/>
      <w:r w:rsidRPr="00AC3B10">
        <w:t xml:space="preserve">., из них с субъектами малого предпринимательства на сумму 50 </w:t>
      </w:r>
      <w:proofErr w:type="spellStart"/>
      <w:r w:rsidRPr="00AC3B10">
        <w:t>млн.руб</w:t>
      </w:r>
      <w:proofErr w:type="spellEnd"/>
      <w:r w:rsidRPr="00AC3B10">
        <w:t>.</w:t>
      </w:r>
    </w:p>
    <w:p w14:paraId="6E682D89" w14:textId="77777777" w:rsidR="00351863" w:rsidRPr="00AC3B10" w:rsidRDefault="00FB11F0" w:rsidP="00351863">
      <w:pPr>
        <w:pStyle w:val="a5"/>
        <w:spacing w:after="240"/>
        <w:ind w:firstLine="851"/>
        <w:jc w:val="center"/>
        <w:rPr>
          <w:b/>
        </w:rPr>
      </w:pPr>
      <w:r w:rsidRPr="00AC3B10">
        <w:rPr>
          <w:b/>
        </w:rPr>
        <w:t>2.</w:t>
      </w:r>
      <w:r w:rsidR="00351863" w:rsidRPr="00AC3B10">
        <w:rPr>
          <w:b/>
        </w:rPr>
        <w:t xml:space="preserve"> </w:t>
      </w:r>
      <w:r w:rsidR="00972411" w:rsidRPr="00AC3B10">
        <w:rPr>
          <w:b/>
        </w:rPr>
        <w:t>ОПЛАТА ТРУДА</w:t>
      </w:r>
    </w:p>
    <w:p w14:paraId="4B4FFF88" w14:textId="77777777" w:rsidR="00AE3E61" w:rsidRDefault="00AE3E61" w:rsidP="00AC3B10">
      <w:pPr>
        <w:ind w:firstLine="708"/>
        <w:jc w:val="both"/>
        <w:rPr>
          <w:rFonts w:ascii="Times New Roman" w:hAnsi="Times New Roman" w:cs="Times New Roman"/>
          <w:sz w:val="28"/>
          <w:szCs w:val="28"/>
        </w:rPr>
      </w:pPr>
      <w:r w:rsidRPr="00AC3B10">
        <w:rPr>
          <w:rFonts w:ascii="Times New Roman" w:hAnsi="Times New Roman" w:cs="Times New Roman"/>
          <w:sz w:val="28"/>
          <w:szCs w:val="28"/>
        </w:rPr>
        <w:t xml:space="preserve">Мониторинг показателей уровня жизни населения района, в том числе по основным видам экономической деятельности проводится ежеквартально на основе данных Добрянского отдела </w:t>
      </w:r>
      <w:proofErr w:type="spellStart"/>
      <w:r w:rsidRPr="00AC3B10">
        <w:rPr>
          <w:rFonts w:ascii="Times New Roman" w:hAnsi="Times New Roman" w:cs="Times New Roman"/>
          <w:sz w:val="28"/>
          <w:szCs w:val="28"/>
        </w:rPr>
        <w:t>Пермьстат</w:t>
      </w:r>
      <w:proofErr w:type="spellEnd"/>
      <w:r w:rsidRPr="00AC3B10">
        <w:rPr>
          <w:rFonts w:ascii="Times New Roman" w:hAnsi="Times New Roman" w:cs="Times New Roman"/>
          <w:sz w:val="28"/>
          <w:szCs w:val="28"/>
        </w:rPr>
        <w:t xml:space="preserve"> в составе итогов социально-экономического состояния района и для разработки прогноза на текущий и плановый период. </w:t>
      </w:r>
    </w:p>
    <w:p w14:paraId="057A726E" w14:textId="77777777" w:rsidR="00DF2C02" w:rsidRPr="00AC3B10" w:rsidRDefault="00DF2C02" w:rsidP="00AC3B10">
      <w:pPr>
        <w:ind w:firstLine="708"/>
        <w:jc w:val="both"/>
        <w:rPr>
          <w:rFonts w:ascii="Times New Roman" w:hAnsi="Times New Roman" w:cs="Times New Roman"/>
          <w:sz w:val="28"/>
          <w:szCs w:val="28"/>
        </w:rPr>
      </w:pPr>
    </w:p>
    <w:tbl>
      <w:tblPr>
        <w:tblW w:w="9717" w:type="dxa"/>
        <w:jc w:val="center"/>
        <w:tblLook w:val="04A0" w:firstRow="1" w:lastRow="0" w:firstColumn="1" w:lastColumn="0" w:noHBand="0" w:noVBand="1"/>
      </w:tblPr>
      <w:tblGrid>
        <w:gridCol w:w="5615"/>
        <w:gridCol w:w="1471"/>
        <w:gridCol w:w="1487"/>
        <w:gridCol w:w="1144"/>
      </w:tblGrid>
      <w:tr w:rsidR="00AE3E61" w:rsidRPr="00AC3B10" w14:paraId="24A9E905" w14:textId="77777777" w:rsidTr="00877625">
        <w:trPr>
          <w:trHeight w:val="255"/>
          <w:jc w:val="center"/>
        </w:trPr>
        <w:tc>
          <w:tcPr>
            <w:tcW w:w="5615" w:type="dxa"/>
            <w:tcBorders>
              <w:top w:val="nil"/>
              <w:left w:val="nil"/>
              <w:bottom w:val="nil"/>
              <w:right w:val="nil"/>
            </w:tcBorders>
            <w:shd w:val="clear" w:color="auto" w:fill="auto"/>
            <w:noWrap/>
            <w:vAlign w:val="bottom"/>
            <w:hideMark/>
          </w:tcPr>
          <w:p w14:paraId="570AEA9B" w14:textId="77777777" w:rsidR="00AE3E61" w:rsidRPr="00AC3B10" w:rsidRDefault="00AE3E61" w:rsidP="008042D5">
            <w:pPr>
              <w:spacing w:after="0" w:line="240" w:lineRule="auto"/>
              <w:rPr>
                <w:rFonts w:ascii="Times New Roman" w:eastAsia="Times New Roman" w:hAnsi="Times New Roman" w:cs="Times New Roman"/>
                <w:sz w:val="28"/>
                <w:szCs w:val="28"/>
                <w:lang w:eastAsia="ru-RU"/>
              </w:rPr>
            </w:pPr>
          </w:p>
        </w:tc>
        <w:tc>
          <w:tcPr>
            <w:tcW w:w="1471" w:type="dxa"/>
            <w:tcBorders>
              <w:top w:val="nil"/>
              <w:left w:val="nil"/>
              <w:bottom w:val="nil"/>
              <w:right w:val="nil"/>
            </w:tcBorders>
            <w:shd w:val="clear" w:color="auto" w:fill="auto"/>
            <w:noWrap/>
            <w:vAlign w:val="bottom"/>
            <w:hideMark/>
          </w:tcPr>
          <w:p w14:paraId="58D73338" w14:textId="77777777" w:rsidR="00AE3E61" w:rsidRPr="00AC3B10" w:rsidRDefault="00AE3E61" w:rsidP="008042D5">
            <w:pPr>
              <w:spacing w:after="0" w:line="240" w:lineRule="auto"/>
              <w:rPr>
                <w:rFonts w:ascii="Times New Roman" w:eastAsia="Times New Roman" w:hAnsi="Times New Roman" w:cs="Times New Roman"/>
                <w:sz w:val="28"/>
                <w:szCs w:val="28"/>
                <w:lang w:eastAsia="ru-RU"/>
              </w:rPr>
            </w:pPr>
          </w:p>
        </w:tc>
        <w:tc>
          <w:tcPr>
            <w:tcW w:w="1487" w:type="dxa"/>
            <w:tcBorders>
              <w:top w:val="nil"/>
              <w:left w:val="nil"/>
              <w:bottom w:val="nil"/>
              <w:right w:val="nil"/>
            </w:tcBorders>
            <w:shd w:val="clear" w:color="auto" w:fill="auto"/>
            <w:noWrap/>
            <w:vAlign w:val="bottom"/>
            <w:hideMark/>
          </w:tcPr>
          <w:p w14:paraId="52D4CF4C" w14:textId="77777777" w:rsidR="00AE3E61" w:rsidRPr="00AC3B10" w:rsidRDefault="00AE3E61" w:rsidP="008042D5">
            <w:pPr>
              <w:spacing w:after="0" w:line="240" w:lineRule="auto"/>
              <w:rPr>
                <w:rFonts w:ascii="Times New Roman" w:eastAsia="Times New Roman" w:hAnsi="Times New Roman" w:cs="Times New Roman"/>
                <w:sz w:val="28"/>
                <w:szCs w:val="28"/>
                <w:lang w:eastAsia="ru-RU"/>
              </w:rPr>
            </w:pPr>
          </w:p>
        </w:tc>
        <w:tc>
          <w:tcPr>
            <w:tcW w:w="1144" w:type="dxa"/>
            <w:tcBorders>
              <w:top w:val="nil"/>
              <w:left w:val="nil"/>
              <w:bottom w:val="nil"/>
              <w:right w:val="nil"/>
            </w:tcBorders>
            <w:shd w:val="clear" w:color="auto" w:fill="auto"/>
            <w:noWrap/>
            <w:hideMark/>
          </w:tcPr>
          <w:p w14:paraId="49217C49" w14:textId="77777777" w:rsidR="00AE3E61" w:rsidRPr="00AC3B10" w:rsidRDefault="00AE3E61" w:rsidP="008042D5">
            <w:pPr>
              <w:spacing w:after="0" w:line="240" w:lineRule="auto"/>
              <w:jc w:val="right"/>
              <w:rPr>
                <w:rFonts w:ascii="Times New Roman" w:eastAsia="Times New Roman" w:hAnsi="Times New Roman" w:cs="Times New Roman"/>
                <w:sz w:val="28"/>
                <w:szCs w:val="28"/>
                <w:lang w:eastAsia="ru-RU"/>
              </w:rPr>
            </w:pPr>
            <w:r w:rsidRPr="00AC3B10">
              <w:rPr>
                <w:rFonts w:ascii="Times New Roman" w:eastAsia="Times New Roman" w:hAnsi="Times New Roman" w:cs="Times New Roman"/>
                <w:sz w:val="28"/>
                <w:szCs w:val="28"/>
                <w:lang w:eastAsia="ru-RU"/>
              </w:rPr>
              <w:t>рублей</w:t>
            </w:r>
          </w:p>
        </w:tc>
      </w:tr>
      <w:tr w:rsidR="00AE3E61" w:rsidRPr="00AC3B10" w14:paraId="0204EBD4" w14:textId="77777777" w:rsidTr="00877625">
        <w:trPr>
          <w:trHeight w:val="398"/>
          <w:jc w:val="center"/>
        </w:trPr>
        <w:tc>
          <w:tcPr>
            <w:tcW w:w="56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D18E5" w14:textId="77777777" w:rsidR="00AE3E61" w:rsidRPr="00AC3B10" w:rsidRDefault="00AE3E61" w:rsidP="008042D5">
            <w:pPr>
              <w:spacing w:after="0" w:line="240" w:lineRule="auto"/>
              <w:jc w:val="center"/>
              <w:rPr>
                <w:rFonts w:ascii="Times New Roman" w:eastAsia="Times New Roman" w:hAnsi="Times New Roman" w:cs="Times New Roman"/>
                <w:color w:val="000000"/>
                <w:sz w:val="28"/>
                <w:szCs w:val="28"/>
                <w:u w:val="single"/>
                <w:lang w:eastAsia="ru-RU"/>
              </w:rPr>
            </w:pPr>
            <w:r w:rsidRPr="00877625">
              <w:rPr>
                <w:rFonts w:ascii="Times New Roman" w:eastAsia="Times New Roman" w:hAnsi="Times New Roman" w:cs="Times New Roman"/>
                <w:color w:val="000000"/>
                <w:sz w:val="28"/>
                <w:szCs w:val="28"/>
                <w:lang w:eastAsia="ru-RU"/>
              </w:rPr>
              <w:t>П</w:t>
            </w:r>
            <w:r w:rsidRPr="00AC3B10">
              <w:rPr>
                <w:rFonts w:ascii="Times New Roman" w:eastAsia="Times New Roman" w:hAnsi="Times New Roman" w:cs="Times New Roman"/>
                <w:color w:val="000000"/>
                <w:sz w:val="28"/>
                <w:szCs w:val="28"/>
                <w:lang w:eastAsia="ru-RU"/>
              </w:rPr>
              <w:t>оказатели уровня жизни населения</w:t>
            </w:r>
          </w:p>
        </w:tc>
        <w:tc>
          <w:tcPr>
            <w:tcW w:w="14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90C5E1" w14:textId="77777777" w:rsidR="00AE3E61" w:rsidRPr="00AC3B10" w:rsidRDefault="00AE3E61" w:rsidP="008042D5">
            <w:pPr>
              <w:spacing w:after="0" w:line="240" w:lineRule="auto"/>
              <w:jc w:val="center"/>
              <w:rPr>
                <w:rFonts w:ascii="Times New Roman" w:eastAsia="Times New Roman" w:hAnsi="Times New Roman" w:cs="Times New Roman"/>
                <w:color w:val="000000"/>
                <w:sz w:val="28"/>
                <w:szCs w:val="28"/>
                <w:lang w:eastAsia="ru-RU"/>
              </w:rPr>
            </w:pPr>
            <w:r w:rsidRPr="00AC3B10">
              <w:rPr>
                <w:rFonts w:ascii="Times New Roman" w:eastAsia="Times New Roman" w:hAnsi="Times New Roman" w:cs="Times New Roman"/>
                <w:color w:val="000000"/>
                <w:sz w:val="28"/>
                <w:szCs w:val="28"/>
                <w:lang w:eastAsia="ru-RU"/>
              </w:rPr>
              <w:t>2016 год</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044DE2" w14:textId="77777777" w:rsidR="00AE3E61" w:rsidRPr="00AC3B10" w:rsidRDefault="00AE3E61" w:rsidP="008042D5">
            <w:pPr>
              <w:spacing w:after="0" w:line="240" w:lineRule="auto"/>
              <w:jc w:val="center"/>
              <w:rPr>
                <w:rFonts w:ascii="Times New Roman" w:eastAsia="Times New Roman" w:hAnsi="Times New Roman" w:cs="Times New Roman"/>
                <w:color w:val="000000"/>
                <w:sz w:val="28"/>
                <w:szCs w:val="28"/>
                <w:lang w:eastAsia="ru-RU"/>
              </w:rPr>
            </w:pPr>
            <w:r w:rsidRPr="00AC3B10">
              <w:rPr>
                <w:rFonts w:ascii="Times New Roman" w:eastAsia="Times New Roman" w:hAnsi="Times New Roman" w:cs="Times New Roman"/>
                <w:color w:val="000000"/>
                <w:sz w:val="28"/>
                <w:szCs w:val="28"/>
                <w:lang w:eastAsia="ru-RU"/>
              </w:rPr>
              <w:t>2015 год</w:t>
            </w:r>
          </w:p>
        </w:tc>
        <w:tc>
          <w:tcPr>
            <w:tcW w:w="11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2CCEC2" w14:textId="23CF030D" w:rsidR="00AE3E61" w:rsidRPr="00AC3B10" w:rsidRDefault="00AC3B10" w:rsidP="008042D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Темпы роста </w:t>
            </w:r>
            <w:proofErr w:type="gramStart"/>
            <w:r>
              <w:rPr>
                <w:rFonts w:ascii="Times New Roman" w:eastAsia="Times New Roman" w:hAnsi="Times New Roman" w:cs="Times New Roman"/>
                <w:color w:val="000000"/>
                <w:sz w:val="28"/>
                <w:szCs w:val="28"/>
                <w:lang w:eastAsia="ru-RU"/>
              </w:rPr>
              <w:t>в</w:t>
            </w:r>
            <w:proofErr w:type="gramEnd"/>
            <w:r w:rsidR="00AE3E61" w:rsidRPr="00AC3B10">
              <w:rPr>
                <w:rFonts w:ascii="Times New Roman" w:eastAsia="Times New Roman" w:hAnsi="Times New Roman" w:cs="Times New Roman"/>
                <w:color w:val="000000"/>
                <w:sz w:val="28"/>
                <w:szCs w:val="28"/>
                <w:lang w:eastAsia="ru-RU"/>
              </w:rPr>
              <w:t xml:space="preserve"> % </w:t>
            </w:r>
          </w:p>
        </w:tc>
      </w:tr>
      <w:tr w:rsidR="00AE3E61" w:rsidRPr="00AC3B10" w14:paraId="50E3F3F7" w14:textId="77777777" w:rsidTr="00877625">
        <w:trPr>
          <w:trHeight w:val="383"/>
          <w:jc w:val="center"/>
        </w:trPr>
        <w:tc>
          <w:tcPr>
            <w:tcW w:w="5615" w:type="dxa"/>
            <w:vMerge/>
            <w:tcBorders>
              <w:top w:val="single" w:sz="4" w:space="0" w:color="auto"/>
              <w:left w:val="single" w:sz="4" w:space="0" w:color="auto"/>
              <w:bottom w:val="single" w:sz="4" w:space="0" w:color="auto"/>
              <w:right w:val="single" w:sz="4" w:space="0" w:color="auto"/>
            </w:tcBorders>
            <w:vAlign w:val="center"/>
            <w:hideMark/>
          </w:tcPr>
          <w:p w14:paraId="11D7E787" w14:textId="77777777" w:rsidR="00AE3E61" w:rsidRPr="00AC3B10" w:rsidRDefault="00AE3E61" w:rsidP="008042D5">
            <w:pPr>
              <w:spacing w:after="0" w:line="240" w:lineRule="auto"/>
              <w:rPr>
                <w:rFonts w:ascii="Times New Roman" w:eastAsia="Times New Roman" w:hAnsi="Times New Roman" w:cs="Times New Roman"/>
                <w:color w:val="000000"/>
                <w:sz w:val="28"/>
                <w:szCs w:val="28"/>
                <w:u w:val="single"/>
                <w:lang w:eastAsia="ru-RU"/>
              </w:rPr>
            </w:pPr>
          </w:p>
        </w:tc>
        <w:tc>
          <w:tcPr>
            <w:tcW w:w="1471" w:type="dxa"/>
            <w:vMerge/>
            <w:tcBorders>
              <w:top w:val="single" w:sz="4" w:space="0" w:color="auto"/>
              <w:left w:val="single" w:sz="4" w:space="0" w:color="auto"/>
              <w:bottom w:val="single" w:sz="4" w:space="0" w:color="auto"/>
              <w:right w:val="single" w:sz="4" w:space="0" w:color="auto"/>
            </w:tcBorders>
            <w:vAlign w:val="center"/>
            <w:hideMark/>
          </w:tcPr>
          <w:p w14:paraId="22D9F2C6" w14:textId="77777777" w:rsidR="00AE3E61" w:rsidRPr="00AC3B10" w:rsidRDefault="00AE3E61" w:rsidP="008042D5">
            <w:pPr>
              <w:spacing w:after="0" w:line="240" w:lineRule="auto"/>
              <w:rPr>
                <w:rFonts w:ascii="Times New Roman" w:eastAsia="Times New Roman" w:hAnsi="Times New Roman" w:cs="Times New Roman"/>
                <w:color w:val="000000"/>
                <w:sz w:val="28"/>
                <w:szCs w:val="28"/>
                <w:lang w:eastAsia="ru-RU"/>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1E436069" w14:textId="77777777" w:rsidR="00AE3E61" w:rsidRPr="00AC3B10" w:rsidRDefault="00AE3E61" w:rsidP="008042D5">
            <w:pPr>
              <w:spacing w:after="0" w:line="240" w:lineRule="auto"/>
              <w:rPr>
                <w:rFonts w:ascii="Times New Roman" w:eastAsia="Times New Roman" w:hAnsi="Times New Roman" w:cs="Times New Roman"/>
                <w:color w:val="000000"/>
                <w:sz w:val="28"/>
                <w:szCs w:val="28"/>
                <w:lang w:eastAsia="ru-RU"/>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14:paraId="19D664C1" w14:textId="77777777" w:rsidR="00AE3E61" w:rsidRPr="00AC3B10" w:rsidRDefault="00AE3E61" w:rsidP="008042D5">
            <w:pPr>
              <w:spacing w:after="0" w:line="240" w:lineRule="auto"/>
              <w:rPr>
                <w:rFonts w:ascii="Times New Roman" w:eastAsia="Times New Roman" w:hAnsi="Times New Roman" w:cs="Times New Roman"/>
                <w:color w:val="000000"/>
                <w:sz w:val="28"/>
                <w:szCs w:val="28"/>
                <w:lang w:eastAsia="ru-RU"/>
              </w:rPr>
            </w:pPr>
          </w:p>
        </w:tc>
      </w:tr>
      <w:tr w:rsidR="00AE3E61" w:rsidRPr="00AC3B10" w14:paraId="7BAE5AE2" w14:textId="77777777" w:rsidTr="00877625">
        <w:trPr>
          <w:trHeight w:val="840"/>
          <w:jc w:val="center"/>
        </w:trPr>
        <w:tc>
          <w:tcPr>
            <w:tcW w:w="9717"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541318E1" w14:textId="57B4C165" w:rsidR="00AE3E61" w:rsidRPr="00AC3B10" w:rsidRDefault="00AE3E61" w:rsidP="00AC3B10">
            <w:pPr>
              <w:spacing w:after="0" w:line="240" w:lineRule="auto"/>
              <w:jc w:val="center"/>
              <w:rPr>
                <w:rFonts w:ascii="Times New Roman" w:eastAsia="Times New Roman" w:hAnsi="Times New Roman" w:cs="Times New Roman"/>
                <w:color w:val="000000"/>
                <w:sz w:val="28"/>
                <w:szCs w:val="28"/>
                <w:lang w:eastAsia="ru-RU"/>
              </w:rPr>
            </w:pPr>
            <w:r w:rsidRPr="00AC3B10">
              <w:rPr>
                <w:rFonts w:ascii="Times New Roman" w:eastAsia="Times New Roman" w:hAnsi="Times New Roman" w:cs="Times New Roman"/>
                <w:color w:val="000000"/>
                <w:sz w:val="28"/>
                <w:szCs w:val="28"/>
                <w:lang w:eastAsia="ru-RU"/>
              </w:rPr>
              <w:t>Среднемесячная заработная плата работников района по видам экономической деятельности</w:t>
            </w:r>
          </w:p>
        </w:tc>
      </w:tr>
      <w:tr w:rsidR="00AE3E61" w:rsidRPr="00AC3B10" w14:paraId="382FDC81" w14:textId="77777777" w:rsidTr="00877625">
        <w:trPr>
          <w:trHeight w:val="1095"/>
          <w:jc w:val="center"/>
        </w:trPr>
        <w:tc>
          <w:tcPr>
            <w:tcW w:w="5615" w:type="dxa"/>
            <w:tcBorders>
              <w:top w:val="nil"/>
              <w:left w:val="single" w:sz="4" w:space="0" w:color="auto"/>
              <w:bottom w:val="single" w:sz="4" w:space="0" w:color="auto"/>
              <w:right w:val="single" w:sz="4" w:space="0" w:color="auto"/>
            </w:tcBorders>
            <w:shd w:val="clear" w:color="auto" w:fill="auto"/>
            <w:vAlign w:val="bottom"/>
            <w:hideMark/>
          </w:tcPr>
          <w:p w14:paraId="6AE18690" w14:textId="77777777" w:rsidR="00AE3E61" w:rsidRPr="00AC3B10" w:rsidRDefault="00AE3E61" w:rsidP="008042D5">
            <w:pPr>
              <w:spacing w:after="0" w:line="240" w:lineRule="auto"/>
              <w:rPr>
                <w:rFonts w:ascii="Times New Roman" w:eastAsia="Times New Roman" w:hAnsi="Times New Roman" w:cs="Times New Roman"/>
                <w:sz w:val="28"/>
                <w:szCs w:val="28"/>
                <w:lang w:eastAsia="ru-RU"/>
              </w:rPr>
            </w:pPr>
            <w:r w:rsidRPr="00AC3B10">
              <w:rPr>
                <w:rFonts w:ascii="Times New Roman" w:eastAsia="Times New Roman" w:hAnsi="Times New Roman" w:cs="Times New Roman"/>
                <w:sz w:val="28"/>
                <w:szCs w:val="28"/>
                <w:lang w:eastAsia="ru-RU"/>
              </w:rPr>
              <w:t>Среднемесячная заработная плата работников района, ВСЕГО</w:t>
            </w:r>
          </w:p>
        </w:tc>
        <w:tc>
          <w:tcPr>
            <w:tcW w:w="1471" w:type="dxa"/>
            <w:tcBorders>
              <w:top w:val="nil"/>
              <w:left w:val="nil"/>
              <w:bottom w:val="single" w:sz="4" w:space="0" w:color="auto"/>
              <w:right w:val="single" w:sz="4" w:space="0" w:color="auto"/>
            </w:tcBorders>
            <w:shd w:val="clear" w:color="auto" w:fill="auto"/>
            <w:vAlign w:val="bottom"/>
            <w:hideMark/>
          </w:tcPr>
          <w:p w14:paraId="68F422E5" w14:textId="77777777" w:rsidR="00AE3E61" w:rsidRPr="00AC3B10" w:rsidRDefault="00AE3E61" w:rsidP="008042D5">
            <w:pPr>
              <w:spacing w:after="0" w:line="240" w:lineRule="auto"/>
              <w:jc w:val="right"/>
              <w:rPr>
                <w:rFonts w:ascii="Times New Roman" w:eastAsia="Times New Roman" w:hAnsi="Times New Roman" w:cs="Times New Roman"/>
                <w:sz w:val="28"/>
                <w:szCs w:val="28"/>
                <w:lang w:eastAsia="ru-RU"/>
              </w:rPr>
            </w:pPr>
            <w:r w:rsidRPr="00AC3B10">
              <w:rPr>
                <w:rFonts w:ascii="Times New Roman" w:eastAsia="Times New Roman" w:hAnsi="Times New Roman" w:cs="Times New Roman"/>
                <w:sz w:val="28"/>
                <w:szCs w:val="28"/>
                <w:lang w:eastAsia="ru-RU"/>
              </w:rPr>
              <w:t>37946,7</w:t>
            </w:r>
          </w:p>
        </w:tc>
        <w:tc>
          <w:tcPr>
            <w:tcW w:w="1487" w:type="dxa"/>
            <w:tcBorders>
              <w:top w:val="nil"/>
              <w:left w:val="nil"/>
              <w:bottom w:val="single" w:sz="4" w:space="0" w:color="auto"/>
              <w:right w:val="single" w:sz="4" w:space="0" w:color="auto"/>
            </w:tcBorders>
            <w:shd w:val="clear" w:color="auto" w:fill="auto"/>
            <w:vAlign w:val="bottom"/>
            <w:hideMark/>
          </w:tcPr>
          <w:p w14:paraId="78EB8A46" w14:textId="77777777" w:rsidR="00AE3E61" w:rsidRPr="00AC3B10" w:rsidRDefault="00AE3E61" w:rsidP="008042D5">
            <w:pPr>
              <w:spacing w:after="0" w:line="240" w:lineRule="auto"/>
              <w:jc w:val="right"/>
              <w:rPr>
                <w:rFonts w:ascii="Times New Roman" w:eastAsia="Times New Roman" w:hAnsi="Times New Roman" w:cs="Times New Roman"/>
                <w:sz w:val="28"/>
                <w:szCs w:val="28"/>
                <w:lang w:eastAsia="ru-RU"/>
              </w:rPr>
            </w:pPr>
            <w:r w:rsidRPr="00AC3B10">
              <w:rPr>
                <w:rFonts w:ascii="Times New Roman" w:eastAsia="Times New Roman" w:hAnsi="Times New Roman" w:cs="Times New Roman"/>
                <w:sz w:val="28"/>
                <w:szCs w:val="28"/>
                <w:lang w:eastAsia="ru-RU"/>
              </w:rPr>
              <w:t>34726,2</w:t>
            </w:r>
          </w:p>
        </w:tc>
        <w:tc>
          <w:tcPr>
            <w:tcW w:w="1144" w:type="dxa"/>
            <w:tcBorders>
              <w:top w:val="nil"/>
              <w:left w:val="nil"/>
              <w:bottom w:val="single" w:sz="4" w:space="0" w:color="auto"/>
              <w:right w:val="single" w:sz="4" w:space="0" w:color="auto"/>
            </w:tcBorders>
            <w:shd w:val="clear" w:color="auto" w:fill="auto"/>
            <w:vAlign w:val="bottom"/>
            <w:hideMark/>
          </w:tcPr>
          <w:p w14:paraId="7F248C86" w14:textId="77777777" w:rsidR="00AE3E61" w:rsidRPr="00AC3B10" w:rsidRDefault="00AE3E61" w:rsidP="008042D5">
            <w:pPr>
              <w:spacing w:after="0" w:line="240" w:lineRule="auto"/>
              <w:jc w:val="right"/>
              <w:rPr>
                <w:rFonts w:ascii="Times New Roman" w:eastAsia="Times New Roman" w:hAnsi="Times New Roman" w:cs="Times New Roman"/>
                <w:sz w:val="28"/>
                <w:szCs w:val="28"/>
                <w:lang w:eastAsia="ru-RU"/>
              </w:rPr>
            </w:pPr>
            <w:r w:rsidRPr="00AC3B10">
              <w:rPr>
                <w:rFonts w:ascii="Times New Roman" w:eastAsia="Times New Roman" w:hAnsi="Times New Roman" w:cs="Times New Roman"/>
                <w:sz w:val="28"/>
                <w:szCs w:val="28"/>
                <w:lang w:eastAsia="ru-RU"/>
              </w:rPr>
              <w:t>109,30</w:t>
            </w:r>
          </w:p>
        </w:tc>
      </w:tr>
      <w:tr w:rsidR="00AE3E61" w:rsidRPr="00AC3B10" w14:paraId="4C39AF0C" w14:textId="77777777" w:rsidTr="00877625">
        <w:trPr>
          <w:trHeight w:val="630"/>
          <w:jc w:val="center"/>
        </w:trPr>
        <w:tc>
          <w:tcPr>
            <w:tcW w:w="5615" w:type="dxa"/>
            <w:tcBorders>
              <w:top w:val="nil"/>
              <w:left w:val="single" w:sz="4" w:space="0" w:color="auto"/>
              <w:bottom w:val="single" w:sz="4" w:space="0" w:color="auto"/>
              <w:right w:val="single" w:sz="4" w:space="0" w:color="auto"/>
            </w:tcBorders>
            <w:shd w:val="clear" w:color="auto" w:fill="auto"/>
            <w:vAlign w:val="bottom"/>
            <w:hideMark/>
          </w:tcPr>
          <w:p w14:paraId="1F2B0307" w14:textId="4C6C17F5" w:rsidR="00AE3E61" w:rsidRPr="00AC3B10" w:rsidRDefault="00AE3E61" w:rsidP="00AC3B10">
            <w:pPr>
              <w:spacing w:after="0" w:line="240" w:lineRule="auto"/>
              <w:rPr>
                <w:rFonts w:ascii="Times New Roman" w:eastAsia="Times New Roman" w:hAnsi="Times New Roman" w:cs="Times New Roman"/>
                <w:sz w:val="28"/>
                <w:szCs w:val="28"/>
                <w:lang w:eastAsia="ru-RU"/>
              </w:rPr>
            </w:pPr>
            <w:r w:rsidRPr="00AC3B10">
              <w:rPr>
                <w:rFonts w:ascii="Times New Roman" w:eastAsia="Times New Roman" w:hAnsi="Times New Roman" w:cs="Times New Roman"/>
                <w:sz w:val="28"/>
                <w:szCs w:val="28"/>
                <w:lang w:eastAsia="ru-RU"/>
              </w:rPr>
              <w:t xml:space="preserve"> по видам экономической деятельности:</w:t>
            </w:r>
          </w:p>
        </w:tc>
        <w:tc>
          <w:tcPr>
            <w:tcW w:w="1471" w:type="dxa"/>
            <w:tcBorders>
              <w:top w:val="nil"/>
              <w:left w:val="nil"/>
              <w:bottom w:val="single" w:sz="4" w:space="0" w:color="auto"/>
              <w:right w:val="single" w:sz="4" w:space="0" w:color="auto"/>
            </w:tcBorders>
            <w:shd w:val="clear" w:color="auto" w:fill="auto"/>
            <w:vAlign w:val="bottom"/>
            <w:hideMark/>
          </w:tcPr>
          <w:p w14:paraId="501FE5EE" w14:textId="77777777" w:rsidR="00AE3E61" w:rsidRPr="00AC3B10" w:rsidRDefault="00AE3E61" w:rsidP="008042D5">
            <w:pPr>
              <w:spacing w:after="0" w:line="240" w:lineRule="auto"/>
              <w:rPr>
                <w:rFonts w:ascii="Times New Roman" w:eastAsia="Times New Roman" w:hAnsi="Times New Roman" w:cs="Times New Roman"/>
                <w:sz w:val="28"/>
                <w:szCs w:val="28"/>
                <w:lang w:eastAsia="ru-RU"/>
              </w:rPr>
            </w:pPr>
            <w:r w:rsidRPr="00AC3B10">
              <w:rPr>
                <w:rFonts w:ascii="Times New Roman" w:eastAsia="Times New Roman" w:hAnsi="Times New Roman" w:cs="Times New Roman"/>
                <w:sz w:val="28"/>
                <w:szCs w:val="28"/>
                <w:lang w:eastAsia="ru-RU"/>
              </w:rPr>
              <w:t> </w:t>
            </w:r>
          </w:p>
        </w:tc>
        <w:tc>
          <w:tcPr>
            <w:tcW w:w="1487" w:type="dxa"/>
            <w:tcBorders>
              <w:top w:val="nil"/>
              <w:left w:val="nil"/>
              <w:bottom w:val="single" w:sz="4" w:space="0" w:color="auto"/>
              <w:right w:val="single" w:sz="4" w:space="0" w:color="auto"/>
            </w:tcBorders>
            <w:shd w:val="clear" w:color="auto" w:fill="auto"/>
            <w:vAlign w:val="bottom"/>
            <w:hideMark/>
          </w:tcPr>
          <w:p w14:paraId="72C4B2C0" w14:textId="77777777" w:rsidR="00AE3E61" w:rsidRPr="00AC3B10" w:rsidRDefault="00AE3E61" w:rsidP="008042D5">
            <w:pPr>
              <w:spacing w:after="0" w:line="240" w:lineRule="auto"/>
              <w:rPr>
                <w:rFonts w:ascii="Times New Roman" w:eastAsia="Times New Roman" w:hAnsi="Times New Roman" w:cs="Times New Roman"/>
                <w:sz w:val="28"/>
                <w:szCs w:val="28"/>
                <w:lang w:eastAsia="ru-RU"/>
              </w:rPr>
            </w:pPr>
            <w:r w:rsidRPr="00AC3B10">
              <w:rPr>
                <w:rFonts w:ascii="Times New Roman" w:eastAsia="Times New Roman" w:hAnsi="Times New Roman" w:cs="Times New Roman"/>
                <w:sz w:val="28"/>
                <w:szCs w:val="28"/>
                <w:lang w:eastAsia="ru-RU"/>
              </w:rPr>
              <w:t> </w:t>
            </w:r>
          </w:p>
        </w:tc>
        <w:tc>
          <w:tcPr>
            <w:tcW w:w="1144" w:type="dxa"/>
            <w:tcBorders>
              <w:top w:val="nil"/>
              <w:left w:val="nil"/>
              <w:bottom w:val="single" w:sz="4" w:space="0" w:color="auto"/>
              <w:right w:val="single" w:sz="4" w:space="0" w:color="auto"/>
            </w:tcBorders>
            <w:shd w:val="clear" w:color="auto" w:fill="auto"/>
            <w:vAlign w:val="bottom"/>
            <w:hideMark/>
          </w:tcPr>
          <w:p w14:paraId="7F0A610A" w14:textId="77777777" w:rsidR="00AE3E61" w:rsidRPr="00AC3B10" w:rsidRDefault="00AE3E61" w:rsidP="008042D5">
            <w:pPr>
              <w:spacing w:after="0" w:line="240" w:lineRule="auto"/>
              <w:rPr>
                <w:rFonts w:ascii="Times New Roman" w:eastAsia="Times New Roman" w:hAnsi="Times New Roman" w:cs="Times New Roman"/>
                <w:sz w:val="28"/>
                <w:szCs w:val="28"/>
                <w:lang w:eastAsia="ru-RU"/>
              </w:rPr>
            </w:pPr>
            <w:r w:rsidRPr="00AC3B10">
              <w:rPr>
                <w:rFonts w:ascii="Times New Roman" w:eastAsia="Times New Roman" w:hAnsi="Times New Roman" w:cs="Times New Roman"/>
                <w:sz w:val="28"/>
                <w:szCs w:val="28"/>
                <w:lang w:eastAsia="ru-RU"/>
              </w:rPr>
              <w:t> </w:t>
            </w:r>
          </w:p>
        </w:tc>
      </w:tr>
      <w:tr w:rsidR="00AE3E61" w:rsidRPr="00AC3B10" w14:paraId="0211AFB6" w14:textId="77777777" w:rsidTr="00877625">
        <w:trPr>
          <w:trHeight w:val="375"/>
          <w:jc w:val="center"/>
        </w:trPr>
        <w:tc>
          <w:tcPr>
            <w:tcW w:w="5615" w:type="dxa"/>
            <w:tcBorders>
              <w:top w:val="nil"/>
              <w:left w:val="single" w:sz="4" w:space="0" w:color="auto"/>
              <w:bottom w:val="single" w:sz="4" w:space="0" w:color="auto"/>
              <w:right w:val="single" w:sz="4" w:space="0" w:color="auto"/>
            </w:tcBorders>
            <w:shd w:val="clear" w:color="auto" w:fill="auto"/>
            <w:vAlign w:val="bottom"/>
            <w:hideMark/>
          </w:tcPr>
          <w:p w14:paraId="5BFD4749" w14:textId="4537E743" w:rsidR="00AE3E61" w:rsidRPr="00AC3B10" w:rsidRDefault="00AE3E61" w:rsidP="008042D5">
            <w:pPr>
              <w:spacing w:after="0" w:line="240" w:lineRule="auto"/>
              <w:rPr>
                <w:rFonts w:ascii="Times New Roman" w:eastAsia="Times New Roman" w:hAnsi="Times New Roman" w:cs="Times New Roman"/>
                <w:sz w:val="28"/>
                <w:szCs w:val="28"/>
                <w:lang w:eastAsia="ru-RU"/>
              </w:rPr>
            </w:pPr>
            <w:r w:rsidRPr="00AC3B10">
              <w:rPr>
                <w:rFonts w:ascii="Times New Roman" w:eastAsia="Times New Roman" w:hAnsi="Times New Roman" w:cs="Times New Roman"/>
                <w:sz w:val="28"/>
                <w:szCs w:val="28"/>
                <w:lang w:eastAsia="ru-RU"/>
              </w:rPr>
              <w:t>сельское хозяйство</w:t>
            </w:r>
          </w:p>
        </w:tc>
        <w:tc>
          <w:tcPr>
            <w:tcW w:w="1471" w:type="dxa"/>
            <w:tcBorders>
              <w:top w:val="nil"/>
              <w:left w:val="nil"/>
              <w:bottom w:val="single" w:sz="4" w:space="0" w:color="auto"/>
              <w:right w:val="single" w:sz="4" w:space="0" w:color="auto"/>
            </w:tcBorders>
            <w:shd w:val="clear" w:color="auto" w:fill="auto"/>
            <w:vAlign w:val="bottom"/>
            <w:hideMark/>
          </w:tcPr>
          <w:p w14:paraId="1EA492E3" w14:textId="77777777" w:rsidR="00AE3E61" w:rsidRPr="00AC3B10" w:rsidRDefault="00AE3E61" w:rsidP="008042D5">
            <w:pPr>
              <w:spacing w:after="0" w:line="240" w:lineRule="auto"/>
              <w:jc w:val="right"/>
              <w:rPr>
                <w:rFonts w:ascii="Times New Roman" w:eastAsia="Times New Roman" w:hAnsi="Times New Roman" w:cs="Times New Roman"/>
                <w:sz w:val="28"/>
                <w:szCs w:val="28"/>
                <w:lang w:eastAsia="ru-RU"/>
              </w:rPr>
            </w:pPr>
            <w:r w:rsidRPr="00AC3B10">
              <w:rPr>
                <w:rFonts w:ascii="Times New Roman" w:eastAsia="Times New Roman" w:hAnsi="Times New Roman" w:cs="Times New Roman"/>
                <w:sz w:val="28"/>
                <w:szCs w:val="28"/>
                <w:lang w:eastAsia="ru-RU"/>
              </w:rPr>
              <w:t>16544,1</w:t>
            </w:r>
          </w:p>
        </w:tc>
        <w:tc>
          <w:tcPr>
            <w:tcW w:w="1487" w:type="dxa"/>
            <w:tcBorders>
              <w:top w:val="nil"/>
              <w:left w:val="nil"/>
              <w:bottom w:val="single" w:sz="4" w:space="0" w:color="auto"/>
              <w:right w:val="single" w:sz="4" w:space="0" w:color="auto"/>
            </w:tcBorders>
            <w:shd w:val="clear" w:color="auto" w:fill="auto"/>
            <w:vAlign w:val="bottom"/>
            <w:hideMark/>
          </w:tcPr>
          <w:p w14:paraId="2AA3E05D" w14:textId="77777777" w:rsidR="00AE3E61" w:rsidRPr="00AC3B10" w:rsidRDefault="00AE3E61" w:rsidP="008042D5">
            <w:pPr>
              <w:spacing w:after="0" w:line="240" w:lineRule="auto"/>
              <w:jc w:val="right"/>
              <w:rPr>
                <w:rFonts w:ascii="Times New Roman" w:eastAsia="Times New Roman" w:hAnsi="Times New Roman" w:cs="Times New Roman"/>
                <w:sz w:val="28"/>
                <w:szCs w:val="28"/>
                <w:lang w:eastAsia="ru-RU"/>
              </w:rPr>
            </w:pPr>
            <w:r w:rsidRPr="00AC3B10">
              <w:rPr>
                <w:rFonts w:ascii="Times New Roman" w:eastAsia="Times New Roman" w:hAnsi="Times New Roman" w:cs="Times New Roman"/>
                <w:sz w:val="28"/>
                <w:szCs w:val="28"/>
                <w:lang w:eastAsia="ru-RU"/>
              </w:rPr>
              <w:t>17489,3</w:t>
            </w:r>
          </w:p>
        </w:tc>
        <w:tc>
          <w:tcPr>
            <w:tcW w:w="1144" w:type="dxa"/>
            <w:tcBorders>
              <w:top w:val="nil"/>
              <w:left w:val="nil"/>
              <w:bottom w:val="single" w:sz="4" w:space="0" w:color="auto"/>
              <w:right w:val="single" w:sz="4" w:space="0" w:color="auto"/>
            </w:tcBorders>
            <w:shd w:val="clear" w:color="auto" w:fill="auto"/>
            <w:vAlign w:val="bottom"/>
            <w:hideMark/>
          </w:tcPr>
          <w:p w14:paraId="6BE317B7" w14:textId="77777777" w:rsidR="00AE3E61" w:rsidRPr="00AC3B10" w:rsidRDefault="00AE3E61" w:rsidP="008042D5">
            <w:pPr>
              <w:spacing w:after="0" w:line="240" w:lineRule="auto"/>
              <w:jc w:val="right"/>
              <w:rPr>
                <w:rFonts w:ascii="Times New Roman" w:eastAsia="Times New Roman" w:hAnsi="Times New Roman" w:cs="Times New Roman"/>
                <w:sz w:val="28"/>
                <w:szCs w:val="28"/>
                <w:lang w:eastAsia="ru-RU"/>
              </w:rPr>
            </w:pPr>
            <w:r w:rsidRPr="00AC3B10">
              <w:rPr>
                <w:rFonts w:ascii="Times New Roman" w:eastAsia="Times New Roman" w:hAnsi="Times New Roman" w:cs="Times New Roman"/>
                <w:sz w:val="28"/>
                <w:szCs w:val="28"/>
                <w:lang w:eastAsia="ru-RU"/>
              </w:rPr>
              <w:t>94,60</w:t>
            </w:r>
          </w:p>
        </w:tc>
      </w:tr>
      <w:tr w:rsidR="00AE3E61" w:rsidRPr="00AC3B10" w14:paraId="31ECF1A6" w14:textId="77777777" w:rsidTr="00877625">
        <w:trPr>
          <w:trHeight w:val="375"/>
          <w:jc w:val="center"/>
        </w:trPr>
        <w:tc>
          <w:tcPr>
            <w:tcW w:w="5615" w:type="dxa"/>
            <w:tcBorders>
              <w:top w:val="nil"/>
              <w:left w:val="single" w:sz="4" w:space="0" w:color="auto"/>
              <w:bottom w:val="single" w:sz="4" w:space="0" w:color="auto"/>
              <w:right w:val="single" w:sz="4" w:space="0" w:color="auto"/>
            </w:tcBorders>
            <w:shd w:val="clear" w:color="auto" w:fill="auto"/>
            <w:vAlign w:val="bottom"/>
            <w:hideMark/>
          </w:tcPr>
          <w:p w14:paraId="7B8E7FB4" w14:textId="77777777" w:rsidR="00AE3E61" w:rsidRPr="00AC3B10" w:rsidRDefault="00AE3E61" w:rsidP="008042D5">
            <w:pPr>
              <w:spacing w:after="0" w:line="240" w:lineRule="auto"/>
              <w:rPr>
                <w:rFonts w:ascii="Times New Roman" w:eastAsia="Times New Roman" w:hAnsi="Times New Roman" w:cs="Times New Roman"/>
                <w:sz w:val="28"/>
                <w:szCs w:val="28"/>
                <w:lang w:eastAsia="ru-RU"/>
              </w:rPr>
            </w:pPr>
            <w:r w:rsidRPr="00AC3B10">
              <w:rPr>
                <w:rFonts w:ascii="Times New Roman" w:eastAsia="Times New Roman" w:hAnsi="Times New Roman" w:cs="Times New Roman"/>
                <w:sz w:val="28"/>
                <w:szCs w:val="28"/>
                <w:lang w:eastAsia="ru-RU"/>
              </w:rPr>
              <w:t>образование</w:t>
            </w:r>
          </w:p>
        </w:tc>
        <w:tc>
          <w:tcPr>
            <w:tcW w:w="1471" w:type="dxa"/>
            <w:tcBorders>
              <w:top w:val="nil"/>
              <w:left w:val="nil"/>
              <w:bottom w:val="single" w:sz="4" w:space="0" w:color="auto"/>
              <w:right w:val="single" w:sz="4" w:space="0" w:color="auto"/>
            </w:tcBorders>
            <w:shd w:val="clear" w:color="auto" w:fill="auto"/>
            <w:vAlign w:val="bottom"/>
            <w:hideMark/>
          </w:tcPr>
          <w:p w14:paraId="24C60B24" w14:textId="77777777" w:rsidR="00AE3E61" w:rsidRPr="00AC3B10" w:rsidRDefault="00AE3E61" w:rsidP="008042D5">
            <w:pPr>
              <w:spacing w:after="0" w:line="240" w:lineRule="auto"/>
              <w:jc w:val="right"/>
              <w:rPr>
                <w:rFonts w:ascii="Times New Roman" w:eastAsia="Times New Roman" w:hAnsi="Times New Roman" w:cs="Times New Roman"/>
                <w:sz w:val="28"/>
                <w:szCs w:val="28"/>
                <w:lang w:eastAsia="ru-RU"/>
              </w:rPr>
            </w:pPr>
            <w:r w:rsidRPr="00AC3B10">
              <w:rPr>
                <w:rFonts w:ascii="Times New Roman" w:eastAsia="Times New Roman" w:hAnsi="Times New Roman" w:cs="Times New Roman"/>
                <w:sz w:val="28"/>
                <w:szCs w:val="28"/>
                <w:lang w:eastAsia="ru-RU"/>
              </w:rPr>
              <w:t>20819,3</w:t>
            </w:r>
          </w:p>
        </w:tc>
        <w:tc>
          <w:tcPr>
            <w:tcW w:w="1487" w:type="dxa"/>
            <w:tcBorders>
              <w:top w:val="nil"/>
              <w:left w:val="nil"/>
              <w:bottom w:val="single" w:sz="4" w:space="0" w:color="auto"/>
              <w:right w:val="single" w:sz="4" w:space="0" w:color="auto"/>
            </w:tcBorders>
            <w:shd w:val="clear" w:color="auto" w:fill="auto"/>
            <w:vAlign w:val="bottom"/>
            <w:hideMark/>
          </w:tcPr>
          <w:p w14:paraId="5CA61A1A" w14:textId="77777777" w:rsidR="00AE3E61" w:rsidRPr="00AC3B10" w:rsidRDefault="00AE3E61" w:rsidP="008042D5">
            <w:pPr>
              <w:spacing w:after="0" w:line="240" w:lineRule="auto"/>
              <w:jc w:val="right"/>
              <w:rPr>
                <w:rFonts w:ascii="Times New Roman" w:eastAsia="Times New Roman" w:hAnsi="Times New Roman" w:cs="Times New Roman"/>
                <w:sz w:val="28"/>
                <w:szCs w:val="28"/>
                <w:lang w:eastAsia="ru-RU"/>
              </w:rPr>
            </w:pPr>
            <w:r w:rsidRPr="00AC3B10">
              <w:rPr>
                <w:rFonts w:ascii="Times New Roman" w:eastAsia="Times New Roman" w:hAnsi="Times New Roman" w:cs="Times New Roman"/>
                <w:sz w:val="28"/>
                <w:szCs w:val="28"/>
                <w:lang w:eastAsia="ru-RU"/>
              </w:rPr>
              <w:t>20273,2</w:t>
            </w:r>
          </w:p>
        </w:tc>
        <w:tc>
          <w:tcPr>
            <w:tcW w:w="1144" w:type="dxa"/>
            <w:tcBorders>
              <w:top w:val="nil"/>
              <w:left w:val="nil"/>
              <w:bottom w:val="single" w:sz="4" w:space="0" w:color="auto"/>
              <w:right w:val="single" w:sz="4" w:space="0" w:color="auto"/>
            </w:tcBorders>
            <w:shd w:val="clear" w:color="auto" w:fill="auto"/>
            <w:vAlign w:val="bottom"/>
            <w:hideMark/>
          </w:tcPr>
          <w:p w14:paraId="6B442FDC" w14:textId="77777777" w:rsidR="00AE3E61" w:rsidRPr="00AC3B10" w:rsidRDefault="00AE3E61" w:rsidP="008042D5">
            <w:pPr>
              <w:spacing w:after="0" w:line="240" w:lineRule="auto"/>
              <w:jc w:val="right"/>
              <w:rPr>
                <w:rFonts w:ascii="Times New Roman" w:eastAsia="Times New Roman" w:hAnsi="Times New Roman" w:cs="Times New Roman"/>
                <w:sz w:val="28"/>
                <w:szCs w:val="28"/>
                <w:lang w:eastAsia="ru-RU"/>
              </w:rPr>
            </w:pPr>
            <w:r w:rsidRPr="00AC3B10">
              <w:rPr>
                <w:rFonts w:ascii="Times New Roman" w:eastAsia="Times New Roman" w:hAnsi="Times New Roman" w:cs="Times New Roman"/>
                <w:sz w:val="28"/>
                <w:szCs w:val="28"/>
                <w:lang w:eastAsia="ru-RU"/>
              </w:rPr>
              <w:t>102,70</w:t>
            </w:r>
          </w:p>
        </w:tc>
      </w:tr>
      <w:tr w:rsidR="00AE3E61" w:rsidRPr="00AC3B10" w14:paraId="388AC846" w14:textId="77777777" w:rsidTr="00877625">
        <w:trPr>
          <w:trHeight w:val="375"/>
          <w:jc w:val="center"/>
        </w:trPr>
        <w:tc>
          <w:tcPr>
            <w:tcW w:w="5615" w:type="dxa"/>
            <w:tcBorders>
              <w:top w:val="nil"/>
              <w:left w:val="single" w:sz="4" w:space="0" w:color="auto"/>
              <w:bottom w:val="single" w:sz="4" w:space="0" w:color="auto"/>
              <w:right w:val="single" w:sz="4" w:space="0" w:color="auto"/>
            </w:tcBorders>
            <w:shd w:val="clear" w:color="auto" w:fill="auto"/>
            <w:vAlign w:val="bottom"/>
            <w:hideMark/>
          </w:tcPr>
          <w:p w14:paraId="69FF4857" w14:textId="77777777" w:rsidR="00AE3E61" w:rsidRPr="00AC3B10" w:rsidRDefault="00AE3E61" w:rsidP="008042D5">
            <w:pPr>
              <w:spacing w:after="0" w:line="240" w:lineRule="auto"/>
              <w:rPr>
                <w:rFonts w:ascii="Times New Roman" w:eastAsia="Times New Roman" w:hAnsi="Times New Roman" w:cs="Times New Roman"/>
                <w:sz w:val="28"/>
                <w:szCs w:val="28"/>
                <w:lang w:eastAsia="ru-RU"/>
              </w:rPr>
            </w:pPr>
            <w:r w:rsidRPr="00AC3B10">
              <w:rPr>
                <w:rFonts w:ascii="Times New Roman" w:eastAsia="Times New Roman" w:hAnsi="Times New Roman" w:cs="Times New Roman"/>
                <w:sz w:val="28"/>
                <w:szCs w:val="28"/>
                <w:lang w:eastAsia="ru-RU"/>
              </w:rPr>
              <w:t>здравоохранение</w:t>
            </w:r>
          </w:p>
        </w:tc>
        <w:tc>
          <w:tcPr>
            <w:tcW w:w="1471" w:type="dxa"/>
            <w:tcBorders>
              <w:top w:val="nil"/>
              <w:left w:val="nil"/>
              <w:bottom w:val="single" w:sz="4" w:space="0" w:color="auto"/>
              <w:right w:val="single" w:sz="4" w:space="0" w:color="auto"/>
            </w:tcBorders>
            <w:shd w:val="clear" w:color="auto" w:fill="auto"/>
            <w:vAlign w:val="bottom"/>
            <w:hideMark/>
          </w:tcPr>
          <w:p w14:paraId="0187260C" w14:textId="77777777" w:rsidR="00AE3E61" w:rsidRPr="00AC3B10" w:rsidRDefault="00AE3E61" w:rsidP="008042D5">
            <w:pPr>
              <w:spacing w:after="0" w:line="240" w:lineRule="auto"/>
              <w:jc w:val="right"/>
              <w:rPr>
                <w:rFonts w:ascii="Times New Roman" w:eastAsia="Times New Roman" w:hAnsi="Times New Roman" w:cs="Times New Roman"/>
                <w:sz w:val="28"/>
                <w:szCs w:val="28"/>
                <w:lang w:eastAsia="ru-RU"/>
              </w:rPr>
            </w:pPr>
            <w:r w:rsidRPr="00AC3B10">
              <w:rPr>
                <w:rFonts w:ascii="Times New Roman" w:eastAsia="Times New Roman" w:hAnsi="Times New Roman" w:cs="Times New Roman"/>
                <w:sz w:val="28"/>
                <w:szCs w:val="28"/>
                <w:lang w:eastAsia="ru-RU"/>
              </w:rPr>
              <w:t>23488,3</w:t>
            </w:r>
          </w:p>
        </w:tc>
        <w:tc>
          <w:tcPr>
            <w:tcW w:w="1487" w:type="dxa"/>
            <w:tcBorders>
              <w:top w:val="nil"/>
              <w:left w:val="nil"/>
              <w:bottom w:val="single" w:sz="4" w:space="0" w:color="auto"/>
              <w:right w:val="single" w:sz="4" w:space="0" w:color="auto"/>
            </w:tcBorders>
            <w:shd w:val="clear" w:color="auto" w:fill="auto"/>
            <w:vAlign w:val="bottom"/>
            <w:hideMark/>
          </w:tcPr>
          <w:p w14:paraId="38CB582D" w14:textId="77777777" w:rsidR="00AE3E61" w:rsidRPr="00AC3B10" w:rsidRDefault="00AE3E61" w:rsidP="008042D5">
            <w:pPr>
              <w:spacing w:after="0" w:line="240" w:lineRule="auto"/>
              <w:jc w:val="right"/>
              <w:rPr>
                <w:rFonts w:ascii="Times New Roman" w:eastAsia="Times New Roman" w:hAnsi="Times New Roman" w:cs="Times New Roman"/>
                <w:sz w:val="28"/>
                <w:szCs w:val="28"/>
                <w:lang w:eastAsia="ru-RU"/>
              </w:rPr>
            </w:pPr>
            <w:r w:rsidRPr="00AC3B10">
              <w:rPr>
                <w:rFonts w:ascii="Times New Roman" w:eastAsia="Times New Roman" w:hAnsi="Times New Roman" w:cs="Times New Roman"/>
                <w:sz w:val="28"/>
                <w:szCs w:val="28"/>
                <w:lang w:eastAsia="ru-RU"/>
              </w:rPr>
              <w:t>22236,6</w:t>
            </w:r>
          </w:p>
        </w:tc>
        <w:tc>
          <w:tcPr>
            <w:tcW w:w="1144" w:type="dxa"/>
            <w:tcBorders>
              <w:top w:val="nil"/>
              <w:left w:val="nil"/>
              <w:bottom w:val="single" w:sz="4" w:space="0" w:color="auto"/>
              <w:right w:val="single" w:sz="4" w:space="0" w:color="auto"/>
            </w:tcBorders>
            <w:shd w:val="clear" w:color="auto" w:fill="auto"/>
            <w:vAlign w:val="bottom"/>
            <w:hideMark/>
          </w:tcPr>
          <w:p w14:paraId="6C028A91" w14:textId="77777777" w:rsidR="00AE3E61" w:rsidRPr="00AC3B10" w:rsidRDefault="00AE3E61" w:rsidP="008042D5">
            <w:pPr>
              <w:spacing w:after="0" w:line="240" w:lineRule="auto"/>
              <w:jc w:val="right"/>
              <w:rPr>
                <w:rFonts w:ascii="Times New Roman" w:eastAsia="Times New Roman" w:hAnsi="Times New Roman" w:cs="Times New Roman"/>
                <w:sz w:val="28"/>
                <w:szCs w:val="28"/>
                <w:lang w:eastAsia="ru-RU"/>
              </w:rPr>
            </w:pPr>
            <w:r w:rsidRPr="00AC3B10">
              <w:rPr>
                <w:rFonts w:ascii="Times New Roman" w:eastAsia="Times New Roman" w:hAnsi="Times New Roman" w:cs="Times New Roman"/>
                <w:sz w:val="28"/>
                <w:szCs w:val="28"/>
                <w:lang w:eastAsia="ru-RU"/>
              </w:rPr>
              <w:t>105,60</w:t>
            </w:r>
          </w:p>
        </w:tc>
      </w:tr>
      <w:tr w:rsidR="00AE3E61" w:rsidRPr="00AC3B10" w14:paraId="2C36ADFB" w14:textId="77777777" w:rsidTr="00877625">
        <w:trPr>
          <w:trHeight w:val="540"/>
          <w:jc w:val="center"/>
        </w:trPr>
        <w:tc>
          <w:tcPr>
            <w:tcW w:w="5615" w:type="dxa"/>
            <w:tcBorders>
              <w:top w:val="nil"/>
              <w:left w:val="single" w:sz="4" w:space="0" w:color="auto"/>
              <w:bottom w:val="single" w:sz="4" w:space="0" w:color="auto"/>
              <w:right w:val="single" w:sz="4" w:space="0" w:color="auto"/>
            </w:tcBorders>
            <w:shd w:val="clear" w:color="auto" w:fill="auto"/>
            <w:vAlign w:val="bottom"/>
            <w:hideMark/>
          </w:tcPr>
          <w:p w14:paraId="3F31F8FA" w14:textId="69DFEACB" w:rsidR="00AE3E61" w:rsidRPr="00AC3B10" w:rsidRDefault="00AE3E61" w:rsidP="00AC3B10">
            <w:pPr>
              <w:spacing w:after="0" w:line="240" w:lineRule="auto"/>
              <w:rPr>
                <w:rFonts w:ascii="Times New Roman" w:eastAsia="Times New Roman" w:hAnsi="Times New Roman" w:cs="Times New Roman"/>
                <w:sz w:val="28"/>
                <w:szCs w:val="28"/>
                <w:lang w:eastAsia="ru-RU"/>
              </w:rPr>
            </w:pPr>
            <w:r w:rsidRPr="00AC3B10">
              <w:rPr>
                <w:rFonts w:ascii="Times New Roman" w:eastAsia="Times New Roman" w:hAnsi="Times New Roman" w:cs="Times New Roman"/>
                <w:sz w:val="28"/>
                <w:szCs w:val="28"/>
                <w:lang w:eastAsia="ru-RU"/>
              </w:rPr>
              <w:t>деятельность по организации отдыха и спорта</w:t>
            </w:r>
          </w:p>
        </w:tc>
        <w:tc>
          <w:tcPr>
            <w:tcW w:w="1471" w:type="dxa"/>
            <w:tcBorders>
              <w:top w:val="nil"/>
              <w:left w:val="nil"/>
              <w:bottom w:val="single" w:sz="4" w:space="0" w:color="auto"/>
              <w:right w:val="single" w:sz="4" w:space="0" w:color="auto"/>
            </w:tcBorders>
            <w:shd w:val="clear" w:color="auto" w:fill="auto"/>
            <w:vAlign w:val="bottom"/>
            <w:hideMark/>
          </w:tcPr>
          <w:p w14:paraId="7B295699" w14:textId="77777777" w:rsidR="00AE3E61" w:rsidRPr="00AC3B10" w:rsidRDefault="00AE3E61" w:rsidP="008042D5">
            <w:pPr>
              <w:spacing w:after="0" w:line="240" w:lineRule="auto"/>
              <w:jc w:val="right"/>
              <w:rPr>
                <w:rFonts w:ascii="Times New Roman" w:eastAsia="Times New Roman" w:hAnsi="Times New Roman" w:cs="Times New Roman"/>
                <w:sz w:val="28"/>
                <w:szCs w:val="28"/>
                <w:lang w:eastAsia="ru-RU"/>
              </w:rPr>
            </w:pPr>
            <w:r w:rsidRPr="00AC3B10">
              <w:rPr>
                <w:rFonts w:ascii="Times New Roman" w:eastAsia="Times New Roman" w:hAnsi="Times New Roman" w:cs="Times New Roman"/>
                <w:sz w:val="28"/>
                <w:szCs w:val="28"/>
                <w:lang w:eastAsia="ru-RU"/>
              </w:rPr>
              <w:t>18777,4</w:t>
            </w:r>
          </w:p>
        </w:tc>
        <w:tc>
          <w:tcPr>
            <w:tcW w:w="1487" w:type="dxa"/>
            <w:tcBorders>
              <w:top w:val="nil"/>
              <w:left w:val="nil"/>
              <w:bottom w:val="single" w:sz="4" w:space="0" w:color="auto"/>
              <w:right w:val="single" w:sz="4" w:space="0" w:color="auto"/>
            </w:tcBorders>
            <w:shd w:val="clear" w:color="auto" w:fill="auto"/>
            <w:vAlign w:val="bottom"/>
            <w:hideMark/>
          </w:tcPr>
          <w:p w14:paraId="7BEC2C3B" w14:textId="77777777" w:rsidR="00AE3E61" w:rsidRPr="00AC3B10" w:rsidRDefault="00AE3E61" w:rsidP="008042D5">
            <w:pPr>
              <w:spacing w:after="0" w:line="240" w:lineRule="auto"/>
              <w:jc w:val="right"/>
              <w:rPr>
                <w:rFonts w:ascii="Times New Roman" w:eastAsia="Times New Roman" w:hAnsi="Times New Roman" w:cs="Times New Roman"/>
                <w:sz w:val="28"/>
                <w:szCs w:val="28"/>
                <w:lang w:eastAsia="ru-RU"/>
              </w:rPr>
            </w:pPr>
            <w:r w:rsidRPr="00AC3B10">
              <w:rPr>
                <w:rFonts w:ascii="Times New Roman" w:eastAsia="Times New Roman" w:hAnsi="Times New Roman" w:cs="Times New Roman"/>
                <w:sz w:val="28"/>
                <w:szCs w:val="28"/>
                <w:lang w:eastAsia="ru-RU"/>
              </w:rPr>
              <w:t>17959,8</w:t>
            </w:r>
          </w:p>
        </w:tc>
        <w:tc>
          <w:tcPr>
            <w:tcW w:w="1144" w:type="dxa"/>
            <w:tcBorders>
              <w:top w:val="nil"/>
              <w:left w:val="nil"/>
              <w:bottom w:val="single" w:sz="4" w:space="0" w:color="auto"/>
              <w:right w:val="single" w:sz="4" w:space="0" w:color="auto"/>
            </w:tcBorders>
            <w:shd w:val="clear" w:color="auto" w:fill="auto"/>
            <w:vAlign w:val="bottom"/>
            <w:hideMark/>
          </w:tcPr>
          <w:p w14:paraId="2E69CEFE" w14:textId="77777777" w:rsidR="00AE3E61" w:rsidRPr="00AC3B10" w:rsidRDefault="00AE3E61" w:rsidP="008042D5">
            <w:pPr>
              <w:spacing w:after="0" w:line="240" w:lineRule="auto"/>
              <w:jc w:val="right"/>
              <w:rPr>
                <w:rFonts w:ascii="Times New Roman" w:eastAsia="Times New Roman" w:hAnsi="Times New Roman" w:cs="Times New Roman"/>
                <w:sz w:val="28"/>
                <w:szCs w:val="28"/>
                <w:lang w:eastAsia="ru-RU"/>
              </w:rPr>
            </w:pPr>
            <w:r w:rsidRPr="00AC3B10">
              <w:rPr>
                <w:rFonts w:ascii="Times New Roman" w:eastAsia="Times New Roman" w:hAnsi="Times New Roman" w:cs="Times New Roman"/>
                <w:sz w:val="28"/>
                <w:szCs w:val="28"/>
                <w:lang w:eastAsia="ru-RU"/>
              </w:rPr>
              <w:t>104,60</w:t>
            </w:r>
          </w:p>
        </w:tc>
      </w:tr>
      <w:tr w:rsidR="00AE3E61" w:rsidRPr="00AC3B10" w14:paraId="012BDC7F" w14:textId="77777777" w:rsidTr="00877625">
        <w:trPr>
          <w:trHeight w:val="375"/>
          <w:jc w:val="center"/>
        </w:trPr>
        <w:tc>
          <w:tcPr>
            <w:tcW w:w="5615" w:type="dxa"/>
            <w:tcBorders>
              <w:top w:val="nil"/>
              <w:left w:val="single" w:sz="4" w:space="0" w:color="auto"/>
              <w:bottom w:val="single" w:sz="4" w:space="0" w:color="auto"/>
              <w:right w:val="single" w:sz="4" w:space="0" w:color="auto"/>
            </w:tcBorders>
            <w:shd w:val="clear" w:color="auto" w:fill="auto"/>
            <w:vAlign w:val="bottom"/>
            <w:hideMark/>
          </w:tcPr>
          <w:p w14:paraId="48BD4981" w14:textId="77777777" w:rsidR="00AE3E61" w:rsidRPr="00AC3B10" w:rsidRDefault="00AE3E61" w:rsidP="008042D5">
            <w:pPr>
              <w:spacing w:after="0" w:line="240" w:lineRule="auto"/>
              <w:rPr>
                <w:rFonts w:ascii="Times New Roman" w:eastAsia="Times New Roman" w:hAnsi="Times New Roman" w:cs="Times New Roman"/>
                <w:sz w:val="28"/>
                <w:szCs w:val="28"/>
                <w:lang w:eastAsia="ru-RU"/>
              </w:rPr>
            </w:pPr>
            <w:r w:rsidRPr="00AC3B10">
              <w:rPr>
                <w:rFonts w:ascii="Times New Roman" w:eastAsia="Times New Roman" w:hAnsi="Times New Roman" w:cs="Times New Roman"/>
                <w:sz w:val="28"/>
                <w:szCs w:val="28"/>
                <w:lang w:eastAsia="ru-RU"/>
              </w:rPr>
              <w:t>добыча полезных ископаемых</w:t>
            </w:r>
          </w:p>
        </w:tc>
        <w:tc>
          <w:tcPr>
            <w:tcW w:w="1471" w:type="dxa"/>
            <w:tcBorders>
              <w:top w:val="nil"/>
              <w:left w:val="nil"/>
              <w:bottom w:val="single" w:sz="4" w:space="0" w:color="auto"/>
              <w:right w:val="single" w:sz="4" w:space="0" w:color="auto"/>
            </w:tcBorders>
            <w:shd w:val="clear" w:color="auto" w:fill="auto"/>
            <w:vAlign w:val="bottom"/>
            <w:hideMark/>
          </w:tcPr>
          <w:p w14:paraId="20B9B31B" w14:textId="77777777" w:rsidR="00AE3E61" w:rsidRPr="00AC3B10" w:rsidRDefault="00AE3E61" w:rsidP="008042D5">
            <w:pPr>
              <w:spacing w:after="0" w:line="240" w:lineRule="auto"/>
              <w:jc w:val="right"/>
              <w:rPr>
                <w:rFonts w:ascii="Times New Roman" w:eastAsia="Times New Roman" w:hAnsi="Times New Roman" w:cs="Times New Roman"/>
                <w:sz w:val="28"/>
                <w:szCs w:val="28"/>
                <w:lang w:eastAsia="ru-RU"/>
              </w:rPr>
            </w:pPr>
            <w:r w:rsidRPr="00AC3B10">
              <w:rPr>
                <w:rFonts w:ascii="Times New Roman" w:eastAsia="Times New Roman" w:hAnsi="Times New Roman" w:cs="Times New Roman"/>
                <w:sz w:val="28"/>
                <w:szCs w:val="28"/>
                <w:lang w:eastAsia="ru-RU"/>
              </w:rPr>
              <w:t>52111,3</w:t>
            </w:r>
          </w:p>
        </w:tc>
        <w:tc>
          <w:tcPr>
            <w:tcW w:w="1487" w:type="dxa"/>
            <w:tcBorders>
              <w:top w:val="nil"/>
              <w:left w:val="nil"/>
              <w:bottom w:val="single" w:sz="4" w:space="0" w:color="auto"/>
              <w:right w:val="single" w:sz="4" w:space="0" w:color="auto"/>
            </w:tcBorders>
            <w:shd w:val="clear" w:color="auto" w:fill="auto"/>
            <w:vAlign w:val="bottom"/>
            <w:hideMark/>
          </w:tcPr>
          <w:p w14:paraId="0F18D31A" w14:textId="77777777" w:rsidR="00AE3E61" w:rsidRPr="00AC3B10" w:rsidRDefault="00AE3E61" w:rsidP="008042D5">
            <w:pPr>
              <w:spacing w:after="0" w:line="240" w:lineRule="auto"/>
              <w:jc w:val="right"/>
              <w:rPr>
                <w:rFonts w:ascii="Times New Roman" w:eastAsia="Times New Roman" w:hAnsi="Times New Roman" w:cs="Times New Roman"/>
                <w:sz w:val="28"/>
                <w:szCs w:val="28"/>
                <w:lang w:eastAsia="ru-RU"/>
              </w:rPr>
            </w:pPr>
            <w:r w:rsidRPr="00AC3B10">
              <w:rPr>
                <w:rFonts w:ascii="Times New Roman" w:eastAsia="Times New Roman" w:hAnsi="Times New Roman" w:cs="Times New Roman"/>
                <w:sz w:val="28"/>
                <w:szCs w:val="28"/>
                <w:lang w:eastAsia="ru-RU"/>
              </w:rPr>
              <w:t>50059,0</w:t>
            </w:r>
          </w:p>
        </w:tc>
        <w:tc>
          <w:tcPr>
            <w:tcW w:w="1144" w:type="dxa"/>
            <w:tcBorders>
              <w:top w:val="nil"/>
              <w:left w:val="nil"/>
              <w:bottom w:val="single" w:sz="4" w:space="0" w:color="auto"/>
              <w:right w:val="single" w:sz="4" w:space="0" w:color="auto"/>
            </w:tcBorders>
            <w:shd w:val="clear" w:color="auto" w:fill="auto"/>
            <w:vAlign w:val="bottom"/>
            <w:hideMark/>
          </w:tcPr>
          <w:p w14:paraId="46673A14" w14:textId="77777777" w:rsidR="00AE3E61" w:rsidRPr="00AC3B10" w:rsidRDefault="00AE3E61" w:rsidP="008042D5">
            <w:pPr>
              <w:spacing w:after="0" w:line="240" w:lineRule="auto"/>
              <w:jc w:val="right"/>
              <w:rPr>
                <w:rFonts w:ascii="Times New Roman" w:eastAsia="Times New Roman" w:hAnsi="Times New Roman" w:cs="Times New Roman"/>
                <w:sz w:val="28"/>
                <w:szCs w:val="28"/>
                <w:lang w:eastAsia="ru-RU"/>
              </w:rPr>
            </w:pPr>
            <w:r w:rsidRPr="00AC3B10">
              <w:rPr>
                <w:rFonts w:ascii="Times New Roman" w:eastAsia="Times New Roman" w:hAnsi="Times New Roman" w:cs="Times New Roman"/>
                <w:sz w:val="28"/>
                <w:szCs w:val="28"/>
                <w:lang w:eastAsia="ru-RU"/>
              </w:rPr>
              <w:t>104,10</w:t>
            </w:r>
          </w:p>
        </w:tc>
      </w:tr>
      <w:tr w:rsidR="00AE3E61" w:rsidRPr="00AC3B10" w14:paraId="5459F876" w14:textId="77777777" w:rsidTr="00877625">
        <w:trPr>
          <w:trHeight w:val="375"/>
          <w:jc w:val="center"/>
        </w:trPr>
        <w:tc>
          <w:tcPr>
            <w:tcW w:w="5615" w:type="dxa"/>
            <w:tcBorders>
              <w:top w:val="nil"/>
              <w:left w:val="single" w:sz="4" w:space="0" w:color="auto"/>
              <w:bottom w:val="single" w:sz="4" w:space="0" w:color="auto"/>
              <w:right w:val="single" w:sz="4" w:space="0" w:color="auto"/>
            </w:tcBorders>
            <w:shd w:val="clear" w:color="auto" w:fill="auto"/>
            <w:noWrap/>
            <w:vAlign w:val="bottom"/>
            <w:hideMark/>
          </w:tcPr>
          <w:p w14:paraId="0AB6B5B4" w14:textId="77777777" w:rsidR="00AE3E61" w:rsidRPr="00AC3B10" w:rsidRDefault="00AE3E61" w:rsidP="008042D5">
            <w:pPr>
              <w:spacing w:after="0" w:line="240" w:lineRule="auto"/>
              <w:rPr>
                <w:rFonts w:ascii="Times New Roman" w:eastAsia="Times New Roman" w:hAnsi="Times New Roman" w:cs="Times New Roman"/>
                <w:sz w:val="28"/>
                <w:szCs w:val="28"/>
                <w:lang w:eastAsia="ru-RU"/>
              </w:rPr>
            </w:pPr>
            <w:r w:rsidRPr="00AC3B10">
              <w:rPr>
                <w:rFonts w:ascii="Times New Roman" w:eastAsia="Times New Roman" w:hAnsi="Times New Roman" w:cs="Times New Roman"/>
                <w:sz w:val="28"/>
                <w:szCs w:val="28"/>
                <w:lang w:eastAsia="ru-RU"/>
              </w:rPr>
              <w:t>обрабатывающие производства</w:t>
            </w:r>
          </w:p>
        </w:tc>
        <w:tc>
          <w:tcPr>
            <w:tcW w:w="1471" w:type="dxa"/>
            <w:tcBorders>
              <w:top w:val="nil"/>
              <w:left w:val="nil"/>
              <w:bottom w:val="single" w:sz="4" w:space="0" w:color="auto"/>
              <w:right w:val="single" w:sz="4" w:space="0" w:color="auto"/>
            </w:tcBorders>
            <w:shd w:val="clear" w:color="auto" w:fill="auto"/>
            <w:vAlign w:val="bottom"/>
            <w:hideMark/>
          </w:tcPr>
          <w:p w14:paraId="1E656B66" w14:textId="77777777" w:rsidR="00AE3E61" w:rsidRPr="00AC3B10" w:rsidRDefault="00AE3E61" w:rsidP="008042D5">
            <w:pPr>
              <w:spacing w:after="0" w:line="240" w:lineRule="auto"/>
              <w:jc w:val="right"/>
              <w:rPr>
                <w:rFonts w:ascii="Times New Roman" w:eastAsia="Times New Roman" w:hAnsi="Times New Roman" w:cs="Times New Roman"/>
                <w:sz w:val="28"/>
                <w:szCs w:val="28"/>
                <w:lang w:eastAsia="ru-RU"/>
              </w:rPr>
            </w:pPr>
            <w:r w:rsidRPr="00AC3B10">
              <w:rPr>
                <w:rFonts w:ascii="Times New Roman" w:eastAsia="Times New Roman" w:hAnsi="Times New Roman" w:cs="Times New Roman"/>
                <w:sz w:val="28"/>
                <w:szCs w:val="28"/>
                <w:lang w:eastAsia="ru-RU"/>
              </w:rPr>
              <w:t>42431,8</w:t>
            </w:r>
          </w:p>
        </w:tc>
        <w:tc>
          <w:tcPr>
            <w:tcW w:w="1487" w:type="dxa"/>
            <w:tcBorders>
              <w:top w:val="nil"/>
              <w:left w:val="nil"/>
              <w:bottom w:val="single" w:sz="4" w:space="0" w:color="auto"/>
              <w:right w:val="single" w:sz="4" w:space="0" w:color="auto"/>
            </w:tcBorders>
            <w:shd w:val="clear" w:color="auto" w:fill="auto"/>
            <w:vAlign w:val="bottom"/>
            <w:hideMark/>
          </w:tcPr>
          <w:p w14:paraId="33D5DF17" w14:textId="77777777" w:rsidR="00AE3E61" w:rsidRPr="00AC3B10" w:rsidRDefault="00AE3E61" w:rsidP="008042D5">
            <w:pPr>
              <w:spacing w:after="0" w:line="240" w:lineRule="auto"/>
              <w:jc w:val="right"/>
              <w:rPr>
                <w:rFonts w:ascii="Times New Roman" w:eastAsia="Times New Roman" w:hAnsi="Times New Roman" w:cs="Times New Roman"/>
                <w:sz w:val="28"/>
                <w:szCs w:val="28"/>
                <w:lang w:eastAsia="ru-RU"/>
              </w:rPr>
            </w:pPr>
            <w:r w:rsidRPr="00AC3B10">
              <w:rPr>
                <w:rFonts w:ascii="Times New Roman" w:eastAsia="Times New Roman" w:hAnsi="Times New Roman" w:cs="Times New Roman"/>
                <w:sz w:val="28"/>
                <w:szCs w:val="28"/>
                <w:lang w:eastAsia="ru-RU"/>
              </w:rPr>
              <w:t>34540,6</w:t>
            </w:r>
          </w:p>
        </w:tc>
        <w:tc>
          <w:tcPr>
            <w:tcW w:w="1144" w:type="dxa"/>
            <w:tcBorders>
              <w:top w:val="nil"/>
              <w:left w:val="nil"/>
              <w:bottom w:val="single" w:sz="4" w:space="0" w:color="auto"/>
              <w:right w:val="single" w:sz="4" w:space="0" w:color="auto"/>
            </w:tcBorders>
            <w:shd w:val="clear" w:color="auto" w:fill="auto"/>
            <w:vAlign w:val="bottom"/>
            <w:hideMark/>
          </w:tcPr>
          <w:p w14:paraId="2EDC4BF0" w14:textId="77777777" w:rsidR="00AE3E61" w:rsidRPr="00AC3B10" w:rsidRDefault="00AE3E61" w:rsidP="008042D5">
            <w:pPr>
              <w:spacing w:after="0" w:line="240" w:lineRule="auto"/>
              <w:jc w:val="right"/>
              <w:rPr>
                <w:rFonts w:ascii="Times New Roman" w:eastAsia="Times New Roman" w:hAnsi="Times New Roman" w:cs="Times New Roman"/>
                <w:sz w:val="28"/>
                <w:szCs w:val="28"/>
                <w:lang w:eastAsia="ru-RU"/>
              </w:rPr>
            </w:pPr>
            <w:r w:rsidRPr="00AC3B10">
              <w:rPr>
                <w:rFonts w:ascii="Times New Roman" w:eastAsia="Times New Roman" w:hAnsi="Times New Roman" w:cs="Times New Roman"/>
                <w:sz w:val="28"/>
                <w:szCs w:val="28"/>
                <w:lang w:eastAsia="ru-RU"/>
              </w:rPr>
              <w:t>122,80</w:t>
            </w:r>
          </w:p>
        </w:tc>
      </w:tr>
      <w:tr w:rsidR="00AE3E61" w:rsidRPr="00AC3B10" w14:paraId="10FC9550" w14:textId="77777777" w:rsidTr="00877625">
        <w:trPr>
          <w:trHeight w:val="375"/>
          <w:jc w:val="center"/>
        </w:trPr>
        <w:tc>
          <w:tcPr>
            <w:tcW w:w="5615" w:type="dxa"/>
            <w:tcBorders>
              <w:top w:val="nil"/>
              <w:left w:val="single" w:sz="4" w:space="0" w:color="auto"/>
              <w:bottom w:val="single" w:sz="4" w:space="0" w:color="auto"/>
              <w:right w:val="single" w:sz="4" w:space="0" w:color="auto"/>
            </w:tcBorders>
            <w:shd w:val="clear" w:color="auto" w:fill="auto"/>
            <w:noWrap/>
            <w:vAlign w:val="bottom"/>
            <w:hideMark/>
          </w:tcPr>
          <w:p w14:paraId="1A9DA6E4" w14:textId="77777777" w:rsidR="00AE3E61" w:rsidRPr="00AC3B10" w:rsidRDefault="00AE3E61" w:rsidP="008042D5">
            <w:pPr>
              <w:spacing w:after="0" w:line="240" w:lineRule="auto"/>
              <w:rPr>
                <w:rFonts w:ascii="Times New Roman" w:eastAsia="Times New Roman" w:hAnsi="Times New Roman" w:cs="Times New Roman"/>
                <w:sz w:val="28"/>
                <w:szCs w:val="28"/>
                <w:lang w:eastAsia="ru-RU"/>
              </w:rPr>
            </w:pPr>
            <w:r w:rsidRPr="00AC3B10">
              <w:rPr>
                <w:rFonts w:ascii="Times New Roman" w:eastAsia="Times New Roman" w:hAnsi="Times New Roman" w:cs="Times New Roman"/>
                <w:sz w:val="28"/>
                <w:szCs w:val="28"/>
                <w:lang w:eastAsia="ru-RU"/>
              </w:rPr>
              <w:t xml:space="preserve">производство машин и </w:t>
            </w:r>
            <w:proofErr w:type="spellStart"/>
            <w:r w:rsidRPr="00AC3B10">
              <w:rPr>
                <w:rFonts w:ascii="Times New Roman" w:eastAsia="Times New Roman" w:hAnsi="Times New Roman" w:cs="Times New Roman"/>
                <w:sz w:val="28"/>
                <w:szCs w:val="28"/>
                <w:lang w:eastAsia="ru-RU"/>
              </w:rPr>
              <w:t>оборудовани</w:t>
            </w:r>
            <w:proofErr w:type="spellEnd"/>
          </w:p>
        </w:tc>
        <w:tc>
          <w:tcPr>
            <w:tcW w:w="1471" w:type="dxa"/>
            <w:tcBorders>
              <w:top w:val="nil"/>
              <w:left w:val="nil"/>
              <w:bottom w:val="single" w:sz="4" w:space="0" w:color="auto"/>
              <w:right w:val="single" w:sz="4" w:space="0" w:color="auto"/>
            </w:tcBorders>
            <w:shd w:val="clear" w:color="auto" w:fill="auto"/>
            <w:vAlign w:val="bottom"/>
            <w:hideMark/>
          </w:tcPr>
          <w:p w14:paraId="2D1836B8" w14:textId="77777777" w:rsidR="00AE3E61" w:rsidRPr="00AC3B10" w:rsidRDefault="00AE3E61" w:rsidP="008042D5">
            <w:pPr>
              <w:spacing w:after="0" w:line="240" w:lineRule="auto"/>
              <w:jc w:val="right"/>
              <w:rPr>
                <w:rFonts w:ascii="Times New Roman" w:eastAsia="Times New Roman" w:hAnsi="Times New Roman" w:cs="Times New Roman"/>
                <w:sz w:val="28"/>
                <w:szCs w:val="28"/>
                <w:lang w:eastAsia="ru-RU"/>
              </w:rPr>
            </w:pPr>
            <w:r w:rsidRPr="00AC3B10">
              <w:rPr>
                <w:rFonts w:ascii="Times New Roman" w:eastAsia="Times New Roman" w:hAnsi="Times New Roman" w:cs="Times New Roman"/>
                <w:sz w:val="28"/>
                <w:szCs w:val="28"/>
                <w:lang w:eastAsia="ru-RU"/>
              </w:rPr>
              <w:t>44452,5</w:t>
            </w:r>
          </w:p>
        </w:tc>
        <w:tc>
          <w:tcPr>
            <w:tcW w:w="1487" w:type="dxa"/>
            <w:tcBorders>
              <w:top w:val="nil"/>
              <w:left w:val="nil"/>
              <w:bottom w:val="single" w:sz="4" w:space="0" w:color="auto"/>
              <w:right w:val="single" w:sz="4" w:space="0" w:color="auto"/>
            </w:tcBorders>
            <w:shd w:val="clear" w:color="auto" w:fill="auto"/>
            <w:vAlign w:val="bottom"/>
            <w:hideMark/>
          </w:tcPr>
          <w:p w14:paraId="14F80C09" w14:textId="77777777" w:rsidR="00AE3E61" w:rsidRPr="00AC3B10" w:rsidRDefault="00AE3E61" w:rsidP="008042D5">
            <w:pPr>
              <w:spacing w:after="0" w:line="240" w:lineRule="auto"/>
              <w:jc w:val="right"/>
              <w:rPr>
                <w:rFonts w:ascii="Times New Roman" w:eastAsia="Times New Roman" w:hAnsi="Times New Roman" w:cs="Times New Roman"/>
                <w:sz w:val="28"/>
                <w:szCs w:val="28"/>
                <w:lang w:eastAsia="ru-RU"/>
              </w:rPr>
            </w:pPr>
            <w:r w:rsidRPr="00AC3B10">
              <w:rPr>
                <w:rFonts w:ascii="Times New Roman" w:eastAsia="Times New Roman" w:hAnsi="Times New Roman" w:cs="Times New Roman"/>
                <w:sz w:val="28"/>
                <w:szCs w:val="28"/>
                <w:lang w:eastAsia="ru-RU"/>
              </w:rPr>
              <w:t>33647,3</w:t>
            </w:r>
          </w:p>
        </w:tc>
        <w:tc>
          <w:tcPr>
            <w:tcW w:w="1144" w:type="dxa"/>
            <w:tcBorders>
              <w:top w:val="nil"/>
              <w:left w:val="nil"/>
              <w:bottom w:val="single" w:sz="4" w:space="0" w:color="auto"/>
              <w:right w:val="single" w:sz="4" w:space="0" w:color="auto"/>
            </w:tcBorders>
            <w:shd w:val="clear" w:color="auto" w:fill="auto"/>
            <w:vAlign w:val="bottom"/>
            <w:hideMark/>
          </w:tcPr>
          <w:p w14:paraId="0AF26AEC" w14:textId="77777777" w:rsidR="00AE3E61" w:rsidRPr="00AC3B10" w:rsidRDefault="00AE3E61" w:rsidP="008042D5">
            <w:pPr>
              <w:spacing w:after="0" w:line="240" w:lineRule="auto"/>
              <w:jc w:val="right"/>
              <w:rPr>
                <w:rFonts w:ascii="Times New Roman" w:eastAsia="Times New Roman" w:hAnsi="Times New Roman" w:cs="Times New Roman"/>
                <w:sz w:val="28"/>
                <w:szCs w:val="28"/>
                <w:lang w:eastAsia="ru-RU"/>
              </w:rPr>
            </w:pPr>
            <w:r w:rsidRPr="00AC3B10">
              <w:rPr>
                <w:rFonts w:ascii="Times New Roman" w:eastAsia="Times New Roman" w:hAnsi="Times New Roman" w:cs="Times New Roman"/>
                <w:sz w:val="28"/>
                <w:szCs w:val="28"/>
                <w:lang w:eastAsia="ru-RU"/>
              </w:rPr>
              <w:t>132,10</w:t>
            </w:r>
          </w:p>
        </w:tc>
      </w:tr>
      <w:tr w:rsidR="00AE3E61" w:rsidRPr="00AC3B10" w14:paraId="432F3761" w14:textId="77777777" w:rsidTr="00877625">
        <w:trPr>
          <w:trHeight w:val="375"/>
          <w:jc w:val="center"/>
        </w:trPr>
        <w:tc>
          <w:tcPr>
            <w:tcW w:w="5615" w:type="dxa"/>
            <w:tcBorders>
              <w:top w:val="nil"/>
              <w:left w:val="single" w:sz="4" w:space="0" w:color="auto"/>
              <w:bottom w:val="single" w:sz="4" w:space="0" w:color="auto"/>
              <w:right w:val="single" w:sz="4" w:space="0" w:color="auto"/>
            </w:tcBorders>
            <w:shd w:val="clear" w:color="auto" w:fill="auto"/>
            <w:noWrap/>
            <w:vAlign w:val="bottom"/>
            <w:hideMark/>
          </w:tcPr>
          <w:p w14:paraId="44F8CCAB" w14:textId="4E3F50F3" w:rsidR="00AE3E61" w:rsidRPr="00AC3B10" w:rsidRDefault="00AE3E61" w:rsidP="00AC3B10">
            <w:pPr>
              <w:spacing w:after="0" w:line="240" w:lineRule="auto"/>
              <w:rPr>
                <w:rFonts w:ascii="Times New Roman" w:eastAsia="Times New Roman" w:hAnsi="Times New Roman" w:cs="Times New Roman"/>
                <w:sz w:val="28"/>
                <w:szCs w:val="28"/>
                <w:lang w:eastAsia="ru-RU"/>
              </w:rPr>
            </w:pPr>
            <w:r w:rsidRPr="00AC3B10">
              <w:rPr>
                <w:rFonts w:ascii="Times New Roman" w:eastAsia="Times New Roman" w:hAnsi="Times New Roman" w:cs="Times New Roman"/>
                <w:sz w:val="28"/>
                <w:szCs w:val="28"/>
                <w:lang w:eastAsia="ru-RU"/>
              </w:rPr>
              <w:t>производство и распределение электроэнергии, газа и воды</w:t>
            </w:r>
          </w:p>
        </w:tc>
        <w:tc>
          <w:tcPr>
            <w:tcW w:w="1471" w:type="dxa"/>
            <w:tcBorders>
              <w:top w:val="nil"/>
              <w:left w:val="nil"/>
              <w:bottom w:val="single" w:sz="4" w:space="0" w:color="auto"/>
              <w:right w:val="single" w:sz="4" w:space="0" w:color="auto"/>
            </w:tcBorders>
            <w:shd w:val="clear" w:color="auto" w:fill="auto"/>
            <w:vAlign w:val="bottom"/>
            <w:hideMark/>
          </w:tcPr>
          <w:p w14:paraId="17D09537" w14:textId="77777777" w:rsidR="00AE3E61" w:rsidRPr="00AC3B10" w:rsidRDefault="00AE3E61" w:rsidP="008042D5">
            <w:pPr>
              <w:spacing w:after="0" w:line="240" w:lineRule="auto"/>
              <w:jc w:val="right"/>
              <w:rPr>
                <w:rFonts w:ascii="Times New Roman" w:eastAsia="Times New Roman" w:hAnsi="Times New Roman" w:cs="Times New Roman"/>
                <w:sz w:val="28"/>
                <w:szCs w:val="28"/>
                <w:lang w:eastAsia="ru-RU"/>
              </w:rPr>
            </w:pPr>
            <w:r w:rsidRPr="00AC3B10">
              <w:rPr>
                <w:rFonts w:ascii="Times New Roman" w:eastAsia="Times New Roman" w:hAnsi="Times New Roman" w:cs="Times New Roman"/>
                <w:sz w:val="28"/>
                <w:szCs w:val="28"/>
                <w:lang w:eastAsia="ru-RU"/>
              </w:rPr>
              <w:t>52580,2</w:t>
            </w:r>
          </w:p>
        </w:tc>
        <w:tc>
          <w:tcPr>
            <w:tcW w:w="1487" w:type="dxa"/>
            <w:tcBorders>
              <w:top w:val="nil"/>
              <w:left w:val="nil"/>
              <w:bottom w:val="single" w:sz="4" w:space="0" w:color="auto"/>
              <w:right w:val="single" w:sz="4" w:space="0" w:color="auto"/>
            </w:tcBorders>
            <w:shd w:val="clear" w:color="auto" w:fill="auto"/>
            <w:vAlign w:val="bottom"/>
            <w:hideMark/>
          </w:tcPr>
          <w:p w14:paraId="37F91155" w14:textId="77777777" w:rsidR="00AE3E61" w:rsidRPr="00AC3B10" w:rsidRDefault="00AE3E61" w:rsidP="008042D5">
            <w:pPr>
              <w:spacing w:after="0" w:line="240" w:lineRule="auto"/>
              <w:jc w:val="right"/>
              <w:rPr>
                <w:rFonts w:ascii="Times New Roman" w:eastAsia="Times New Roman" w:hAnsi="Times New Roman" w:cs="Times New Roman"/>
                <w:sz w:val="28"/>
                <w:szCs w:val="28"/>
                <w:lang w:eastAsia="ru-RU"/>
              </w:rPr>
            </w:pPr>
            <w:r w:rsidRPr="00AC3B10">
              <w:rPr>
                <w:rFonts w:ascii="Times New Roman" w:eastAsia="Times New Roman" w:hAnsi="Times New Roman" w:cs="Times New Roman"/>
                <w:sz w:val="28"/>
                <w:szCs w:val="28"/>
                <w:lang w:eastAsia="ru-RU"/>
              </w:rPr>
              <w:t>47461,4</w:t>
            </w:r>
          </w:p>
        </w:tc>
        <w:tc>
          <w:tcPr>
            <w:tcW w:w="1144" w:type="dxa"/>
            <w:tcBorders>
              <w:top w:val="nil"/>
              <w:left w:val="nil"/>
              <w:bottom w:val="single" w:sz="4" w:space="0" w:color="auto"/>
              <w:right w:val="single" w:sz="4" w:space="0" w:color="auto"/>
            </w:tcBorders>
            <w:shd w:val="clear" w:color="auto" w:fill="auto"/>
            <w:vAlign w:val="bottom"/>
            <w:hideMark/>
          </w:tcPr>
          <w:p w14:paraId="691AC61D" w14:textId="77777777" w:rsidR="00AE3E61" w:rsidRPr="00AC3B10" w:rsidRDefault="00AE3E61" w:rsidP="008042D5">
            <w:pPr>
              <w:spacing w:after="0" w:line="240" w:lineRule="auto"/>
              <w:jc w:val="right"/>
              <w:rPr>
                <w:rFonts w:ascii="Times New Roman" w:eastAsia="Times New Roman" w:hAnsi="Times New Roman" w:cs="Times New Roman"/>
                <w:sz w:val="28"/>
                <w:szCs w:val="28"/>
                <w:lang w:eastAsia="ru-RU"/>
              </w:rPr>
            </w:pPr>
            <w:r w:rsidRPr="00AC3B10">
              <w:rPr>
                <w:rFonts w:ascii="Times New Roman" w:eastAsia="Times New Roman" w:hAnsi="Times New Roman" w:cs="Times New Roman"/>
                <w:sz w:val="28"/>
                <w:szCs w:val="28"/>
                <w:lang w:eastAsia="ru-RU"/>
              </w:rPr>
              <w:t>110,80</w:t>
            </w:r>
          </w:p>
        </w:tc>
      </w:tr>
      <w:tr w:rsidR="00AE3E61" w:rsidRPr="00AC3B10" w14:paraId="5FA5AA28" w14:textId="77777777" w:rsidTr="00877625">
        <w:trPr>
          <w:trHeight w:val="375"/>
          <w:jc w:val="center"/>
        </w:trPr>
        <w:tc>
          <w:tcPr>
            <w:tcW w:w="5615" w:type="dxa"/>
            <w:tcBorders>
              <w:top w:val="nil"/>
              <w:left w:val="single" w:sz="4" w:space="0" w:color="auto"/>
              <w:bottom w:val="single" w:sz="4" w:space="0" w:color="auto"/>
              <w:right w:val="single" w:sz="4" w:space="0" w:color="auto"/>
            </w:tcBorders>
            <w:shd w:val="clear" w:color="auto" w:fill="auto"/>
            <w:noWrap/>
            <w:vAlign w:val="bottom"/>
            <w:hideMark/>
          </w:tcPr>
          <w:p w14:paraId="056C4CD9" w14:textId="77777777" w:rsidR="00AE3E61" w:rsidRPr="00AC3B10" w:rsidRDefault="00AE3E61" w:rsidP="008042D5">
            <w:pPr>
              <w:spacing w:after="0" w:line="240" w:lineRule="auto"/>
              <w:rPr>
                <w:rFonts w:ascii="Times New Roman" w:eastAsia="Times New Roman" w:hAnsi="Times New Roman" w:cs="Times New Roman"/>
                <w:sz w:val="28"/>
                <w:szCs w:val="28"/>
                <w:lang w:eastAsia="ru-RU"/>
              </w:rPr>
            </w:pPr>
            <w:r w:rsidRPr="00AC3B10">
              <w:rPr>
                <w:rFonts w:ascii="Times New Roman" w:eastAsia="Times New Roman" w:hAnsi="Times New Roman" w:cs="Times New Roman"/>
                <w:sz w:val="28"/>
                <w:szCs w:val="28"/>
                <w:lang w:eastAsia="ru-RU"/>
              </w:rPr>
              <w:t>строительство</w:t>
            </w:r>
          </w:p>
        </w:tc>
        <w:tc>
          <w:tcPr>
            <w:tcW w:w="1471" w:type="dxa"/>
            <w:tcBorders>
              <w:top w:val="nil"/>
              <w:left w:val="nil"/>
              <w:bottom w:val="single" w:sz="4" w:space="0" w:color="auto"/>
              <w:right w:val="single" w:sz="4" w:space="0" w:color="auto"/>
            </w:tcBorders>
            <w:shd w:val="clear" w:color="auto" w:fill="auto"/>
            <w:vAlign w:val="bottom"/>
            <w:hideMark/>
          </w:tcPr>
          <w:p w14:paraId="26CCD4AF" w14:textId="77777777" w:rsidR="00AE3E61" w:rsidRPr="00AC3B10" w:rsidRDefault="00AE3E61" w:rsidP="008042D5">
            <w:pPr>
              <w:spacing w:after="0" w:line="240" w:lineRule="auto"/>
              <w:jc w:val="right"/>
              <w:rPr>
                <w:rFonts w:ascii="Times New Roman" w:eastAsia="Times New Roman" w:hAnsi="Times New Roman" w:cs="Times New Roman"/>
                <w:sz w:val="28"/>
                <w:szCs w:val="28"/>
                <w:lang w:eastAsia="ru-RU"/>
              </w:rPr>
            </w:pPr>
            <w:r w:rsidRPr="00AC3B10">
              <w:rPr>
                <w:rFonts w:ascii="Times New Roman" w:eastAsia="Times New Roman" w:hAnsi="Times New Roman" w:cs="Times New Roman"/>
                <w:sz w:val="28"/>
                <w:szCs w:val="28"/>
                <w:lang w:eastAsia="ru-RU"/>
              </w:rPr>
              <w:t>45136,2</w:t>
            </w:r>
          </w:p>
        </w:tc>
        <w:tc>
          <w:tcPr>
            <w:tcW w:w="1487" w:type="dxa"/>
            <w:tcBorders>
              <w:top w:val="nil"/>
              <w:left w:val="nil"/>
              <w:bottom w:val="single" w:sz="4" w:space="0" w:color="auto"/>
              <w:right w:val="single" w:sz="4" w:space="0" w:color="auto"/>
            </w:tcBorders>
            <w:shd w:val="clear" w:color="auto" w:fill="auto"/>
            <w:vAlign w:val="bottom"/>
            <w:hideMark/>
          </w:tcPr>
          <w:p w14:paraId="1B080BBA" w14:textId="77777777" w:rsidR="00AE3E61" w:rsidRPr="00AC3B10" w:rsidRDefault="00AE3E61" w:rsidP="008042D5">
            <w:pPr>
              <w:spacing w:after="0" w:line="240" w:lineRule="auto"/>
              <w:jc w:val="right"/>
              <w:rPr>
                <w:rFonts w:ascii="Times New Roman" w:eastAsia="Times New Roman" w:hAnsi="Times New Roman" w:cs="Times New Roman"/>
                <w:sz w:val="28"/>
                <w:szCs w:val="28"/>
                <w:lang w:eastAsia="ru-RU"/>
              </w:rPr>
            </w:pPr>
            <w:r w:rsidRPr="00AC3B10">
              <w:rPr>
                <w:rFonts w:ascii="Times New Roman" w:eastAsia="Times New Roman" w:hAnsi="Times New Roman" w:cs="Times New Roman"/>
                <w:sz w:val="28"/>
                <w:szCs w:val="28"/>
                <w:lang w:eastAsia="ru-RU"/>
              </w:rPr>
              <w:t>35268,6</w:t>
            </w:r>
          </w:p>
        </w:tc>
        <w:tc>
          <w:tcPr>
            <w:tcW w:w="1144" w:type="dxa"/>
            <w:tcBorders>
              <w:top w:val="nil"/>
              <w:left w:val="nil"/>
              <w:bottom w:val="single" w:sz="4" w:space="0" w:color="auto"/>
              <w:right w:val="single" w:sz="4" w:space="0" w:color="auto"/>
            </w:tcBorders>
            <w:shd w:val="clear" w:color="auto" w:fill="auto"/>
            <w:vAlign w:val="bottom"/>
            <w:hideMark/>
          </w:tcPr>
          <w:p w14:paraId="1EB6A35B" w14:textId="77777777" w:rsidR="00AE3E61" w:rsidRPr="00AC3B10" w:rsidRDefault="00AE3E61" w:rsidP="008042D5">
            <w:pPr>
              <w:spacing w:after="0" w:line="240" w:lineRule="auto"/>
              <w:jc w:val="right"/>
              <w:rPr>
                <w:rFonts w:ascii="Times New Roman" w:eastAsia="Times New Roman" w:hAnsi="Times New Roman" w:cs="Times New Roman"/>
                <w:sz w:val="28"/>
                <w:szCs w:val="28"/>
                <w:lang w:eastAsia="ru-RU"/>
              </w:rPr>
            </w:pPr>
            <w:r w:rsidRPr="00AC3B10">
              <w:rPr>
                <w:rFonts w:ascii="Times New Roman" w:eastAsia="Times New Roman" w:hAnsi="Times New Roman" w:cs="Times New Roman"/>
                <w:sz w:val="28"/>
                <w:szCs w:val="28"/>
                <w:lang w:eastAsia="ru-RU"/>
              </w:rPr>
              <w:t>128,00</w:t>
            </w:r>
          </w:p>
        </w:tc>
      </w:tr>
    </w:tbl>
    <w:p w14:paraId="7B97D4AC" w14:textId="77777777" w:rsidR="00AE3E61" w:rsidRPr="00AC3B10" w:rsidRDefault="00AE3E61" w:rsidP="00AC3B10">
      <w:pPr>
        <w:spacing w:after="0"/>
        <w:jc w:val="both"/>
        <w:rPr>
          <w:rFonts w:ascii="Times New Roman" w:hAnsi="Times New Roman" w:cs="Times New Roman"/>
          <w:sz w:val="28"/>
          <w:szCs w:val="28"/>
        </w:rPr>
      </w:pPr>
      <w:r w:rsidRPr="00AC3B10">
        <w:rPr>
          <w:rFonts w:ascii="Times New Roman" w:hAnsi="Times New Roman" w:cs="Times New Roman"/>
          <w:b/>
          <w:sz w:val="28"/>
          <w:szCs w:val="28"/>
        </w:rPr>
        <w:tab/>
      </w:r>
      <w:r w:rsidRPr="00AC3B10">
        <w:rPr>
          <w:rFonts w:ascii="Times New Roman" w:hAnsi="Times New Roman" w:cs="Times New Roman"/>
          <w:sz w:val="28"/>
          <w:szCs w:val="28"/>
        </w:rPr>
        <w:t xml:space="preserve">Среднемесячная заработная плата работников Добрянского района за 2016 год составила </w:t>
      </w:r>
      <w:r w:rsidRPr="00AC3B10">
        <w:rPr>
          <w:rFonts w:ascii="Times New Roman" w:eastAsia="Times New Roman" w:hAnsi="Times New Roman" w:cs="Times New Roman"/>
          <w:sz w:val="28"/>
          <w:szCs w:val="28"/>
          <w:lang w:eastAsia="ru-RU"/>
        </w:rPr>
        <w:t xml:space="preserve">37946,7 </w:t>
      </w:r>
      <w:r w:rsidRPr="00AC3B10">
        <w:rPr>
          <w:rFonts w:ascii="Times New Roman" w:hAnsi="Times New Roman" w:cs="Times New Roman"/>
          <w:sz w:val="28"/>
          <w:szCs w:val="28"/>
        </w:rPr>
        <w:t>рублей, что на 9,3 % выше аналогичного показателя 2015 года.</w:t>
      </w:r>
    </w:p>
    <w:p w14:paraId="0AC6B4D0" w14:textId="77777777" w:rsidR="00AE3E61" w:rsidRPr="00AC3B10" w:rsidRDefault="00AE3E61" w:rsidP="00AC3B10">
      <w:pPr>
        <w:spacing w:after="0"/>
        <w:ind w:firstLine="708"/>
        <w:jc w:val="both"/>
        <w:rPr>
          <w:rFonts w:ascii="Times New Roman" w:hAnsi="Times New Roman" w:cs="Times New Roman"/>
          <w:sz w:val="28"/>
          <w:szCs w:val="28"/>
        </w:rPr>
      </w:pPr>
      <w:r w:rsidRPr="00AC3B10">
        <w:rPr>
          <w:rFonts w:ascii="Times New Roman" w:hAnsi="Times New Roman" w:cs="Times New Roman"/>
          <w:sz w:val="28"/>
          <w:szCs w:val="28"/>
        </w:rPr>
        <w:t xml:space="preserve">По </w:t>
      </w:r>
      <w:proofErr w:type="spellStart"/>
      <w:r w:rsidRPr="00AC3B10">
        <w:rPr>
          <w:rFonts w:ascii="Times New Roman" w:hAnsi="Times New Roman" w:cs="Times New Roman"/>
          <w:sz w:val="28"/>
          <w:szCs w:val="28"/>
        </w:rPr>
        <w:t>Добрянскому</w:t>
      </w:r>
      <w:proofErr w:type="spellEnd"/>
      <w:r w:rsidRPr="00AC3B10">
        <w:rPr>
          <w:rFonts w:ascii="Times New Roman" w:hAnsi="Times New Roman" w:cs="Times New Roman"/>
          <w:sz w:val="28"/>
          <w:szCs w:val="28"/>
        </w:rPr>
        <w:t xml:space="preserve"> району наблюдается достаточно высокая дифференциация заработной платы. </w:t>
      </w:r>
    </w:p>
    <w:p w14:paraId="708FB8DB" w14:textId="47DCDBA4" w:rsidR="00AE3E61" w:rsidRPr="00AC3B10" w:rsidRDefault="00AE3E61" w:rsidP="00F005D4">
      <w:pPr>
        <w:spacing w:after="0"/>
        <w:ind w:firstLine="567"/>
        <w:jc w:val="both"/>
        <w:rPr>
          <w:rFonts w:ascii="Times New Roman" w:hAnsi="Times New Roman" w:cs="Times New Roman"/>
          <w:sz w:val="28"/>
          <w:szCs w:val="28"/>
        </w:rPr>
      </w:pPr>
      <w:r w:rsidRPr="00AC3B10">
        <w:rPr>
          <w:rFonts w:ascii="Times New Roman" w:hAnsi="Times New Roman" w:cs="Times New Roman"/>
          <w:sz w:val="28"/>
          <w:szCs w:val="28"/>
        </w:rPr>
        <w:t xml:space="preserve">Наиболее высокой остается заработная плата </w:t>
      </w:r>
      <w:r w:rsidRPr="00AC3B10">
        <w:rPr>
          <w:rFonts w:ascii="Times New Roman" w:eastAsia="Times New Roman" w:hAnsi="Times New Roman" w:cs="Times New Roman"/>
          <w:color w:val="000000"/>
          <w:sz w:val="28"/>
          <w:szCs w:val="28"/>
          <w:lang w:eastAsia="ru-RU"/>
        </w:rPr>
        <w:t xml:space="preserve">по видам экономической деятельности: </w:t>
      </w:r>
      <w:r w:rsidRPr="00AC3B10">
        <w:rPr>
          <w:rFonts w:ascii="Times New Roman" w:eastAsia="Times New Roman" w:hAnsi="Times New Roman" w:cs="Times New Roman"/>
          <w:sz w:val="28"/>
          <w:szCs w:val="28"/>
          <w:lang w:eastAsia="ru-RU"/>
        </w:rPr>
        <w:t>производство и распределение электроэнергии, газа и воды;</w:t>
      </w:r>
      <w:r w:rsidR="00F005D4">
        <w:rPr>
          <w:rFonts w:ascii="Times New Roman" w:eastAsia="Times New Roman" w:hAnsi="Times New Roman" w:cs="Times New Roman"/>
          <w:sz w:val="28"/>
          <w:szCs w:val="28"/>
          <w:lang w:eastAsia="ru-RU"/>
        </w:rPr>
        <w:t xml:space="preserve"> </w:t>
      </w:r>
      <w:r w:rsidRPr="00AC3B10">
        <w:rPr>
          <w:rFonts w:ascii="Times New Roman" w:eastAsia="Times New Roman" w:hAnsi="Times New Roman" w:cs="Times New Roman"/>
          <w:sz w:val="28"/>
          <w:szCs w:val="28"/>
          <w:lang w:eastAsia="ru-RU"/>
        </w:rPr>
        <w:t>добыча полезных ископаемых.</w:t>
      </w:r>
    </w:p>
    <w:p w14:paraId="5F9556A9" w14:textId="6AA300CA" w:rsidR="0038300B" w:rsidRPr="00AC3B10" w:rsidRDefault="00710BDF" w:rsidP="00AC3B10">
      <w:pPr>
        <w:pStyle w:val="af1"/>
        <w:spacing w:line="276" w:lineRule="auto"/>
        <w:ind w:firstLine="709"/>
        <w:rPr>
          <w:sz w:val="28"/>
          <w:szCs w:val="28"/>
          <w:lang w:eastAsia="x-none"/>
        </w:rPr>
      </w:pPr>
      <w:proofErr w:type="gramStart"/>
      <w:r w:rsidRPr="00AC3B10">
        <w:rPr>
          <w:sz w:val="28"/>
          <w:szCs w:val="28"/>
        </w:rPr>
        <w:t>П</w:t>
      </w:r>
      <w:r w:rsidR="00B43751" w:rsidRPr="00AC3B10">
        <w:rPr>
          <w:sz w:val="28"/>
          <w:szCs w:val="28"/>
        </w:rPr>
        <w:t>родолжалась работа по выполн</w:t>
      </w:r>
      <w:r w:rsidR="0038300B" w:rsidRPr="00AC3B10">
        <w:rPr>
          <w:sz w:val="28"/>
          <w:szCs w:val="28"/>
        </w:rPr>
        <w:t xml:space="preserve">ению Указа Президента РФ № 597 </w:t>
      </w:r>
      <w:r w:rsidR="00B43751" w:rsidRPr="00AC3B10">
        <w:rPr>
          <w:sz w:val="28"/>
          <w:szCs w:val="28"/>
        </w:rPr>
        <w:t>от 07</w:t>
      </w:r>
      <w:r w:rsidR="0038300B" w:rsidRPr="00AC3B10">
        <w:rPr>
          <w:sz w:val="28"/>
          <w:szCs w:val="28"/>
        </w:rPr>
        <w:t xml:space="preserve"> мая </w:t>
      </w:r>
      <w:r w:rsidR="00B43751" w:rsidRPr="00AC3B10">
        <w:rPr>
          <w:sz w:val="28"/>
          <w:szCs w:val="28"/>
        </w:rPr>
        <w:t xml:space="preserve">2012 года </w:t>
      </w:r>
      <w:r w:rsidR="00B43751" w:rsidRPr="00AC3B10">
        <w:rPr>
          <w:rFonts w:eastAsia="Times-Roman"/>
          <w:sz w:val="28"/>
          <w:szCs w:val="28"/>
        </w:rPr>
        <w:t>«О мероприятиях по реализации государственной социальной политики»</w:t>
      </w:r>
      <w:r w:rsidR="0038300B" w:rsidRPr="00AC3B10">
        <w:rPr>
          <w:rFonts w:eastAsia="Times-Roman"/>
          <w:sz w:val="28"/>
          <w:szCs w:val="28"/>
        </w:rPr>
        <w:t xml:space="preserve">, </w:t>
      </w:r>
      <w:r w:rsidR="0038300B" w:rsidRPr="00AC3B10">
        <w:rPr>
          <w:sz w:val="28"/>
          <w:szCs w:val="28"/>
          <w:lang w:eastAsia="x-none"/>
        </w:rPr>
        <w:t>Указа Президента РФ от 01 июня 2012 г. N 761 "О национальной стратегии действий в интересах детей на 2012-2017 годы" (дополнительное образование детей (спортивной направленности).</w:t>
      </w:r>
      <w:proofErr w:type="gramEnd"/>
    </w:p>
    <w:p w14:paraId="5CBEC14F" w14:textId="1D0AD5EF" w:rsidR="00A9716F" w:rsidRPr="00AC3B10" w:rsidRDefault="00A9716F" w:rsidP="00AC3B10">
      <w:pPr>
        <w:spacing w:after="0"/>
        <w:ind w:firstLine="284"/>
        <w:jc w:val="both"/>
        <w:rPr>
          <w:rFonts w:ascii="Times New Roman" w:hAnsi="Times New Roman" w:cs="Times New Roman"/>
          <w:sz w:val="28"/>
          <w:szCs w:val="28"/>
        </w:rPr>
      </w:pPr>
      <w:r w:rsidRPr="00AC3B10">
        <w:rPr>
          <w:rFonts w:ascii="Times New Roman" w:hAnsi="Times New Roman" w:cs="Times New Roman"/>
          <w:sz w:val="28"/>
          <w:szCs w:val="28"/>
          <w:lang w:eastAsia="x-none"/>
        </w:rPr>
        <w:t xml:space="preserve">В 2016 </w:t>
      </w:r>
      <w:r w:rsidRPr="00AC3B10">
        <w:rPr>
          <w:rFonts w:ascii="Times New Roman" w:hAnsi="Times New Roman" w:cs="Times New Roman"/>
          <w:sz w:val="28"/>
          <w:szCs w:val="28"/>
        </w:rPr>
        <w:t xml:space="preserve">году на оплату труда в образовательных организациях направлено 420 </w:t>
      </w:r>
      <w:proofErr w:type="spellStart"/>
      <w:r w:rsidRPr="00AC3B10">
        <w:rPr>
          <w:rFonts w:ascii="Times New Roman" w:hAnsi="Times New Roman" w:cs="Times New Roman"/>
          <w:sz w:val="28"/>
          <w:szCs w:val="28"/>
        </w:rPr>
        <w:t>млн</w:t>
      </w:r>
      <w:proofErr w:type="gramStart"/>
      <w:r w:rsidRPr="00AC3B10">
        <w:rPr>
          <w:rFonts w:ascii="Times New Roman" w:hAnsi="Times New Roman" w:cs="Times New Roman"/>
          <w:sz w:val="28"/>
          <w:szCs w:val="28"/>
        </w:rPr>
        <w:t>.р</w:t>
      </w:r>
      <w:proofErr w:type="gramEnd"/>
      <w:r w:rsidRPr="00AC3B10">
        <w:rPr>
          <w:rFonts w:ascii="Times New Roman" w:hAnsi="Times New Roman" w:cs="Times New Roman"/>
          <w:sz w:val="28"/>
          <w:szCs w:val="28"/>
        </w:rPr>
        <w:t>уб</w:t>
      </w:r>
      <w:proofErr w:type="spellEnd"/>
      <w:r w:rsidRPr="00AC3B10">
        <w:rPr>
          <w:rFonts w:ascii="Times New Roman" w:hAnsi="Times New Roman" w:cs="Times New Roman"/>
          <w:sz w:val="28"/>
          <w:szCs w:val="28"/>
        </w:rPr>
        <w:t xml:space="preserve">., из них 266 </w:t>
      </w:r>
      <w:proofErr w:type="spellStart"/>
      <w:r w:rsidRPr="00AC3B10">
        <w:rPr>
          <w:rFonts w:ascii="Times New Roman" w:hAnsi="Times New Roman" w:cs="Times New Roman"/>
          <w:sz w:val="28"/>
          <w:szCs w:val="28"/>
        </w:rPr>
        <w:t>млн.руб</w:t>
      </w:r>
      <w:proofErr w:type="spellEnd"/>
      <w:r w:rsidRPr="00AC3B10">
        <w:rPr>
          <w:rFonts w:ascii="Times New Roman" w:hAnsi="Times New Roman" w:cs="Times New Roman"/>
          <w:sz w:val="28"/>
          <w:szCs w:val="28"/>
        </w:rPr>
        <w:t>. на оплату труда педагогических работников.</w:t>
      </w:r>
    </w:p>
    <w:p w14:paraId="3F7D8875" w14:textId="27C21C27" w:rsidR="00A9716F" w:rsidRPr="00AC3B10" w:rsidRDefault="00A9716F" w:rsidP="00121DE3">
      <w:pPr>
        <w:pStyle w:val="af1"/>
        <w:spacing w:line="240" w:lineRule="auto"/>
        <w:ind w:firstLine="709"/>
        <w:rPr>
          <w:sz w:val="28"/>
          <w:szCs w:val="28"/>
          <w:lang w:eastAsia="x-none"/>
        </w:rPr>
      </w:pPr>
    </w:p>
    <w:p w14:paraId="075D0E8D" w14:textId="77777777" w:rsidR="00B22743" w:rsidRPr="00AC3B10" w:rsidRDefault="00B22743" w:rsidP="00121DE3">
      <w:pPr>
        <w:pStyle w:val="af1"/>
        <w:spacing w:line="240" w:lineRule="auto"/>
        <w:ind w:firstLine="709"/>
        <w:rPr>
          <w:sz w:val="28"/>
          <w:szCs w:val="28"/>
          <w:lang w:eastAsia="x-none"/>
        </w:rPr>
      </w:pPr>
    </w:p>
    <w:p w14:paraId="1803E335" w14:textId="77777777" w:rsidR="00B22743" w:rsidRPr="00AC3B10" w:rsidRDefault="00B22743" w:rsidP="00121DE3">
      <w:pPr>
        <w:pStyle w:val="af1"/>
        <w:spacing w:line="240" w:lineRule="auto"/>
        <w:ind w:firstLine="709"/>
        <w:rPr>
          <w:sz w:val="28"/>
          <w:szCs w:val="28"/>
          <w:lang w:eastAsia="x-none"/>
        </w:rPr>
      </w:pPr>
    </w:p>
    <w:p w14:paraId="683033A1" w14:textId="695654D1" w:rsidR="00B22743" w:rsidRPr="00AC3B10" w:rsidRDefault="00B22743" w:rsidP="00622F33">
      <w:pPr>
        <w:pStyle w:val="af1"/>
        <w:spacing w:line="240" w:lineRule="auto"/>
        <w:ind w:firstLine="284"/>
        <w:rPr>
          <w:color w:val="000000" w:themeColor="text1"/>
          <w:sz w:val="28"/>
          <w:szCs w:val="28"/>
          <w:lang w:val="x-none" w:eastAsia="x-none"/>
          <w14:textOutline w14:w="9525" w14:cap="rnd" w14:cmpd="sng" w14:algn="ctr">
            <w14:noFill/>
            <w14:prstDash w14:val="solid"/>
            <w14:bevel/>
          </w14:textOutline>
        </w:rPr>
      </w:pPr>
      <w:r w:rsidRPr="00AC3B10">
        <w:rPr>
          <w:noProof/>
          <w:sz w:val="28"/>
          <w:szCs w:val="28"/>
        </w:rPr>
        <w:drawing>
          <wp:inline distT="0" distB="0" distL="0" distR="0" wp14:anchorId="3000CEF0" wp14:editId="29A5650E">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B51C5ED" w14:textId="77777777" w:rsidR="0038300B" w:rsidRPr="00AC3B10" w:rsidRDefault="0038300B" w:rsidP="00B43751">
      <w:pPr>
        <w:pStyle w:val="af1"/>
        <w:spacing w:line="240" w:lineRule="auto"/>
        <w:ind w:firstLine="567"/>
        <w:rPr>
          <w:rFonts w:eastAsia="Times-Roman"/>
          <w:sz w:val="28"/>
          <w:szCs w:val="28"/>
        </w:rPr>
      </w:pPr>
    </w:p>
    <w:p w14:paraId="7F26665E" w14:textId="77777777" w:rsidR="00A9716F" w:rsidRPr="00AC3B10" w:rsidRDefault="00A9716F" w:rsidP="00AC3B10">
      <w:pPr>
        <w:spacing w:after="0"/>
        <w:ind w:firstLine="708"/>
        <w:jc w:val="both"/>
        <w:rPr>
          <w:rFonts w:ascii="Times New Roman" w:hAnsi="Times New Roman" w:cs="Times New Roman"/>
          <w:noProof/>
          <w:sz w:val="28"/>
          <w:szCs w:val="28"/>
        </w:rPr>
      </w:pPr>
      <w:r w:rsidRPr="00AC3B10">
        <w:rPr>
          <w:rFonts w:ascii="Times New Roman" w:hAnsi="Times New Roman" w:cs="Times New Roman"/>
          <w:noProof/>
          <w:sz w:val="28"/>
          <w:szCs w:val="28"/>
        </w:rPr>
        <w:t>С целью сохранения заработной платы педагогическим работникам сельских школ, которые являются малокомплектными, дополнительно из бюджета края выделено – 9,3 млн.руб.</w:t>
      </w:r>
    </w:p>
    <w:p w14:paraId="7F321AC2" w14:textId="0CB40003" w:rsidR="00A9716F" w:rsidRPr="00AC3B10" w:rsidRDefault="00F005D4" w:rsidP="00AC3B10">
      <w:pPr>
        <w:spacing w:after="0"/>
        <w:ind w:firstLine="708"/>
        <w:jc w:val="both"/>
        <w:rPr>
          <w:rFonts w:ascii="Times New Roman" w:hAnsi="Times New Roman" w:cs="Times New Roman"/>
          <w:noProof/>
          <w:sz w:val="28"/>
          <w:szCs w:val="28"/>
        </w:rPr>
      </w:pPr>
      <w:r>
        <w:rPr>
          <w:rFonts w:ascii="Times New Roman" w:hAnsi="Times New Roman" w:cs="Times New Roman"/>
          <w:noProof/>
          <w:sz w:val="28"/>
          <w:szCs w:val="28"/>
        </w:rPr>
        <w:t>Так же с целью выполнения Т</w:t>
      </w:r>
      <w:r w:rsidR="00A9716F" w:rsidRPr="00AC3B10">
        <w:rPr>
          <w:rFonts w:ascii="Times New Roman" w:hAnsi="Times New Roman" w:cs="Times New Roman"/>
          <w:noProof/>
          <w:sz w:val="28"/>
          <w:szCs w:val="28"/>
        </w:rPr>
        <w:t>рехстроннего соглашения и выплаты минимальной заработной платы на уровне не ниже прожиточного минимума дополнительно из бюджета района и края выделено – 14,1 млн.руб.</w:t>
      </w:r>
    </w:p>
    <w:p w14:paraId="403972FF" w14:textId="47342F97" w:rsidR="00A9716F" w:rsidRPr="00AC3B10" w:rsidRDefault="00A9716F" w:rsidP="00AC3B10">
      <w:pPr>
        <w:spacing w:after="0"/>
        <w:ind w:firstLine="708"/>
        <w:jc w:val="both"/>
        <w:rPr>
          <w:rFonts w:ascii="Times New Roman" w:hAnsi="Times New Roman" w:cs="Times New Roman"/>
          <w:noProof/>
          <w:sz w:val="28"/>
          <w:szCs w:val="28"/>
        </w:rPr>
      </w:pPr>
      <w:r w:rsidRPr="00AC3B10">
        <w:rPr>
          <w:rFonts w:ascii="Times New Roman" w:hAnsi="Times New Roman" w:cs="Times New Roman"/>
          <w:noProof/>
          <w:sz w:val="28"/>
          <w:szCs w:val="28"/>
        </w:rPr>
        <w:t>В образовательных организациях все сотрудники получали заработную плату на уровне</w:t>
      </w:r>
      <w:r w:rsidR="00C67B55" w:rsidRPr="00AC3B10">
        <w:rPr>
          <w:rFonts w:ascii="Times New Roman" w:hAnsi="Times New Roman" w:cs="Times New Roman"/>
          <w:noProof/>
          <w:sz w:val="28"/>
          <w:szCs w:val="28"/>
        </w:rPr>
        <w:t xml:space="preserve"> или выше прожиточного минимума.</w:t>
      </w:r>
    </w:p>
    <w:p w14:paraId="1124613C" w14:textId="7071371F" w:rsidR="00BC7C74" w:rsidRPr="00F005D4" w:rsidRDefault="00A9716F" w:rsidP="00F005D4">
      <w:pPr>
        <w:pStyle w:val="a3"/>
        <w:ind w:left="0" w:firstLine="708"/>
        <w:jc w:val="both"/>
        <w:rPr>
          <w:rFonts w:ascii="Times New Roman" w:hAnsi="Times New Roman" w:cs="Times New Roman"/>
          <w:sz w:val="28"/>
          <w:szCs w:val="28"/>
          <w:lang w:eastAsia="ru-RU"/>
        </w:rPr>
      </w:pPr>
      <w:r w:rsidRPr="00AC3B10">
        <w:rPr>
          <w:rFonts w:ascii="Times New Roman" w:hAnsi="Times New Roman" w:cs="Times New Roman"/>
          <w:sz w:val="28"/>
          <w:szCs w:val="28"/>
        </w:rPr>
        <w:t>Нормативными документами района, регламентирующими порядок формирования и расходования фонда оплаты труда образовательных организаций, установлен предельный уровень кратности средней заработной платы руководителя к работникам организаций. Кратность по всем типам организаций равна – 4.</w:t>
      </w:r>
    </w:p>
    <w:p w14:paraId="039AEBE4" w14:textId="669080EF" w:rsidR="00BC7C74" w:rsidRPr="00AC3B10" w:rsidRDefault="00BC7C74" w:rsidP="00F005D4">
      <w:pPr>
        <w:spacing w:after="0" w:line="240" w:lineRule="auto"/>
        <w:ind w:firstLine="709"/>
        <w:jc w:val="center"/>
        <w:rPr>
          <w:rFonts w:ascii="Times New Roman" w:hAnsi="Times New Roman" w:cs="Times New Roman"/>
          <w:b/>
          <w:sz w:val="32"/>
          <w:szCs w:val="32"/>
          <w:lang w:eastAsia="x-none"/>
        </w:rPr>
      </w:pPr>
      <w:r w:rsidRPr="00AC3B10">
        <w:rPr>
          <w:rFonts w:ascii="Times New Roman" w:hAnsi="Times New Roman" w:cs="Times New Roman"/>
          <w:b/>
          <w:sz w:val="32"/>
          <w:szCs w:val="32"/>
          <w:lang w:eastAsia="x-none"/>
        </w:rPr>
        <w:t>Средняя заработная плата работников учреждений культуры за 2016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
        <w:gridCol w:w="6446"/>
        <w:gridCol w:w="2478"/>
      </w:tblGrid>
      <w:tr w:rsidR="00BC7C74" w:rsidRPr="00AC3B10" w14:paraId="53D979E1" w14:textId="77777777" w:rsidTr="00BC7C74">
        <w:tc>
          <w:tcPr>
            <w:tcW w:w="647" w:type="dxa"/>
            <w:tcBorders>
              <w:top w:val="single" w:sz="4" w:space="0" w:color="000000"/>
              <w:left w:val="single" w:sz="4" w:space="0" w:color="000000"/>
              <w:bottom w:val="single" w:sz="4" w:space="0" w:color="000000"/>
              <w:right w:val="single" w:sz="4" w:space="0" w:color="000000"/>
            </w:tcBorders>
            <w:shd w:val="clear" w:color="auto" w:fill="auto"/>
            <w:hideMark/>
          </w:tcPr>
          <w:p w14:paraId="789C51DC" w14:textId="77777777" w:rsidR="00BC7C74" w:rsidRPr="00AC3B10" w:rsidRDefault="00BC7C74" w:rsidP="008042D5">
            <w:pPr>
              <w:jc w:val="center"/>
              <w:rPr>
                <w:rFonts w:ascii="Times New Roman" w:hAnsi="Times New Roman" w:cs="Times New Roman"/>
                <w:b/>
                <w:sz w:val="28"/>
                <w:szCs w:val="28"/>
                <w:lang w:eastAsia="x-none"/>
              </w:rPr>
            </w:pPr>
            <w:r w:rsidRPr="00AC3B10">
              <w:rPr>
                <w:rFonts w:ascii="Times New Roman" w:hAnsi="Times New Roman" w:cs="Times New Roman"/>
                <w:b/>
                <w:sz w:val="28"/>
                <w:szCs w:val="28"/>
                <w:lang w:eastAsia="x-none"/>
              </w:rPr>
              <w:t xml:space="preserve">№ </w:t>
            </w:r>
            <w:proofErr w:type="gramStart"/>
            <w:r w:rsidRPr="00AC3B10">
              <w:rPr>
                <w:rFonts w:ascii="Times New Roman" w:hAnsi="Times New Roman" w:cs="Times New Roman"/>
                <w:b/>
                <w:sz w:val="28"/>
                <w:szCs w:val="28"/>
                <w:lang w:eastAsia="x-none"/>
              </w:rPr>
              <w:t>п</w:t>
            </w:r>
            <w:proofErr w:type="gramEnd"/>
            <w:r w:rsidRPr="00AC3B10">
              <w:rPr>
                <w:rFonts w:ascii="Times New Roman" w:hAnsi="Times New Roman" w:cs="Times New Roman"/>
                <w:b/>
                <w:sz w:val="28"/>
                <w:szCs w:val="28"/>
                <w:lang w:eastAsia="x-none"/>
              </w:rPr>
              <w:t>/п</w:t>
            </w:r>
          </w:p>
        </w:tc>
        <w:tc>
          <w:tcPr>
            <w:tcW w:w="6446" w:type="dxa"/>
            <w:tcBorders>
              <w:top w:val="single" w:sz="4" w:space="0" w:color="000000"/>
              <w:left w:val="single" w:sz="4" w:space="0" w:color="000000"/>
              <w:bottom w:val="single" w:sz="4" w:space="0" w:color="000000"/>
              <w:right w:val="single" w:sz="4" w:space="0" w:color="000000"/>
            </w:tcBorders>
            <w:shd w:val="clear" w:color="auto" w:fill="auto"/>
          </w:tcPr>
          <w:p w14:paraId="1372BA90" w14:textId="77777777" w:rsidR="00BC7C74" w:rsidRPr="00AC3B10" w:rsidRDefault="00BC7C74" w:rsidP="00BC7C74">
            <w:pPr>
              <w:spacing w:after="0"/>
              <w:jc w:val="center"/>
              <w:rPr>
                <w:rFonts w:ascii="Times New Roman" w:hAnsi="Times New Roman" w:cs="Times New Roman"/>
                <w:b/>
                <w:sz w:val="28"/>
                <w:szCs w:val="28"/>
                <w:lang w:eastAsia="x-none"/>
              </w:rPr>
            </w:pPr>
            <w:r w:rsidRPr="00AC3B10">
              <w:rPr>
                <w:rFonts w:ascii="Times New Roman" w:hAnsi="Times New Roman" w:cs="Times New Roman"/>
                <w:b/>
                <w:sz w:val="28"/>
                <w:szCs w:val="28"/>
                <w:lang w:eastAsia="x-none"/>
              </w:rPr>
              <w:t xml:space="preserve">Наименование </w:t>
            </w:r>
          </w:p>
          <w:p w14:paraId="637C26D2" w14:textId="336BDCF0" w:rsidR="00BC7C74" w:rsidRPr="00AC3B10" w:rsidRDefault="00BC7C74" w:rsidP="00BC7C74">
            <w:pPr>
              <w:jc w:val="center"/>
              <w:rPr>
                <w:rFonts w:ascii="Times New Roman" w:hAnsi="Times New Roman" w:cs="Times New Roman"/>
                <w:b/>
                <w:sz w:val="28"/>
                <w:szCs w:val="28"/>
                <w:lang w:eastAsia="x-none"/>
              </w:rPr>
            </w:pPr>
            <w:r w:rsidRPr="00AC3B10">
              <w:rPr>
                <w:rFonts w:ascii="Times New Roman" w:hAnsi="Times New Roman" w:cs="Times New Roman"/>
                <w:b/>
                <w:sz w:val="28"/>
                <w:szCs w:val="28"/>
                <w:lang w:eastAsia="x-none"/>
              </w:rPr>
              <w:t>подведомственного учреждения</w:t>
            </w:r>
          </w:p>
        </w:tc>
        <w:tc>
          <w:tcPr>
            <w:tcW w:w="2478" w:type="dxa"/>
            <w:tcBorders>
              <w:top w:val="single" w:sz="4" w:space="0" w:color="000000"/>
              <w:left w:val="single" w:sz="4" w:space="0" w:color="000000"/>
              <w:bottom w:val="single" w:sz="4" w:space="0" w:color="000000"/>
              <w:right w:val="single" w:sz="4" w:space="0" w:color="000000"/>
            </w:tcBorders>
            <w:shd w:val="clear" w:color="auto" w:fill="auto"/>
            <w:hideMark/>
          </w:tcPr>
          <w:p w14:paraId="2CEA242D" w14:textId="77777777" w:rsidR="00BC7C74" w:rsidRPr="00AC3B10" w:rsidRDefault="00BC7C74" w:rsidP="00BC7C74">
            <w:pPr>
              <w:spacing w:after="0"/>
              <w:jc w:val="center"/>
              <w:rPr>
                <w:rFonts w:ascii="Times New Roman" w:hAnsi="Times New Roman" w:cs="Times New Roman"/>
                <w:b/>
                <w:sz w:val="28"/>
                <w:szCs w:val="28"/>
                <w:lang w:eastAsia="x-none"/>
              </w:rPr>
            </w:pPr>
            <w:r w:rsidRPr="00AC3B10">
              <w:rPr>
                <w:rFonts w:ascii="Times New Roman" w:hAnsi="Times New Roman" w:cs="Times New Roman"/>
                <w:b/>
                <w:sz w:val="28"/>
                <w:szCs w:val="28"/>
                <w:lang w:val="x-none" w:eastAsia="x-none"/>
              </w:rPr>
              <w:t>Средняя з</w:t>
            </w:r>
            <w:r w:rsidRPr="00AC3B10">
              <w:rPr>
                <w:rFonts w:ascii="Times New Roman" w:hAnsi="Times New Roman" w:cs="Times New Roman"/>
                <w:b/>
                <w:sz w:val="28"/>
                <w:szCs w:val="28"/>
                <w:lang w:eastAsia="x-none"/>
              </w:rPr>
              <w:t>/</w:t>
            </w:r>
            <w:r w:rsidRPr="00AC3B10">
              <w:rPr>
                <w:rFonts w:ascii="Times New Roman" w:hAnsi="Times New Roman" w:cs="Times New Roman"/>
                <w:b/>
                <w:sz w:val="28"/>
                <w:szCs w:val="28"/>
                <w:lang w:val="x-none" w:eastAsia="x-none"/>
              </w:rPr>
              <w:t>п</w:t>
            </w:r>
          </w:p>
          <w:p w14:paraId="2D7A9CAE" w14:textId="77777777" w:rsidR="00BC7C74" w:rsidRPr="00AC3B10" w:rsidRDefault="00BC7C74" w:rsidP="008042D5">
            <w:pPr>
              <w:jc w:val="center"/>
              <w:rPr>
                <w:rFonts w:ascii="Times New Roman" w:hAnsi="Times New Roman" w:cs="Times New Roman"/>
                <w:b/>
                <w:sz w:val="28"/>
                <w:szCs w:val="28"/>
                <w:lang w:eastAsia="x-none"/>
              </w:rPr>
            </w:pPr>
            <w:r w:rsidRPr="00AC3B10">
              <w:rPr>
                <w:rFonts w:ascii="Times New Roman" w:hAnsi="Times New Roman" w:cs="Times New Roman"/>
                <w:b/>
                <w:sz w:val="28"/>
                <w:szCs w:val="28"/>
                <w:lang w:eastAsia="x-none"/>
              </w:rPr>
              <w:t>(руб.)</w:t>
            </w:r>
          </w:p>
        </w:tc>
      </w:tr>
      <w:tr w:rsidR="00BC7C74" w:rsidRPr="00AC3B10" w14:paraId="3C5083CF" w14:textId="77777777" w:rsidTr="00BC7C74">
        <w:tc>
          <w:tcPr>
            <w:tcW w:w="647" w:type="dxa"/>
            <w:tcBorders>
              <w:top w:val="single" w:sz="4" w:space="0" w:color="000000"/>
              <w:left w:val="single" w:sz="4" w:space="0" w:color="000000"/>
              <w:bottom w:val="single" w:sz="4" w:space="0" w:color="000000"/>
              <w:right w:val="single" w:sz="4" w:space="0" w:color="000000"/>
            </w:tcBorders>
            <w:shd w:val="clear" w:color="auto" w:fill="auto"/>
            <w:hideMark/>
          </w:tcPr>
          <w:p w14:paraId="59258F31" w14:textId="77777777" w:rsidR="00BC7C74" w:rsidRPr="00AC3B10" w:rsidRDefault="00BC7C74" w:rsidP="008042D5">
            <w:pPr>
              <w:jc w:val="center"/>
              <w:rPr>
                <w:rFonts w:ascii="Times New Roman" w:hAnsi="Times New Roman" w:cs="Times New Roman"/>
                <w:sz w:val="28"/>
                <w:szCs w:val="28"/>
                <w:lang w:eastAsia="x-none"/>
              </w:rPr>
            </w:pPr>
            <w:r w:rsidRPr="00AC3B10">
              <w:rPr>
                <w:rFonts w:ascii="Times New Roman" w:hAnsi="Times New Roman" w:cs="Times New Roman"/>
                <w:sz w:val="28"/>
                <w:szCs w:val="28"/>
                <w:lang w:eastAsia="x-none"/>
              </w:rPr>
              <w:t>1.</w:t>
            </w:r>
          </w:p>
        </w:tc>
        <w:tc>
          <w:tcPr>
            <w:tcW w:w="6446" w:type="dxa"/>
            <w:tcBorders>
              <w:top w:val="single" w:sz="4" w:space="0" w:color="000000"/>
              <w:left w:val="single" w:sz="4" w:space="0" w:color="000000"/>
              <w:bottom w:val="single" w:sz="4" w:space="0" w:color="auto"/>
              <w:right w:val="single" w:sz="4" w:space="0" w:color="000000"/>
            </w:tcBorders>
            <w:shd w:val="clear" w:color="auto" w:fill="auto"/>
            <w:hideMark/>
          </w:tcPr>
          <w:p w14:paraId="10F33E91" w14:textId="77777777" w:rsidR="00BC7C74" w:rsidRPr="00AC3B10" w:rsidRDefault="00BC7C74" w:rsidP="008042D5">
            <w:pPr>
              <w:jc w:val="both"/>
              <w:rPr>
                <w:rFonts w:ascii="Times New Roman" w:hAnsi="Times New Roman" w:cs="Times New Roman"/>
                <w:sz w:val="28"/>
                <w:szCs w:val="28"/>
                <w:lang w:eastAsia="x-none"/>
              </w:rPr>
            </w:pPr>
            <w:r w:rsidRPr="00AC3B10">
              <w:rPr>
                <w:rFonts w:ascii="Times New Roman" w:hAnsi="Times New Roman" w:cs="Times New Roman"/>
                <w:sz w:val="28"/>
                <w:szCs w:val="28"/>
                <w:lang w:val="x-none" w:eastAsia="x-none"/>
              </w:rPr>
              <w:t>МБУК "Ансамбль песни и танца народов Урала "</w:t>
            </w:r>
            <w:proofErr w:type="spellStart"/>
            <w:r w:rsidRPr="00AC3B10">
              <w:rPr>
                <w:rFonts w:ascii="Times New Roman" w:hAnsi="Times New Roman" w:cs="Times New Roman"/>
                <w:sz w:val="28"/>
                <w:szCs w:val="28"/>
                <w:lang w:val="x-none" w:eastAsia="x-none"/>
              </w:rPr>
              <w:t>Прикамье</w:t>
            </w:r>
            <w:proofErr w:type="spellEnd"/>
            <w:r w:rsidRPr="00AC3B10">
              <w:rPr>
                <w:rFonts w:ascii="Times New Roman" w:hAnsi="Times New Roman" w:cs="Times New Roman"/>
                <w:sz w:val="28"/>
                <w:szCs w:val="28"/>
                <w:lang w:val="x-none" w:eastAsia="x-none"/>
              </w:rPr>
              <w:t>" - концертная организация</w:t>
            </w:r>
          </w:p>
        </w:tc>
        <w:tc>
          <w:tcPr>
            <w:tcW w:w="2478" w:type="dxa"/>
            <w:tcBorders>
              <w:top w:val="single" w:sz="4" w:space="0" w:color="000000"/>
              <w:left w:val="single" w:sz="4" w:space="0" w:color="000000"/>
              <w:bottom w:val="single" w:sz="4" w:space="0" w:color="auto"/>
              <w:right w:val="single" w:sz="4" w:space="0" w:color="000000"/>
            </w:tcBorders>
            <w:shd w:val="clear" w:color="auto" w:fill="auto"/>
            <w:hideMark/>
          </w:tcPr>
          <w:p w14:paraId="5EB40C80" w14:textId="77777777" w:rsidR="00BC7C74" w:rsidRPr="00AC3B10" w:rsidRDefault="00BC7C74" w:rsidP="008042D5">
            <w:pPr>
              <w:jc w:val="center"/>
              <w:rPr>
                <w:rFonts w:ascii="Times New Roman" w:hAnsi="Times New Roman" w:cs="Times New Roman"/>
                <w:sz w:val="28"/>
                <w:szCs w:val="28"/>
                <w:lang w:eastAsia="x-none"/>
              </w:rPr>
            </w:pPr>
            <w:r w:rsidRPr="00AC3B10">
              <w:rPr>
                <w:rFonts w:ascii="Times New Roman" w:hAnsi="Times New Roman" w:cs="Times New Roman"/>
                <w:sz w:val="28"/>
                <w:szCs w:val="28"/>
                <w:lang w:val="x-none"/>
              </w:rPr>
              <w:t>19 610,01</w:t>
            </w:r>
          </w:p>
        </w:tc>
      </w:tr>
      <w:tr w:rsidR="00BC7C74" w:rsidRPr="00AC3B10" w14:paraId="74997192" w14:textId="77777777" w:rsidTr="00BC7C74">
        <w:tc>
          <w:tcPr>
            <w:tcW w:w="647" w:type="dxa"/>
            <w:tcBorders>
              <w:top w:val="single" w:sz="4" w:space="0" w:color="000000"/>
              <w:left w:val="single" w:sz="4" w:space="0" w:color="000000"/>
              <w:bottom w:val="single" w:sz="4" w:space="0" w:color="000000"/>
              <w:right w:val="single" w:sz="4" w:space="0" w:color="000000"/>
            </w:tcBorders>
            <w:shd w:val="clear" w:color="auto" w:fill="auto"/>
            <w:hideMark/>
          </w:tcPr>
          <w:p w14:paraId="77DD78F5" w14:textId="77777777" w:rsidR="00BC7C74" w:rsidRPr="00AC3B10" w:rsidRDefault="00BC7C74" w:rsidP="008042D5">
            <w:pPr>
              <w:jc w:val="center"/>
              <w:rPr>
                <w:rFonts w:ascii="Times New Roman" w:hAnsi="Times New Roman" w:cs="Times New Roman"/>
                <w:sz w:val="28"/>
                <w:szCs w:val="28"/>
                <w:lang w:eastAsia="x-none"/>
              </w:rPr>
            </w:pPr>
            <w:r w:rsidRPr="00AC3B10">
              <w:rPr>
                <w:rFonts w:ascii="Times New Roman" w:hAnsi="Times New Roman" w:cs="Times New Roman"/>
                <w:sz w:val="28"/>
                <w:szCs w:val="28"/>
                <w:lang w:eastAsia="x-none"/>
              </w:rPr>
              <w:t>2.</w:t>
            </w:r>
          </w:p>
        </w:tc>
        <w:tc>
          <w:tcPr>
            <w:tcW w:w="6446" w:type="dxa"/>
            <w:tcBorders>
              <w:top w:val="single" w:sz="4" w:space="0" w:color="000000"/>
              <w:left w:val="single" w:sz="4" w:space="0" w:color="000000"/>
              <w:bottom w:val="single" w:sz="4" w:space="0" w:color="000000"/>
              <w:right w:val="single" w:sz="4" w:space="0" w:color="000000"/>
            </w:tcBorders>
            <w:shd w:val="clear" w:color="auto" w:fill="auto"/>
            <w:hideMark/>
          </w:tcPr>
          <w:p w14:paraId="06764A44" w14:textId="77777777" w:rsidR="00BC7C74" w:rsidRPr="00AC3B10" w:rsidRDefault="00BC7C74" w:rsidP="008042D5">
            <w:pPr>
              <w:jc w:val="both"/>
              <w:rPr>
                <w:rFonts w:ascii="Times New Roman" w:hAnsi="Times New Roman" w:cs="Times New Roman"/>
                <w:sz w:val="28"/>
                <w:szCs w:val="28"/>
                <w:lang w:eastAsia="x-none"/>
              </w:rPr>
            </w:pPr>
            <w:r w:rsidRPr="00AC3B10">
              <w:rPr>
                <w:rFonts w:ascii="Times New Roman" w:hAnsi="Times New Roman" w:cs="Times New Roman"/>
                <w:sz w:val="28"/>
                <w:szCs w:val="28"/>
                <w:lang w:val="x-none" w:eastAsia="x-none"/>
              </w:rPr>
              <w:t>МАУ ДО "</w:t>
            </w:r>
            <w:proofErr w:type="spellStart"/>
            <w:r w:rsidRPr="00AC3B10">
              <w:rPr>
                <w:rFonts w:ascii="Times New Roman" w:hAnsi="Times New Roman" w:cs="Times New Roman"/>
                <w:sz w:val="28"/>
                <w:szCs w:val="28"/>
                <w:lang w:val="x-none" w:eastAsia="x-none"/>
              </w:rPr>
              <w:t>Полазненская</w:t>
            </w:r>
            <w:proofErr w:type="spellEnd"/>
            <w:r w:rsidRPr="00AC3B10">
              <w:rPr>
                <w:rFonts w:ascii="Times New Roman" w:hAnsi="Times New Roman" w:cs="Times New Roman"/>
                <w:sz w:val="28"/>
                <w:szCs w:val="28"/>
                <w:lang w:val="x-none" w:eastAsia="x-none"/>
              </w:rPr>
              <w:t xml:space="preserve"> СДЮСШОР"</w:t>
            </w:r>
          </w:p>
        </w:tc>
        <w:tc>
          <w:tcPr>
            <w:tcW w:w="2478" w:type="dxa"/>
            <w:tcBorders>
              <w:top w:val="single" w:sz="4" w:space="0" w:color="000000"/>
              <w:left w:val="single" w:sz="4" w:space="0" w:color="000000"/>
              <w:bottom w:val="single" w:sz="4" w:space="0" w:color="auto"/>
              <w:right w:val="single" w:sz="4" w:space="0" w:color="000000"/>
            </w:tcBorders>
            <w:shd w:val="clear" w:color="auto" w:fill="auto"/>
          </w:tcPr>
          <w:p w14:paraId="030BBE8A" w14:textId="77777777" w:rsidR="00BC7C74" w:rsidRPr="00AC3B10" w:rsidRDefault="00BC7C74" w:rsidP="008042D5">
            <w:pPr>
              <w:jc w:val="center"/>
              <w:rPr>
                <w:rFonts w:ascii="Times New Roman" w:hAnsi="Times New Roman" w:cs="Times New Roman"/>
                <w:sz w:val="28"/>
                <w:szCs w:val="28"/>
                <w:lang w:val="x-none" w:eastAsia="x-none"/>
              </w:rPr>
            </w:pPr>
            <w:r w:rsidRPr="00AC3B10">
              <w:rPr>
                <w:rFonts w:ascii="Times New Roman" w:hAnsi="Times New Roman" w:cs="Times New Roman"/>
                <w:sz w:val="28"/>
                <w:szCs w:val="28"/>
                <w:lang w:val="x-none"/>
              </w:rPr>
              <w:t>32 699,99</w:t>
            </w:r>
          </w:p>
        </w:tc>
      </w:tr>
      <w:tr w:rsidR="00BC7C74" w:rsidRPr="00AC3B10" w14:paraId="1BC28992" w14:textId="77777777" w:rsidTr="00BC7C74">
        <w:tc>
          <w:tcPr>
            <w:tcW w:w="647" w:type="dxa"/>
            <w:tcBorders>
              <w:top w:val="single" w:sz="4" w:space="0" w:color="000000"/>
              <w:left w:val="single" w:sz="4" w:space="0" w:color="000000"/>
              <w:bottom w:val="single" w:sz="4" w:space="0" w:color="000000"/>
              <w:right w:val="single" w:sz="4" w:space="0" w:color="000000"/>
            </w:tcBorders>
            <w:shd w:val="clear" w:color="auto" w:fill="auto"/>
            <w:hideMark/>
          </w:tcPr>
          <w:p w14:paraId="3DA6EC25" w14:textId="77777777" w:rsidR="00BC7C74" w:rsidRPr="00AC3B10" w:rsidRDefault="00BC7C74" w:rsidP="008042D5">
            <w:pPr>
              <w:jc w:val="center"/>
              <w:rPr>
                <w:rFonts w:ascii="Times New Roman" w:hAnsi="Times New Roman" w:cs="Times New Roman"/>
                <w:sz w:val="28"/>
                <w:szCs w:val="28"/>
                <w:lang w:eastAsia="x-none"/>
              </w:rPr>
            </w:pPr>
            <w:r w:rsidRPr="00AC3B10">
              <w:rPr>
                <w:rFonts w:ascii="Times New Roman" w:hAnsi="Times New Roman" w:cs="Times New Roman"/>
                <w:sz w:val="28"/>
                <w:szCs w:val="28"/>
                <w:lang w:eastAsia="x-none"/>
              </w:rPr>
              <w:t>3.</w:t>
            </w:r>
          </w:p>
        </w:tc>
        <w:tc>
          <w:tcPr>
            <w:tcW w:w="6446" w:type="dxa"/>
            <w:tcBorders>
              <w:top w:val="single" w:sz="4" w:space="0" w:color="000000"/>
              <w:left w:val="single" w:sz="4" w:space="0" w:color="000000"/>
              <w:bottom w:val="single" w:sz="4" w:space="0" w:color="000000"/>
              <w:right w:val="single" w:sz="4" w:space="0" w:color="000000"/>
            </w:tcBorders>
            <w:shd w:val="clear" w:color="auto" w:fill="auto"/>
            <w:hideMark/>
          </w:tcPr>
          <w:p w14:paraId="47BE2CD2" w14:textId="77777777" w:rsidR="00BC7C74" w:rsidRPr="00AC3B10" w:rsidRDefault="00BC7C74" w:rsidP="008042D5">
            <w:pPr>
              <w:jc w:val="both"/>
              <w:rPr>
                <w:rFonts w:ascii="Times New Roman" w:hAnsi="Times New Roman" w:cs="Times New Roman"/>
                <w:sz w:val="28"/>
                <w:szCs w:val="28"/>
                <w:lang w:eastAsia="x-none"/>
              </w:rPr>
            </w:pPr>
            <w:r w:rsidRPr="00AC3B10">
              <w:rPr>
                <w:rFonts w:ascii="Times New Roman" w:hAnsi="Times New Roman" w:cs="Times New Roman"/>
                <w:sz w:val="28"/>
                <w:szCs w:val="28"/>
                <w:lang w:val="x-none" w:eastAsia="x-none"/>
              </w:rPr>
              <w:t>МАОУ ДОД "</w:t>
            </w:r>
            <w:proofErr w:type="spellStart"/>
            <w:r w:rsidRPr="00AC3B10">
              <w:rPr>
                <w:rFonts w:ascii="Times New Roman" w:hAnsi="Times New Roman" w:cs="Times New Roman"/>
                <w:sz w:val="28"/>
                <w:szCs w:val="28"/>
                <w:lang w:val="x-none" w:eastAsia="x-none"/>
              </w:rPr>
              <w:t>Добрянская</w:t>
            </w:r>
            <w:proofErr w:type="spellEnd"/>
            <w:r w:rsidRPr="00AC3B10">
              <w:rPr>
                <w:rFonts w:ascii="Times New Roman" w:hAnsi="Times New Roman" w:cs="Times New Roman"/>
                <w:sz w:val="28"/>
                <w:szCs w:val="28"/>
                <w:lang w:val="x-none" w:eastAsia="x-none"/>
              </w:rPr>
              <w:t xml:space="preserve"> ДЮСШ"</w:t>
            </w:r>
          </w:p>
        </w:tc>
        <w:tc>
          <w:tcPr>
            <w:tcW w:w="0" w:type="auto"/>
            <w:tcBorders>
              <w:top w:val="single" w:sz="4" w:space="0" w:color="auto"/>
              <w:left w:val="single" w:sz="4" w:space="0" w:color="000000"/>
              <w:bottom w:val="single" w:sz="4" w:space="0" w:color="000000"/>
              <w:right w:val="single" w:sz="4" w:space="0" w:color="000000"/>
            </w:tcBorders>
            <w:shd w:val="clear" w:color="auto" w:fill="auto"/>
            <w:vAlign w:val="center"/>
            <w:hideMark/>
          </w:tcPr>
          <w:p w14:paraId="65CA44E9" w14:textId="77777777" w:rsidR="00BC7C74" w:rsidRPr="00AC3B10" w:rsidRDefault="00BC7C74" w:rsidP="008042D5">
            <w:pPr>
              <w:jc w:val="center"/>
              <w:rPr>
                <w:rFonts w:ascii="Times New Roman" w:hAnsi="Times New Roman" w:cs="Times New Roman"/>
                <w:sz w:val="28"/>
                <w:szCs w:val="28"/>
                <w:lang w:val="x-none" w:eastAsia="x-none"/>
              </w:rPr>
            </w:pPr>
            <w:r w:rsidRPr="00AC3B10">
              <w:rPr>
                <w:rFonts w:ascii="Times New Roman" w:hAnsi="Times New Roman" w:cs="Times New Roman"/>
                <w:sz w:val="28"/>
                <w:szCs w:val="28"/>
                <w:lang w:val="x-none"/>
              </w:rPr>
              <w:t>26 796,59</w:t>
            </w:r>
          </w:p>
        </w:tc>
      </w:tr>
    </w:tbl>
    <w:p w14:paraId="0E30F914" w14:textId="42BA967D" w:rsidR="009B70C2" w:rsidRPr="00AC3B10" w:rsidRDefault="009B70C2" w:rsidP="00F005D4">
      <w:pPr>
        <w:pStyle w:val="af1"/>
        <w:spacing w:line="276" w:lineRule="auto"/>
        <w:ind w:firstLine="709"/>
        <w:contextualSpacing/>
        <w:rPr>
          <w:sz w:val="28"/>
          <w:szCs w:val="28"/>
        </w:rPr>
      </w:pPr>
      <w:r w:rsidRPr="00AC3B10">
        <w:rPr>
          <w:sz w:val="28"/>
          <w:szCs w:val="28"/>
        </w:rPr>
        <w:lastRenderedPageBreak/>
        <w:t xml:space="preserve">В 2016 году фонд оплаты труда муниципальных бюджетных учреждений культуры, физической культуры, спорта и молодежной политики Добрянского городского поселения повышен на 4 %. Из бюджета городского поселения были выделены дополнительные субсидии на доведение заработной платы сотрудников до минимального </w:t>
      </w:r>
      <w:proofErr w:type="gramStart"/>
      <w:r w:rsidRPr="00AC3B10">
        <w:rPr>
          <w:sz w:val="28"/>
          <w:szCs w:val="28"/>
        </w:rPr>
        <w:t>размера оплаты труда</w:t>
      </w:r>
      <w:proofErr w:type="gramEnd"/>
      <w:r w:rsidRPr="00AC3B10">
        <w:rPr>
          <w:sz w:val="28"/>
          <w:szCs w:val="28"/>
        </w:rPr>
        <w:t xml:space="preserve"> по региону на общую сумму 833,8 тыс.</w:t>
      </w:r>
      <w:r w:rsidR="00EE318B">
        <w:rPr>
          <w:sz w:val="28"/>
          <w:szCs w:val="28"/>
        </w:rPr>
        <w:t xml:space="preserve"> </w:t>
      </w:r>
      <w:r w:rsidRPr="00AC3B10">
        <w:rPr>
          <w:sz w:val="28"/>
          <w:szCs w:val="28"/>
        </w:rPr>
        <w:t>руб</w:t>
      </w:r>
      <w:r w:rsidR="00EE318B">
        <w:rPr>
          <w:sz w:val="28"/>
          <w:szCs w:val="28"/>
        </w:rPr>
        <w:t>лей</w:t>
      </w:r>
      <w:r w:rsidR="0024437C" w:rsidRPr="00AC3B10">
        <w:rPr>
          <w:sz w:val="28"/>
          <w:szCs w:val="28"/>
        </w:rPr>
        <w:t>. Также установлен предельный уровень соотношения заработной платы руководителей учреждения и средней заработной платы работников учреждения, кратный 4.</w:t>
      </w:r>
    </w:p>
    <w:p w14:paraId="0BDFA010" w14:textId="047A2290" w:rsidR="0085201D" w:rsidRDefault="0038300B" w:rsidP="00AC3B10">
      <w:pPr>
        <w:ind w:firstLine="709"/>
        <w:jc w:val="both"/>
        <w:rPr>
          <w:rFonts w:ascii="Times New Roman" w:hAnsi="Times New Roman" w:cs="Times New Roman"/>
          <w:sz w:val="28"/>
          <w:szCs w:val="28"/>
        </w:rPr>
      </w:pPr>
      <w:r w:rsidRPr="00AC3B10">
        <w:rPr>
          <w:rFonts w:ascii="Times New Roman" w:hAnsi="Times New Roman" w:cs="Times New Roman"/>
          <w:sz w:val="28"/>
          <w:szCs w:val="28"/>
        </w:rPr>
        <w:t>Органами местного самоуправления с</w:t>
      </w:r>
      <w:r w:rsidR="00257F93" w:rsidRPr="00AC3B10">
        <w:rPr>
          <w:rFonts w:ascii="Times New Roman" w:hAnsi="Times New Roman" w:cs="Times New Roman"/>
          <w:sz w:val="28"/>
          <w:szCs w:val="28"/>
        </w:rPr>
        <w:t xml:space="preserve">редства для выплаты заработной платы работникам муниципальных бюджетных учреждений </w:t>
      </w:r>
      <w:r w:rsidR="008E2EC0" w:rsidRPr="00AC3B10">
        <w:rPr>
          <w:rFonts w:ascii="Times New Roman" w:hAnsi="Times New Roman" w:cs="Times New Roman"/>
          <w:sz w:val="28"/>
          <w:szCs w:val="28"/>
        </w:rPr>
        <w:t>перечисляются без задержек</w:t>
      </w:r>
      <w:r w:rsidR="00F005D4">
        <w:rPr>
          <w:rFonts w:ascii="Times New Roman" w:hAnsi="Times New Roman" w:cs="Times New Roman"/>
          <w:sz w:val="28"/>
          <w:szCs w:val="28"/>
        </w:rPr>
        <w:t xml:space="preserve"> </w:t>
      </w:r>
      <w:r w:rsidR="008E2EC0" w:rsidRPr="00AC3B10">
        <w:rPr>
          <w:rFonts w:ascii="Times New Roman" w:hAnsi="Times New Roman" w:cs="Times New Roman"/>
          <w:sz w:val="28"/>
          <w:szCs w:val="28"/>
        </w:rPr>
        <w:t xml:space="preserve">в </w:t>
      </w:r>
      <w:r w:rsidR="00257F93" w:rsidRPr="00AC3B10">
        <w:rPr>
          <w:rFonts w:ascii="Times New Roman" w:hAnsi="Times New Roman" w:cs="Times New Roman"/>
          <w:sz w:val="28"/>
          <w:szCs w:val="28"/>
        </w:rPr>
        <w:t>сроки</w:t>
      </w:r>
      <w:r w:rsidR="00F005D4">
        <w:rPr>
          <w:rFonts w:ascii="Times New Roman" w:hAnsi="Times New Roman" w:cs="Times New Roman"/>
          <w:sz w:val="28"/>
          <w:szCs w:val="28"/>
        </w:rPr>
        <w:t>,</w:t>
      </w:r>
      <w:r w:rsidR="00C67B55" w:rsidRPr="00AC3B10">
        <w:rPr>
          <w:rFonts w:ascii="Times New Roman" w:hAnsi="Times New Roman" w:cs="Times New Roman"/>
          <w:sz w:val="28"/>
          <w:szCs w:val="28"/>
        </w:rPr>
        <w:t xml:space="preserve"> установленные </w:t>
      </w:r>
      <w:r w:rsidR="0085201D" w:rsidRPr="00AC3B10">
        <w:rPr>
          <w:rFonts w:ascii="Times New Roman" w:hAnsi="Times New Roman" w:cs="Times New Roman"/>
          <w:sz w:val="28"/>
          <w:szCs w:val="28"/>
        </w:rPr>
        <w:t>законодательством РФ и указанные, в соглашениях: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p>
    <w:p w14:paraId="062C5993" w14:textId="77777777" w:rsidR="00C5243D" w:rsidRDefault="00C5243D" w:rsidP="00C5243D">
      <w:pPr>
        <w:ind w:firstLine="708"/>
        <w:jc w:val="center"/>
        <w:rPr>
          <w:rFonts w:ascii="Times New Roman" w:hAnsi="Times New Roman" w:cs="Times New Roman"/>
          <w:b/>
          <w:sz w:val="28"/>
          <w:szCs w:val="28"/>
        </w:rPr>
      </w:pPr>
      <w:r w:rsidRPr="00D3758C">
        <w:rPr>
          <w:rFonts w:ascii="Times New Roman" w:hAnsi="Times New Roman" w:cs="Times New Roman"/>
          <w:b/>
          <w:sz w:val="28"/>
          <w:szCs w:val="28"/>
        </w:rPr>
        <w:t>3. ЗАНЯТОСТЬ НАСЕЛЕНИЯ И РАЗВИТИЕ РЫНКА</w:t>
      </w:r>
      <w:r>
        <w:rPr>
          <w:rFonts w:ascii="Times New Roman" w:hAnsi="Times New Roman" w:cs="Times New Roman"/>
          <w:b/>
          <w:sz w:val="28"/>
          <w:szCs w:val="28"/>
        </w:rPr>
        <w:t xml:space="preserve"> ТРУДА</w:t>
      </w:r>
    </w:p>
    <w:p w14:paraId="6E7511D3" w14:textId="77777777" w:rsidR="00C5243D" w:rsidRPr="0097148B" w:rsidRDefault="00C5243D" w:rsidP="00C5243D">
      <w:pPr>
        <w:spacing w:after="0"/>
        <w:ind w:firstLine="708"/>
        <w:jc w:val="both"/>
        <w:rPr>
          <w:rFonts w:ascii="Times New Roman" w:hAnsi="Times New Roman"/>
          <w:sz w:val="28"/>
          <w:szCs w:val="28"/>
        </w:rPr>
      </w:pPr>
      <w:r w:rsidRPr="0097148B">
        <w:rPr>
          <w:rFonts w:ascii="Times New Roman" w:hAnsi="Times New Roman" w:cs="Times New Roman"/>
          <w:sz w:val="28"/>
          <w:szCs w:val="28"/>
        </w:rPr>
        <w:t>Официальный уровень безработицы на 31 декабря 2016 года составляет 1,9% (</w:t>
      </w:r>
      <w:r>
        <w:rPr>
          <w:rFonts w:ascii="Times New Roman" w:hAnsi="Times New Roman" w:cs="Times New Roman"/>
          <w:sz w:val="28"/>
          <w:szCs w:val="28"/>
        </w:rPr>
        <w:t>2015 г.</w:t>
      </w:r>
      <w:r w:rsidRPr="0097148B">
        <w:rPr>
          <w:rFonts w:ascii="Times New Roman" w:hAnsi="Times New Roman" w:cs="Times New Roman"/>
          <w:sz w:val="28"/>
          <w:szCs w:val="28"/>
        </w:rPr>
        <w:t xml:space="preserve"> - 2,3%), на учете состоит 513 безработных граждан, заявлено вакансий 333.</w:t>
      </w:r>
      <w:r w:rsidRPr="0097148B">
        <w:rPr>
          <w:rFonts w:ascii="Times New Roman" w:hAnsi="Times New Roman"/>
          <w:sz w:val="28"/>
          <w:szCs w:val="28"/>
        </w:rPr>
        <w:t xml:space="preserve">  Экономически активного населения на 31 декабря 2016 года - 26894 человек.</w:t>
      </w:r>
    </w:p>
    <w:p w14:paraId="1C39B90D" w14:textId="77777777" w:rsidR="00C5243D" w:rsidRPr="0097148B" w:rsidRDefault="00C5243D" w:rsidP="00C5243D">
      <w:pPr>
        <w:spacing w:after="0"/>
        <w:ind w:firstLine="709"/>
        <w:jc w:val="both"/>
        <w:rPr>
          <w:rFonts w:ascii="Times New Roman" w:hAnsi="Times New Roman" w:cs="Times New Roman"/>
          <w:sz w:val="28"/>
          <w:szCs w:val="28"/>
        </w:rPr>
      </w:pPr>
      <w:r w:rsidRPr="0097148B">
        <w:rPr>
          <w:rFonts w:ascii="Times New Roman" w:hAnsi="Times New Roman" w:cs="Times New Roman"/>
          <w:sz w:val="28"/>
          <w:szCs w:val="28"/>
        </w:rPr>
        <w:t>2016 год был достаточно стабильным на рынке труда Добрянского района. Всего в течение года по вопросу поиска подходящей работы в Службу занятости</w:t>
      </w:r>
      <w:r>
        <w:rPr>
          <w:rFonts w:ascii="Times New Roman" w:hAnsi="Times New Roman" w:cs="Times New Roman"/>
          <w:sz w:val="28"/>
          <w:szCs w:val="28"/>
        </w:rPr>
        <w:t xml:space="preserve"> населения г. Добрянки</w:t>
      </w:r>
      <w:r w:rsidRPr="0097148B">
        <w:rPr>
          <w:rFonts w:ascii="Times New Roman" w:hAnsi="Times New Roman" w:cs="Times New Roman"/>
          <w:sz w:val="28"/>
          <w:szCs w:val="28"/>
        </w:rPr>
        <w:t xml:space="preserve"> обратилось 1923 человек</w:t>
      </w:r>
      <w:r>
        <w:rPr>
          <w:rFonts w:ascii="Times New Roman" w:hAnsi="Times New Roman" w:cs="Times New Roman"/>
          <w:sz w:val="28"/>
          <w:szCs w:val="28"/>
        </w:rPr>
        <w:t>а</w:t>
      </w:r>
      <w:r w:rsidRPr="0097148B">
        <w:rPr>
          <w:rFonts w:ascii="Times New Roman" w:hAnsi="Times New Roman" w:cs="Times New Roman"/>
          <w:sz w:val="28"/>
          <w:szCs w:val="28"/>
        </w:rPr>
        <w:t xml:space="preserve">. </w:t>
      </w:r>
    </w:p>
    <w:p w14:paraId="6D7CE2B0" w14:textId="77777777" w:rsidR="00C5243D" w:rsidRPr="0097148B" w:rsidRDefault="00C5243D" w:rsidP="00C5243D">
      <w:pPr>
        <w:spacing w:after="0"/>
        <w:ind w:firstLine="709"/>
        <w:jc w:val="both"/>
        <w:rPr>
          <w:rFonts w:ascii="Times New Roman" w:hAnsi="Times New Roman" w:cs="Times New Roman"/>
          <w:sz w:val="28"/>
          <w:szCs w:val="28"/>
        </w:rPr>
      </w:pPr>
      <w:r w:rsidRPr="0097148B">
        <w:rPr>
          <w:rFonts w:ascii="Times New Roman" w:hAnsi="Times New Roman" w:cs="Times New Roman"/>
          <w:sz w:val="28"/>
          <w:szCs w:val="28"/>
        </w:rPr>
        <w:t xml:space="preserve">В течение года снято с учета по причине занятости различными видами труда 846 человек, из них 93 подростка – участника программы «Временная занятость несовершеннолетних граждан». Признано безработными гражданами 1095 человек, из </w:t>
      </w:r>
      <w:r>
        <w:rPr>
          <w:rFonts w:ascii="Times New Roman" w:hAnsi="Times New Roman" w:cs="Times New Roman"/>
          <w:sz w:val="28"/>
          <w:szCs w:val="28"/>
        </w:rPr>
        <w:t>числа безработных трудоустроено</w:t>
      </w:r>
      <w:r w:rsidRPr="0097148B">
        <w:rPr>
          <w:rFonts w:ascii="Times New Roman" w:hAnsi="Times New Roman" w:cs="Times New Roman"/>
          <w:sz w:val="28"/>
          <w:szCs w:val="28"/>
        </w:rPr>
        <w:t xml:space="preserve"> 569 человек, нап</w:t>
      </w:r>
      <w:r>
        <w:rPr>
          <w:rFonts w:ascii="Times New Roman" w:hAnsi="Times New Roman" w:cs="Times New Roman"/>
          <w:sz w:val="28"/>
          <w:szCs w:val="28"/>
        </w:rPr>
        <w:t>равлено на курсы переподготовки</w:t>
      </w:r>
      <w:r w:rsidRPr="0097148B">
        <w:rPr>
          <w:rFonts w:ascii="Times New Roman" w:hAnsi="Times New Roman" w:cs="Times New Roman"/>
          <w:sz w:val="28"/>
          <w:szCs w:val="28"/>
        </w:rPr>
        <w:t xml:space="preserve"> 142 человека.  В программах активной политики занятости приняли участие 86 человек:</w:t>
      </w:r>
    </w:p>
    <w:p w14:paraId="6B117844" w14:textId="77777777" w:rsidR="00C5243D" w:rsidRPr="0097148B" w:rsidRDefault="00C5243D" w:rsidP="00207436">
      <w:pPr>
        <w:pStyle w:val="a3"/>
        <w:numPr>
          <w:ilvl w:val="0"/>
          <w:numId w:val="19"/>
        </w:numPr>
        <w:spacing w:after="0"/>
        <w:ind w:left="0" w:firstLine="567"/>
        <w:jc w:val="both"/>
        <w:rPr>
          <w:rFonts w:ascii="Times New Roman" w:hAnsi="Times New Roman" w:cs="Times New Roman"/>
          <w:sz w:val="28"/>
          <w:szCs w:val="28"/>
        </w:rPr>
      </w:pPr>
      <w:r w:rsidRPr="0097148B">
        <w:rPr>
          <w:rFonts w:ascii="Times New Roman" w:hAnsi="Times New Roman" w:cs="Times New Roman"/>
          <w:sz w:val="28"/>
          <w:szCs w:val="28"/>
        </w:rPr>
        <w:t xml:space="preserve">55 безработных </w:t>
      </w:r>
      <w:r>
        <w:rPr>
          <w:rFonts w:ascii="Times New Roman" w:hAnsi="Times New Roman" w:cs="Times New Roman"/>
          <w:sz w:val="28"/>
          <w:szCs w:val="28"/>
        </w:rPr>
        <w:t xml:space="preserve">граждан </w:t>
      </w:r>
      <w:r w:rsidRPr="0097148B">
        <w:rPr>
          <w:rFonts w:ascii="Times New Roman" w:hAnsi="Times New Roman" w:cs="Times New Roman"/>
          <w:sz w:val="28"/>
          <w:szCs w:val="28"/>
        </w:rPr>
        <w:t>стали участниками «Общественных работ»,</w:t>
      </w:r>
    </w:p>
    <w:p w14:paraId="183FAC23" w14:textId="77777777" w:rsidR="00C5243D" w:rsidRPr="0097148B" w:rsidRDefault="00C5243D" w:rsidP="00207436">
      <w:pPr>
        <w:pStyle w:val="a3"/>
        <w:numPr>
          <w:ilvl w:val="0"/>
          <w:numId w:val="19"/>
        </w:numPr>
        <w:spacing w:after="0"/>
        <w:ind w:left="0" w:firstLine="567"/>
        <w:jc w:val="both"/>
        <w:rPr>
          <w:rFonts w:ascii="Times New Roman" w:hAnsi="Times New Roman" w:cs="Times New Roman"/>
          <w:sz w:val="28"/>
          <w:szCs w:val="28"/>
        </w:rPr>
      </w:pPr>
      <w:r w:rsidRPr="0097148B">
        <w:rPr>
          <w:rFonts w:ascii="Times New Roman" w:hAnsi="Times New Roman" w:cs="Times New Roman"/>
          <w:sz w:val="28"/>
          <w:szCs w:val="28"/>
        </w:rPr>
        <w:t xml:space="preserve">26 безработных из числа инвалидов и граждан </w:t>
      </w:r>
      <w:proofErr w:type="spellStart"/>
      <w:r w:rsidRPr="0097148B">
        <w:rPr>
          <w:rFonts w:ascii="Times New Roman" w:hAnsi="Times New Roman" w:cs="Times New Roman"/>
          <w:sz w:val="28"/>
          <w:szCs w:val="28"/>
        </w:rPr>
        <w:t>предпенсионного</w:t>
      </w:r>
      <w:proofErr w:type="spellEnd"/>
      <w:r w:rsidRPr="0097148B">
        <w:rPr>
          <w:rFonts w:ascii="Times New Roman" w:hAnsi="Times New Roman" w:cs="Times New Roman"/>
          <w:sz w:val="28"/>
          <w:szCs w:val="28"/>
        </w:rPr>
        <w:t xml:space="preserve"> возраста трудоустроены по программе «Временное трудоустройство безработных граждан, испытывающих трудности в поиске работы»,</w:t>
      </w:r>
    </w:p>
    <w:p w14:paraId="5DBB6FB0" w14:textId="77777777" w:rsidR="00C5243D" w:rsidRPr="0097148B" w:rsidRDefault="00C5243D" w:rsidP="00207436">
      <w:pPr>
        <w:pStyle w:val="a3"/>
        <w:numPr>
          <w:ilvl w:val="0"/>
          <w:numId w:val="19"/>
        </w:numPr>
        <w:spacing w:after="0"/>
        <w:ind w:left="0" w:firstLine="567"/>
        <w:jc w:val="both"/>
        <w:rPr>
          <w:rFonts w:ascii="Times New Roman" w:hAnsi="Times New Roman" w:cs="Times New Roman"/>
          <w:sz w:val="28"/>
          <w:szCs w:val="28"/>
        </w:rPr>
      </w:pPr>
      <w:r w:rsidRPr="0097148B">
        <w:rPr>
          <w:rFonts w:ascii="Times New Roman" w:hAnsi="Times New Roman" w:cs="Times New Roman"/>
          <w:sz w:val="28"/>
          <w:szCs w:val="28"/>
        </w:rPr>
        <w:t>3 выпускника СПО, в возрасте от 18 до 20 лет, стали участниками программы временного трудоустройства,</w:t>
      </w:r>
    </w:p>
    <w:p w14:paraId="7AB89CE2" w14:textId="77777777" w:rsidR="00C5243D" w:rsidRDefault="00C5243D" w:rsidP="00207436">
      <w:pPr>
        <w:pStyle w:val="a3"/>
        <w:numPr>
          <w:ilvl w:val="0"/>
          <w:numId w:val="19"/>
        </w:numPr>
        <w:spacing w:after="0"/>
        <w:ind w:left="0" w:firstLine="567"/>
        <w:jc w:val="both"/>
        <w:rPr>
          <w:rFonts w:ascii="Times New Roman" w:hAnsi="Times New Roman" w:cs="Times New Roman"/>
          <w:sz w:val="28"/>
          <w:szCs w:val="28"/>
        </w:rPr>
      </w:pPr>
      <w:r w:rsidRPr="0097148B">
        <w:rPr>
          <w:rFonts w:ascii="Times New Roman" w:hAnsi="Times New Roman" w:cs="Times New Roman"/>
          <w:sz w:val="28"/>
          <w:szCs w:val="28"/>
        </w:rPr>
        <w:t>было создано 1 рабочее место для инвалида в рамках программы «Содействие в трудоустройстве незанятых инвалидов на оборудованные для них рабочие места» и 1 рабочее место в рамках программы «Содейств</w:t>
      </w:r>
      <w:r>
        <w:rPr>
          <w:rFonts w:ascii="Times New Roman" w:hAnsi="Times New Roman" w:cs="Times New Roman"/>
          <w:sz w:val="28"/>
          <w:szCs w:val="28"/>
        </w:rPr>
        <w:t xml:space="preserve">ие в </w:t>
      </w:r>
      <w:r>
        <w:rPr>
          <w:rFonts w:ascii="Times New Roman" w:hAnsi="Times New Roman" w:cs="Times New Roman"/>
          <w:sz w:val="28"/>
          <w:szCs w:val="28"/>
        </w:rPr>
        <w:lastRenderedPageBreak/>
        <w:t xml:space="preserve">трудоустройстве незанятых </w:t>
      </w:r>
      <w:r w:rsidRPr="0097148B">
        <w:rPr>
          <w:rFonts w:ascii="Times New Roman" w:hAnsi="Times New Roman" w:cs="Times New Roman"/>
          <w:sz w:val="28"/>
          <w:szCs w:val="28"/>
        </w:rPr>
        <w:t>многодетных родителей на оборудованные для них рабочие места».</w:t>
      </w:r>
    </w:p>
    <w:p w14:paraId="1767842A" w14:textId="77777777" w:rsidR="00C5243D" w:rsidRPr="004C39C0" w:rsidRDefault="00C5243D" w:rsidP="00C5243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2016 году ГКУ «ЦЗН г. Добрянки» совместно с администрацией Добрянского муниципального района был разработан </w:t>
      </w:r>
      <w:r w:rsidRPr="004C39C0">
        <w:rPr>
          <w:rFonts w:ascii="Times New Roman" w:hAnsi="Times New Roman" w:cs="Times New Roman"/>
          <w:sz w:val="28"/>
          <w:szCs w:val="28"/>
        </w:rPr>
        <w:t xml:space="preserve">План мероприятий по снижению уровня регистрируемой безработицы в </w:t>
      </w:r>
      <w:proofErr w:type="spellStart"/>
      <w:r w:rsidRPr="004C39C0">
        <w:rPr>
          <w:rFonts w:ascii="Times New Roman" w:hAnsi="Times New Roman" w:cs="Times New Roman"/>
          <w:sz w:val="28"/>
          <w:szCs w:val="28"/>
        </w:rPr>
        <w:t>Добрянском</w:t>
      </w:r>
      <w:proofErr w:type="spellEnd"/>
      <w:r w:rsidRPr="004C39C0">
        <w:rPr>
          <w:rFonts w:ascii="Times New Roman" w:hAnsi="Times New Roman" w:cs="Times New Roman"/>
          <w:sz w:val="28"/>
          <w:szCs w:val="28"/>
        </w:rPr>
        <w:t xml:space="preserve"> муниципальном районе на 2016 год</w:t>
      </w:r>
      <w:r>
        <w:rPr>
          <w:rFonts w:ascii="Times New Roman" w:hAnsi="Times New Roman" w:cs="Times New Roman"/>
          <w:sz w:val="28"/>
          <w:szCs w:val="28"/>
        </w:rPr>
        <w:t>.</w:t>
      </w:r>
      <w:r w:rsidRPr="004C39C0">
        <w:rPr>
          <w:rFonts w:ascii="Times New Roman" w:hAnsi="Times New Roman" w:cs="Times New Roman"/>
          <w:sz w:val="28"/>
          <w:szCs w:val="28"/>
        </w:rPr>
        <w:t xml:space="preserve"> </w:t>
      </w:r>
      <w:r>
        <w:rPr>
          <w:rFonts w:ascii="Times New Roman" w:hAnsi="Times New Roman" w:cs="Times New Roman"/>
          <w:sz w:val="28"/>
          <w:szCs w:val="28"/>
        </w:rPr>
        <w:t>О</w:t>
      </w:r>
      <w:r w:rsidRPr="004C39C0">
        <w:rPr>
          <w:rFonts w:ascii="Times New Roman" w:hAnsi="Times New Roman" w:cs="Times New Roman"/>
          <w:sz w:val="28"/>
          <w:szCs w:val="28"/>
        </w:rPr>
        <w:t>дним из основных мероприятий Плана является снижение безработицы путем привлечения работников на строительство 4 энергоблока ПГРЭС</w:t>
      </w:r>
      <w:r>
        <w:rPr>
          <w:rFonts w:ascii="Times New Roman" w:hAnsi="Times New Roman" w:cs="Times New Roman"/>
          <w:sz w:val="28"/>
          <w:szCs w:val="28"/>
        </w:rPr>
        <w:t>.</w:t>
      </w:r>
    </w:p>
    <w:p w14:paraId="7945EEAF" w14:textId="77777777" w:rsidR="00C5243D" w:rsidRPr="0097148B" w:rsidRDefault="00C5243D" w:rsidP="00C5243D">
      <w:pPr>
        <w:spacing w:after="0"/>
        <w:ind w:firstLine="709"/>
        <w:jc w:val="both"/>
        <w:rPr>
          <w:rFonts w:ascii="Times New Roman" w:hAnsi="Times New Roman" w:cs="Times New Roman"/>
          <w:sz w:val="28"/>
          <w:szCs w:val="28"/>
        </w:rPr>
      </w:pPr>
      <w:r w:rsidRPr="0097148B">
        <w:rPr>
          <w:rFonts w:ascii="Times New Roman" w:hAnsi="Times New Roman" w:cs="Times New Roman"/>
          <w:sz w:val="28"/>
          <w:szCs w:val="28"/>
        </w:rPr>
        <w:t>В 2016 году в ГКУ «ЦЗН г. Добрянки» поступило 2288 вакансий. В сравнении с 2015 годом (1708 вакансий) количество вакансий увеличилось. Это связано с началом активного строительства 4 энергоблока Пермской ГРЭС.  Сроки пуска данного объекта сократились, что повлекло увеличение объема работ, и как следствие увеличение количества рабочих вакансий. С целью замещения вакантных рабочих мест на строительстве 4 энергоблока «Пермской ГРЭС» сформирован кадровый резерв (с постоянным его обновлением) из числа зарегистрированных безработных граждан, а также работающих граждан, нуждающихся в смене работы.</w:t>
      </w:r>
    </w:p>
    <w:p w14:paraId="0AE2AEF5" w14:textId="77777777" w:rsidR="00C5243D" w:rsidRPr="0097148B" w:rsidRDefault="00C5243D" w:rsidP="00C5243D">
      <w:pPr>
        <w:spacing w:after="0"/>
        <w:ind w:firstLine="709"/>
        <w:jc w:val="both"/>
        <w:rPr>
          <w:rFonts w:ascii="Times New Roman" w:hAnsi="Times New Roman" w:cs="Times New Roman"/>
          <w:sz w:val="28"/>
          <w:szCs w:val="28"/>
        </w:rPr>
      </w:pPr>
      <w:r w:rsidRPr="0097148B">
        <w:rPr>
          <w:rFonts w:ascii="Times New Roman" w:hAnsi="Times New Roman" w:cs="Times New Roman"/>
          <w:sz w:val="28"/>
          <w:szCs w:val="28"/>
        </w:rPr>
        <w:t xml:space="preserve"> В течение всего года ГКУ «ЦЗН г. Добрянки» активно сотрудничал с организациями по подбору подходящих работников, по сбору вакансий, проведен ряд мероприятий для привлечения работодателей.</w:t>
      </w:r>
    </w:p>
    <w:p w14:paraId="355E9863" w14:textId="77777777" w:rsidR="00C5243D" w:rsidRPr="0097148B" w:rsidRDefault="00C5243D" w:rsidP="00C5243D">
      <w:pPr>
        <w:spacing w:after="0"/>
        <w:ind w:firstLine="709"/>
        <w:jc w:val="both"/>
        <w:rPr>
          <w:rFonts w:ascii="Times New Roman" w:hAnsi="Times New Roman"/>
          <w:sz w:val="28"/>
          <w:szCs w:val="28"/>
        </w:rPr>
      </w:pPr>
      <w:r w:rsidRPr="0097148B">
        <w:rPr>
          <w:rFonts w:ascii="Times New Roman" w:hAnsi="Times New Roman"/>
          <w:bCs/>
          <w:iCs/>
          <w:color w:val="000000"/>
          <w:sz w:val="28"/>
          <w:szCs w:val="28"/>
        </w:rPr>
        <w:t xml:space="preserve">В рамках выполнения Трехстороннего соглашения проводилось постоянное информирование населения и работодателей Добрянского района о положении </w:t>
      </w:r>
      <w:r w:rsidRPr="0097148B">
        <w:rPr>
          <w:rFonts w:ascii="Times New Roman" w:hAnsi="Times New Roman"/>
          <w:sz w:val="28"/>
          <w:szCs w:val="28"/>
        </w:rPr>
        <w:t>на рынке труда.</w:t>
      </w:r>
    </w:p>
    <w:p w14:paraId="0908EE54" w14:textId="77777777" w:rsidR="00C5243D" w:rsidRPr="0097148B" w:rsidRDefault="00C5243D" w:rsidP="00C5243D">
      <w:pPr>
        <w:spacing w:after="0"/>
        <w:ind w:firstLine="709"/>
        <w:jc w:val="both"/>
        <w:rPr>
          <w:rFonts w:ascii="Times New Roman" w:hAnsi="Times New Roman" w:cs="Times New Roman"/>
          <w:sz w:val="28"/>
          <w:szCs w:val="28"/>
        </w:rPr>
      </w:pPr>
      <w:r w:rsidRPr="0097148B">
        <w:rPr>
          <w:rFonts w:ascii="Times New Roman" w:hAnsi="Times New Roman" w:cs="Times New Roman"/>
          <w:sz w:val="28"/>
          <w:szCs w:val="28"/>
        </w:rPr>
        <w:t>Широко используется информирование работодателей через     электронную почту. Были составлены и разосланы информационные письма о выполнении работодателями ст. 25 Закона РФ «О занятости населения».</w:t>
      </w:r>
      <w:r w:rsidRPr="0097148B">
        <w:rPr>
          <w:sz w:val="28"/>
          <w:szCs w:val="28"/>
        </w:rPr>
        <w:t xml:space="preserve">  </w:t>
      </w:r>
      <w:r w:rsidRPr="0097148B">
        <w:rPr>
          <w:rFonts w:ascii="Times New Roman" w:hAnsi="Times New Roman" w:cs="Times New Roman"/>
          <w:sz w:val="28"/>
          <w:szCs w:val="28"/>
        </w:rPr>
        <w:t xml:space="preserve">Постоянно ведется информирование работодателей о портале «Работа в России», в </w:t>
      </w:r>
      <w:proofErr w:type="gramStart"/>
      <w:r w:rsidRPr="0097148B">
        <w:rPr>
          <w:rFonts w:ascii="Times New Roman" w:hAnsi="Times New Roman" w:cs="Times New Roman"/>
          <w:sz w:val="28"/>
          <w:szCs w:val="28"/>
        </w:rPr>
        <w:t>связи</w:t>
      </w:r>
      <w:proofErr w:type="gramEnd"/>
      <w:r w:rsidRPr="0097148B">
        <w:rPr>
          <w:rFonts w:ascii="Times New Roman" w:hAnsi="Times New Roman" w:cs="Times New Roman"/>
          <w:sz w:val="28"/>
          <w:szCs w:val="28"/>
        </w:rPr>
        <w:t xml:space="preserve"> с чем на 15% увеличилось количество работодателей, предоставивших вакансии, так в 2015 году количество их было 168, а в 2016 году 193.</w:t>
      </w:r>
    </w:p>
    <w:p w14:paraId="36ABB042" w14:textId="77777777" w:rsidR="00C5243D" w:rsidRPr="0097148B" w:rsidRDefault="00C5243D" w:rsidP="00C5243D">
      <w:pPr>
        <w:spacing w:after="0"/>
        <w:ind w:firstLine="708"/>
        <w:jc w:val="both"/>
        <w:rPr>
          <w:rFonts w:ascii="Times New Roman" w:hAnsi="Times New Roman" w:cs="Times New Roman"/>
          <w:sz w:val="28"/>
          <w:szCs w:val="28"/>
        </w:rPr>
      </w:pPr>
      <w:r w:rsidRPr="0097148B">
        <w:rPr>
          <w:rFonts w:ascii="Times New Roman" w:hAnsi="Times New Roman" w:cs="Times New Roman"/>
          <w:sz w:val="28"/>
          <w:szCs w:val="28"/>
        </w:rPr>
        <w:t xml:space="preserve">Сотрудничество со СМИ также способствует привлечению работодателей. Информация о работе сайта «Работа в России» размещенная в районных газетах помогла обратить внимание ряда работодателей, которые в большинстве работают вахтовым методом и ранее не обращались в ГКУ «ЦЗН г. Добрянки», у них появилась возможность информировать о своих вакансиях граждан, проживающих за пределами Добрянского района. </w:t>
      </w:r>
    </w:p>
    <w:p w14:paraId="7395A01A" w14:textId="77777777" w:rsidR="00C5243D" w:rsidRPr="0097148B" w:rsidRDefault="00C5243D" w:rsidP="00C5243D">
      <w:pPr>
        <w:spacing w:after="0"/>
        <w:ind w:firstLine="709"/>
        <w:jc w:val="both"/>
        <w:rPr>
          <w:rFonts w:ascii="Times New Roman" w:hAnsi="Times New Roman" w:cs="Times New Roman"/>
          <w:sz w:val="28"/>
          <w:szCs w:val="28"/>
        </w:rPr>
      </w:pPr>
      <w:r w:rsidRPr="0097148B">
        <w:rPr>
          <w:rFonts w:ascii="Times New Roman" w:hAnsi="Times New Roman" w:cs="Times New Roman"/>
          <w:sz w:val="28"/>
          <w:szCs w:val="28"/>
        </w:rPr>
        <w:t xml:space="preserve">Сведения о вакансиях организаций и предприятий города Перми, а также </w:t>
      </w:r>
      <w:r>
        <w:rPr>
          <w:rFonts w:ascii="Times New Roman" w:hAnsi="Times New Roman" w:cs="Times New Roman"/>
          <w:sz w:val="28"/>
          <w:szCs w:val="28"/>
        </w:rPr>
        <w:t xml:space="preserve">предлагаемая </w:t>
      </w:r>
      <w:r w:rsidRPr="0097148B">
        <w:rPr>
          <w:rFonts w:ascii="Times New Roman" w:hAnsi="Times New Roman" w:cs="Times New Roman"/>
          <w:sz w:val="28"/>
          <w:szCs w:val="28"/>
        </w:rPr>
        <w:t xml:space="preserve">работа вахтовым методом дополнительно размещается на стенде в помещении ГКУ «ЦЗН г. Добрянки». </w:t>
      </w:r>
    </w:p>
    <w:p w14:paraId="4E2BF444" w14:textId="77777777" w:rsidR="00C5243D" w:rsidRPr="0097148B" w:rsidRDefault="00C5243D" w:rsidP="00C5243D">
      <w:pPr>
        <w:spacing w:after="0"/>
        <w:ind w:firstLine="709"/>
        <w:jc w:val="both"/>
        <w:rPr>
          <w:rFonts w:ascii="Times New Roman" w:hAnsi="Times New Roman" w:cs="Times New Roman"/>
          <w:sz w:val="28"/>
          <w:szCs w:val="28"/>
        </w:rPr>
      </w:pPr>
      <w:r w:rsidRPr="0097148B">
        <w:rPr>
          <w:sz w:val="28"/>
          <w:szCs w:val="28"/>
        </w:rPr>
        <w:lastRenderedPageBreak/>
        <w:t xml:space="preserve">  </w:t>
      </w:r>
      <w:r w:rsidRPr="0097148B">
        <w:rPr>
          <w:rFonts w:ascii="Times New Roman" w:hAnsi="Times New Roman" w:cs="Times New Roman"/>
          <w:sz w:val="28"/>
          <w:szCs w:val="28"/>
        </w:rPr>
        <w:t>Информирование о положении на рынке труда проводится через публикации в местных газетах</w:t>
      </w:r>
      <w:r w:rsidRPr="0097148B">
        <w:rPr>
          <w:sz w:val="28"/>
          <w:szCs w:val="28"/>
        </w:rPr>
        <w:t>: «</w:t>
      </w:r>
      <w:r w:rsidRPr="0097148B">
        <w:rPr>
          <w:rFonts w:ascii="Times New Roman" w:hAnsi="Times New Roman" w:cs="Times New Roman"/>
          <w:sz w:val="28"/>
          <w:szCs w:val="28"/>
        </w:rPr>
        <w:t>Камские зори», «Зори плюс» и «Пермь-Добрянка.</w:t>
      </w:r>
      <w:proofErr w:type="spellStart"/>
      <w:r w:rsidRPr="0097148B">
        <w:rPr>
          <w:rFonts w:ascii="Times New Roman" w:hAnsi="Times New Roman" w:cs="Times New Roman"/>
          <w:sz w:val="28"/>
          <w:szCs w:val="28"/>
          <w:lang w:val="en-US"/>
        </w:rPr>
        <w:t>ru</w:t>
      </w:r>
      <w:proofErr w:type="spellEnd"/>
      <w:r w:rsidRPr="0097148B">
        <w:rPr>
          <w:rFonts w:ascii="Times New Roman" w:hAnsi="Times New Roman" w:cs="Times New Roman"/>
          <w:sz w:val="28"/>
          <w:szCs w:val="28"/>
        </w:rPr>
        <w:t xml:space="preserve">». </w:t>
      </w:r>
    </w:p>
    <w:p w14:paraId="0746A10F" w14:textId="77777777" w:rsidR="00C5243D" w:rsidRPr="0097148B" w:rsidRDefault="00C5243D" w:rsidP="00C5243D">
      <w:pPr>
        <w:spacing w:after="0"/>
        <w:ind w:firstLine="709"/>
        <w:jc w:val="both"/>
        <w:rPr>
          <w:rFonts w:ascii="Times New Roman" w:hAnsi="Times New Roman" w:cs="Times New Roman"/>
          <w:sz w:val="28"/>
          <w:szCs w:val="28"/>
        </w:rPr>
      </w:pPr>
      <w:r w:rsidRPr="0097148B">
        <w:rPr>
          <w:rFonts w:ascii="Times New Roman" w:hAnsi="Times New Roman" w:cs="Times New Roman"/>
          <w:sz w:val="28"/>
          <w:szCs w:val="28"/>
        </w:rPr>
        <w:t>Путем информирования населения и работодателей Служба занятости</w:t>
      </w:r>
      <w:r>
        <w:rPr>
          <w:rFonts w:ascii="Times New Roman" w:hAnsi="Times New Roman" w:cs="Times New Roman"/>
          <w:sz w:val="28"/>
          <w:szCs w:val="28"/>
        </w:rPr>
        <w:t xml:space="preserve"> населения</w:t>
      </w:r>
      <w:r w:rsidRPr="0097148B">
        <w:rPr>
          <w:rFonts w:ascii="Times New Roman" w:hAnsi="Times New Roman" w:cs="Times New Roman"/>
          <w:sz w:val="28"/>
          <w:szCs w:val="28"/>
        </w:rPr>
        <w:t xml:space="preserve"> решает важные вопросы:</w:t>
      </w:r>
    </w:p>
    <w:p w14:paraId="3B9D7372" w14:textId="77777777" w:rsidR="00C5243D" w:rsidRPr="0097148B" w:rsidRDefault="00C5243D" w:rsidP="00207436">
      <w:pPr>
        <w:numPr>
          <w:ilvl w:val="0"/>
          <w:numId w:val="20"/>
        </w:numPr>
        <w:spacing w:after="0"/>
        <w:ind w:left="0" w:firstLine="709"/>
        <w:jc w:val="both"/>
        <w:rPr>
          <w:rFonts w:ascii="Times New Roman" w:hAnsi="Times New Roman" w:cs="Times New Roman"/>
          <w:sz w:val="28"/>
          <w:szCs w:val="28"/>
        </w:rPr>
      </w:pPr>
      <w:r w:rsidRPr="0097148B">
        <w:rPr>
          <w:rFonts w:ascii="Times New Roman" w:hAnsi="Times New Roman" w:cs="Times New Roman"/>
          <w:sz w:val="28"/>
          <w:szCs w:val="28"/>
        </w:rPr>
        <w:t>взаимодействие с работодателями по подбору подходящего персонала,</w:t>
      </w:r>
    </w:p>
    <w:p w14:paraId="2262C2B1" w14:textId="77777777" w:rsidR="00C5243D" w:rsidRPr="0097148B" w:rsidRDefault="00C5243D" w:rsidP="00207436">
      <w:pPr>
        <w:numPr>
          <w:ilvl w:val="0"/>
          <w:numId w:val="20"/>
        </w:numPr>
        <w:spacing w:after="0"/>
        <w:ind w:left="0" w:firstLine="709"/>
        <w:jc w:val="both"/>
        <w:rPr>
          <w:rFonts w:ascii="Times New Roman" w:hAnsi="Times New Roman" w:cs="Times New Roman"/>
          <w:sz w:val="28"/>
          <w:szCs w:val="28"/>
        </w:rPr>
      </w:pPr>
      <w:r w:rsidRPr="0097148B">
        <w:rPr>
          <w:rFonts w:ascii="Times New Roman" w:hAnsi="Times New Roman" w:cs="Times New Roman"/>
          <w:sz w:val="28"/>
          <w:szCs w:val="28"/>
        </w:rPr>
        <w:t>своевременное информирование населения о ситуации на рынке труда и услугах, оказываемых Службой занятости</w:t>
      </w:r>
      <w:r>
        <w:rPr>
          <w:rFonts w:ascii="Times New Roman" w:hAnsi="Times New Roman" w:cs="Times New Roman"/>
          <w:sz w:val="28"/>
          <w:szCs w:val="28"/>
        </w:rPr>
        <w:t xml:space="preserve"> населения</w:t>
      </w:r>
      <w:r w:rsidRPr="0097148B">
        <w:rPr>
          <w:rFonts w:ascii="Times New Roman" w:hAnsi="Times New Roman" w:cs="Times New Roman"/>
          <w:sz w:val="28"/>
          <w:szCs w:val="28"/>
        </w:rPr>
        <w:t>, способствует снижению напряженности в работе специалистов ГКУ «ЦЗН г. Добрянки», а также лучшей ориентации граждан в жизненной ситуации.</w:t>
      </w:r>
    </w:p>
    <w:p w14:paraId="41D3D7D1" w14:textId="77777777" w:rsidR="00C5243D" w:rsidRPr="0097148B" w:rsidRDefault="00C5243D" w:rsidP="00C5243D">
      <w:pPr>
        <w:spacing w:after="0"/>
        <w:ind w:firstLine="709"/>
        <w:jc w:val="both"/>
        <w:rPr>
          <w:rFonts w:ascii="Times New Roman" w:hAnsi="Times New Roman" w:cs="Times New Roman"/>
          <w:sz w:val="28"/>
          <w:szCs w:val="28"/>
        </w:rPr>
      </w:pPr>
      <w:r w:rsidRPr="0097148B">
        <w:rPr>
          <w:rFonts w:ascii="Times New Roman" w:hAnsi="Times New Roman" w:cs="Times New Roman"/>
          <w:sz w:val="28"/>
          <w:szCs w:val="28"/>
        </w:rPr>
        <w:t xml:space="preserve">В течение   2016 года регулярно в газетах печатались заметки о результатах работы по </w:t>
      </w:r>
      <w:r>
        <w:rPr>
          <w:rFonts w:ascii="Times New Roman" w:hAnsi="Times New Roman" w:cs="Times New Roman"/>
          <w:sz w:val="28"/>
          <w:szCs w:val="28"/>
        </w:rPr>
        <w:t xml:space="preserve">действующим </w:t>
      </w:r>
      <w:r w:rsidRPr="0097148B">
        <w:rPr>
          <w:rFonts w:ascii="Times New Roman" w:hAnsi="Times New Roman" w:cs="Times New Roman"/>
          <w:sz w:val="28"/>
          <w:szCs w:val="28"/>
        </w:rPr>
        <w:t>программам, консультации специалистов ГКУ «ЦЗН г. Добрянки» по различным вопросам, проводился анализ ситуации на рынке труда, информирование население и работодателей.</w:t>
      </w:r>
    </w:p>
    <w:p w14:paraId="770B4CC2" w14:textId="77777777" w:rsidR="00C5243D" w:rsidRPr="0097148B" w:rsidRDefault="00C5243D" w:rsidP="00C5243D">
      <w:pPr>
        <w:spacing w:after="0"/>
        <w:ind w:firstLine="709"/>
        <w:jc w:val="both"/>
        <w:rPr>
          <w:rFonts w:ascii="Times New Roman" w:hAnsi="Times New Roman" w:cs="Times New Roman"/>
          <w:sz w:val="28"/>
          <w:szCs w:val="28"/>
        </w:rPr>
      </w:pPr>
      <w:r w:rsidRPr="0097148B">
        <w:rPr>
          <w:rFonts w:ascii="Times New Roman" w:hAnsi="Times New Roman" w:cs="Times New Roman"/>
          <w:sz w:val="28"/>
          <w:szCs w:val="28"/>
        </w:rPr>
        <w:t>Для граждан и работодателей были подготовлены памятки и буклеты по программам Службы занятости</w:t>
      </w:r>
      <w:r>
        <w:rPr>
          <w:rFonts w:ascii="Times New Roman" w:hAnsi="Times New Roman" w:cs="Times New Roman"/>
          <w:sz w:val="28"/>
          <w:szCs w:val="28"/>
        </w:rPr>
        <w:t xml:space="preserve"> населения</w:t>
      </w:r>
      <w:r w:rsidRPr="0097148B">
        <w:rPr>
          <w:rFonts w:ascii="Times New Roman" w:hAnsi="Times New Roman" w:cs="Times New Roman"/>
          <w:sz w:val="28"/>
          <w:szCs w:val="28"/>
        </w:rPr>
        <w:t xml:space="preserve">: «Технология эффективного поиска работы», «Содействие </w:t>
      </w:r>
      <w:proofErr w:type="spellStart"/>
      <w:r w:rsidRPr="0097148B">
        <w:rPr>
          <w:rFonts w:ascii="Times New Roman" w:hAnsi="Times New Roman" w:cs="Times New Roman"/>
          <w:sz w:val="28"/>
          <w:szCs w:val="28"/>
        </w:rPr>
        <w:t>самозанятости</w:t>
      </w:r>
      <w:proofErr w:type="spellEnd"/>
      <w:r w:rsidRPr="0097148B">
        <w:rPr>
          <w:rFonts w:ascii="Times New Roman" w:hAnsi="Times New Roman" w:cs="Times New Roman"/>
          <w:sz w:val="28"/>
          <w:szCs w:val="28"/>
        </w:rPr>
        <w:t xml:space="preserve"> безработных граждан», Листовки по работе вахтовым методом и листовка «Содействие в трудоустройстве многодет</w:t>
      </w:r>
      <w:r>
        <w:rPr>
          <w:rFonts w:ascii="Times New Roman" w:hAnsi="Times New Roman" w:cs="Times New Roman"/>
          <w:sz w:val="28"/>
          <w:szCs w:val="28"/>
        </w:rPr>
        <w:t>ных родителей…»</w:t>
      </w:r>
    </w:p>
    <w:p w14:paraId="078C9488" w14:textId="77777777" w:rsidR="00C5243D" w:rsidRPr="0097148B" w:rsidRDefault="00C5243D" w:rsidP="00C5243D">
      <w:pPr>
        <w:pStyle w:val="3"/>
        <w:spacing w:after="0" w:line="276" w:lineRule="auto"/>
        <w:ind w:left="0" w:firstLine="708"/>
        <w:jc w:val="both"/>
        <w:rPr>
          <w:sz w:val="28"/>
          <w:szCs w:val="28"/>
        </w:rPr>
      </w:pPr>
      <w:r w:rsidRPr="0097148B">
        <w:rPr>
          <w:sz w:val="28"/>
          <w:szCs w:val="28"/>
        </w:rPr>
        <w:t>Важную роль в информировани</w:t>
      </w:r>
      <w:r>
        <w:rPr>
          <w:sz w:val="28"/>
          <w:szCs w:val="28"/>
        </w:rPr>
        <w:t>и населения о работе и услугах С</w:t>
      </w:r>
      <w:r w:rsidRPr="0097148B">
        <w:rPr>
          <w:sz w:val="28"/>
          <w:szCs w:val="28"/>
        </w:rPr>
        <w:t>лужбы занятости</w:t>
      </w:r>
      <w:r>
        <w:rPr>
          <w:sz w:val="28"/>
          <w:szCs w:val="28"/>
        </w:rPr>
        <w:t xml:space="preserve"> населения</w:t>
      </w:r>
      <w:r w:rsidRPr="0097148B">
        <w:rPr>
          <w:sz w:val="28"/>
          <w:szCs w:val="28"/>
        </w:rPr>
        <w:t xml:space="preserve"> выполняет официальный сайт ГКУ </w:t>
      </w:r>
      <w:r>
        <w:rPr>
          <w:sz w:val="28"/>
          <w:szCs w:val="28"/>
        </w:rPr>
        <w:t>«</w:t>
      </w:r>
      <w:r w:rsidRPr="0097148B">
        <w:rPr>
          <w:sz w:val="28"/>
          <w:szCs w:val="28"/>
        </w:rPr>
        <w:t>ЦЗН г. Добрянки» (http://цзндобрянка</w:t>
      </w:r>
      <w:proofErr w:type="gramStart"/>
      <w:r w:rsidRPr="0097148B">
        <w:rPr>
          <w:sz w:val="28"/>
          <w:szCs w:val="28"/>
        </w:rPr>
        <w:t>.р</w:t>
      </w:r>
      <w:proofErr w:type="gramEnd"/>
      <w:r w:rsidRPr="0097148B">
        <w:rPr>
          <w:sz w:val="28"/>
          <w:szCs w:val="28"/>
        </w:rPr>
        <w:t xml:space="preserve">ф/). В течение года на сайте было размещено 95 </w:t>
      </w:r>
      <w:proofErr w:type="gramStart"/>
      <w:r w:rsidRPr="0097148B">
        <w:rPr>
          <w:sz w:val="28"/>
          <w:szCs w:val="28"/>
        </w:rPr>
        <w:t>информационных</w:t>
      </w:r>
      <w:proofErr w:type="gramEnd"/>
      <w:r w:rsidRPr="0097148B">
        <w:rPr>
          <w:sz w:val="28"/>
          <w:szCs w:val="28"/>
        </w:rPr>
        <w:t xml:space="preserve"> материала.</w:t>
      </w:r>
    </w:p>
    <w:p w14:paraId="372AE82B" w14:textId="77777777" w:rsidR="00C5243D" w:rsidRPr="0097148B" w:rsidRDefault="00C5243D" w:rsidP="00C5243D">
      <w:pPr>
        <w:spacing w:after="0"/>
        <w:ind w:firstLine="709"/>
        <w:jc w:val="both"/>
        <w:rPr>
          <w:rFonts w:ascii="Times New Roman" w:hAnsi="Times New Roman" w:cs="Times New Roman"/>
          <w:sz w:val="28"/>
          <w:szCs w:val="28"/>
        </w:rPr>
      </w:pPr>
      <w:r w:rsidRPr="0097148B">
        <w:rPr>
          <w:rFonts w:ascii="Times New Roman" w:hAnsi="Times New Roman" w:cs="Times New Roman"/>
          <w:sz w:val="28"/>
          <w:szCs w:val="28"/>
        </w:rPr>
        <w:t>Сайт в течени</w:t>
      </w:r>
      <w:proofErr w:type="gramStart"/>
      <w:r w:rsidRPr="0097148B">
        <w:rPr>
          <w:rFonts w:ascii="Times New Roman" w:hAnsi="Times New Roman" w:cs="Times New Roman"/>
          <w:sz w:val="28"/>
          <w:szCs w:val="28"/>
        </w:rPr>
        <w:t>и</w:t>
      </w:r>
      <w:proofErr w:type="gramEnd"/>
      <w:r w:rsidRPr="0097148B">
        <w:rPr>
          <w:rFonts w:ascii="Times New Roman" w:hAnsi="Times New Roman" w:cs="Times New Roman"/>
          <w:sz w:val="28"/>
          <w:szCs w:val="28"/>
        </w:rPr>
        <w:t xml:space="preserve"> года посетили 5440 человек, сделано 17180 просмотров. Средняя статистика: ежедневно сайт посещают -15 человек.</w:t>
      </w:r>
    </w:p>
    <w:p w14:paraId="04198D65" w14:textId="77777777" w:rsidR="00C5243D" w:rsidRPr="0097148B" w:rsidRDefault="00C5243D" w:rsidP="00C5243D">
      <w:pPr>
        <w:spacing w:after="0"/>
        <w:ind w:firstLine="709"/>
        <w:jc w:val="both"/>
        <w:rPr>
          <w:rFonts w:ascii="Times New Roman" w:hAnsi="Times New Roman" w:cs="Times New Roman"/>
          <w:sz w:val="28"/>
          <w:szCs w:val="28"/>
        </w:rPr>
      </w:pPr>
      <w:r w:rsidRPr="0097148B">
        <w:rPr>
          <w:rFonts w:ascii="Times New Roman" w:hAnsi="Times New Roman" w:cs="Times New Roman"/>
          <w:sz w:val="28"/>
          <w:szCs w:val="28"/>
        </w:rPr>
        <w:t>Большая работа по ин</w:t>
      </w:r>
      <w:r>
        <w:rPr>
          <w:rFonts w:ascii="Times New Roman" w:hAnsi="Times New Roman" w:cs="Times New Roman"/>
          <w:sz w:val="28"/>
          <w:szCs w:val="28"/>
        </w:rPr>
        <w:t>формированию населения проводилась во время Ярмарок</w:t>
      </w:r>
      <w:r w:rsidRPr="0097148B">
        <w:rPr>
          <w:rFonts w:ascii="Times New Roman" w:hAnsi="Times New Roman" w:cs="Times New Roman"/>
          <w:sz w:val="28"/>
          <w:szCs w:val="28"/>
        </w:rPr>
        <w:t xml:space="preserve"> учебных мест, участниками </w:t>
      </w:r>
      <w:r>
        <w:rPr>
          <w:rFonts w:ascii="Times New Roman" w:hAnsi="Times New Roman" w:cs="Times New Roman"/>
          <w:sz w:val="28"/>
          <w:szCs w:val="28"/>
        </w:rPr>
        <w:t xml:space="preserve">которых </w:t>
      </w:r>
      <w:r w:rsidRPr="0097148B">
        <w:rPr>
          <w:rFonts w:ascii="Times New Roman" w:hAnsi="Times New Roman" w:cs="Times New Roman"/>
          <w:sz w:val="28"/>
          <w:szCs w:val="28"/>
        </w:rPr>
        <w:t>были не только работодатели, учащиеся школ, но и их родители.</w:t>
      </w:r>
    </w:p>
    <w:p w14:paraId="63521203" w14:textId="77777777" w:rsidR="00C5243D" w:rsidRPr="0097148B" w:rsidRDefault="00C5243D" w:rsidP="00C5243D">
      <w:pPr>
        <w:spacing w:after="0"/>
        <w:ind w:firstLine="567"/>
        <w:jc w:val="both"/>
        <w:rPr>
          <w:rFonts w:ascii="Times New Roman" w:hAnsi="Times New Roman" w:cs="Times New Roman"/>
          <w:sz w:val="28"/>
          <w:szCs w:val="28"/>
        </w:rPr>
      </w:pPr>
      <w:r w:rsidRPr="0097148B">
        <w:rPr>
          <w:rFonts w:ascii="Times New Roman" w:hAnsi="Times New Roman" w:cs="Times New Roman"/>
          <w:sz w:val="28"/>
          <w:szCs w:val="28"/>
        </w:rPr>
        <w:t>В 2016 году всего организовано 9 ярмарок вакансий и учебных рабочих мест, в т</w:t>
      </w:r>
      <w:r>
        <w:rPr>
          <w:rFonts w:ascii="Times New Roman" w:hAnsi="Times New Roman" w:cs="Times New Roman"/>
          <w:sz w:val="28"/>
          <w:szCs w:val="28"/>
        </w:rPr>
        <w:t>ом числе</w:t>
      </w:r>
      <w:r w:rsidRPr="0097148B">
        <w:rPr>
          <w:rFonts w:ascii="Times New Roman" w:hAnsi="Times New Roman" w:cs="Times New Roman"/>
          <w:sz w:val="28"/>
          <w:szCs w:val="28"/>
        </w:rPr>
        <w:t xml:space="preserve"> 4 ярмарки вакансий. В 2016 году ярмарки посетило 925 чел.</w:t>
      </w:r>
    </w:p>
    <w:p w14:paraId="5E89F161" w14:textId="77777777" w:rsidR="00C5243D" w:rsidRPr="0097148B" w:rsidRDefault="00C5243D" w:rsidP="00C5243D">
      <w:pPr>
        <w:pStyle w:val="a5"/>
        <w:tabs>
          <w:tab w:val="left" w:pos="851"/>
        </w:tabs>
        <w:spacing w:line="276" w:lineRule="auto"/>
        <w:rPr>
          <w:szCs w:val="28"/>
        </w:rPr>
      </w:pPr>
      <w:r w:rsidRPr="0097148B">
        <w:rPr>
          <w:szCs w:val="28"/>
        </w:rPr>
        <w:t>Одной из проблем ГКУ «ЦЗН г. Добрянки» остается трудоустройство граждан, испытывающих трудности в поиске работы, к данной категории граждан относятся инвалиды.</w:t>
      </w:r>
    </w:p>
    <w:p w14:paraId="6CFDEC7A" w14:textId="77777777" w:rsidR="00C5243D" w:rsidRPr="0097148B" w:rsidRDefault="00C5243D" w:rsidP="00C5243D">
      <w:pPr>
        <w:pStyle w:val="a5"/>
        <w:spacing w:line="276" w:lineRule="auto"/>
        <w:rPr>
          <w:color w:val="FF0000"/>
          <w:szCs w:val="28"/>
        </w:rPr>
      </w:pPr>
      <w:r w:rsidRPr="0097148B">
        <w:rPr>
          <w:szCs w:val="28"/>
        </w:rPr>
        <w:t>В 2016 году в ГКУ «ЦЗН г. Добрянки» по вопросу поиска работы обратились 70 инвалидов, из них 11 человек имеют 2 группу инвалидности, 59 – 3 группу, в 2014 году обратились 78 инвалидов, из них 20 имели 2 группу инвалидности, а 58- 3 группу.</w:t>
      </w:r>
    </w:p>
    <w:p w14:paraId="64660725" w14:textId="77777777" w:rsidR="00C5243D" w:rsidRPr="0097148B" w:rsidRDefault="00C5243D" w:rsidP="00C5243D">
      <w:pPr>
        <w:pStyle w:val="a5"/>
        <w:spacing w:line="276" w:lineRule="auto"/>
        <w:rPr>
          <w:b/>
          <w:szCs w:val="28"/>
        </w:rPr>
      </w:pPr>
      <w:r w:rsidRPr="0097148B">
        <w:rPr>
          <w:szCs w:val="28"/>
        </w:rPr>
        <w:lastRenderedPageBreak/>
        <w:t xml:space="preserve">При подборе временной работы обязательно учитывались индивидуальные особенности конкретного инвалида, медицинские рекомендации, уровень образования и пожелания гражданина. Большинство инвалидов устроены на временную работу по программам активной политики занятости.  По опыту работы с инвалидами, специалисты ГКУ «ЦЗН г. Добрянки» отметили, что постоянная работа устраивает далеко не каждого инвалида, по состоянию здоровья некоторым из них </w:t>
      </w:r>
      <w:proofErr w:type="gramStart"/>
      <w:r w:rsidRPr="0097148B">
        <w:rPr>
          <w:szCs w:val="28"/>
        </w:rPr>
        <w:t>достаточно временного</w:t>
      </w:r>
      <w:proofErr w:type="gramEnd"/>
      <w:r w:rsidRPr="0097148B">
        <w:rPr>
          <w:szCs w:val="28"/>
        </w:rPr>
        <w:t xml:space="preserve"> трудоустройства.</w:t>
      </w:r>
      <w:r w:rsidRPr="0097148B">
        <w:rPr>
          <w:b/>
          <w:szCs w:val="28"/>
        </w:rPr>
        <w:t xml:space="preserve"> </w:t>
      </w:r>
    </w:p>
    <w:p w14:paraId="392CF5FA" w14:textId="77777777" w:rsidR="00C5243D" w:rsidRPr="0097148B" w:rsidRDefault="00C5243D" w:rsidP="00C5243D">
      <w:pPr>
        <w:spacing w:after="0"/>
        <w:ind w:firstLine="709"/>
        <w:jc w:val="both"/>
        <w:rPr>
          <w:rFonts w:ascii="Times New Roman" w:hAnsi="Times New Roman"/>
          <w:sz w:val="28"/>
          <w:szCs w:val="28"/>
        </w:rPr>
      </w:pPr>
      <w:r w:rsidRPr="0097148B">
        <w:rPr>
          <w:rFonts w:ascii="Times New Roman" w:hAnsi="Times New Roman"/>
          <w:sz w:val="28"/>
          <w:szCs w:val="28"/>
        </w:rPr>
        <w:t>Представители администрации района участвовали в межведомственной комиссии по реализации мероприятия: «Содействие в трудоустройстве незанятых инвалидов на оборудованные (оснащенные) для них рабочие места». В 2016 году комиссией было проведено 2 заседания, трудоустроено на созданное рабочее место 1 незанятый инвалид.</w:t>
      </w:r>
    </w:p>
    <w:p w14:paraId="0CE54201" w14:textId="77777777" w:rsidR="00C5243D" w:rsidRPr="0097148B" w:rsidRDefault="00C5243D" w:rsidP="00C5243D">
      <w:pPr>
        <w:spacing w:after="0"/>
        <w:ind w:firstLine="709"/>
        <w:jc w:val="both"/>
        <w:rPr>
          <w:rFonts w:ascii="Times New Roman" w:hAnsi="Times New Roman" w:cs="Times New Roman"/>
          <w:color w:val="000000"/>
          <w:sz w:val="28"/>
          <w:szCs w:val="28"/>
        </w:rPr>
      </w:pPr>
      <w:proofErr w:type="gramStart"/>
      <w:r w:rsidRPr="0097148B">
        <w:rPr>
          <w:rFonts w:ascii="Times New Roman" w:hAnsi="Times New Roman" w:cs="Times New Roman"/>
          <w:color w:val="000000"/>
          <w:sz w:val="28"/>
          <w:szCs w:val="28"/>
        </w:rPr>
        <w:t xml:space="preserve">Большинство инвалидов, состоящих на учете в </w:t>
      </w:r>
      <w:r w:rsidRPr="0097148B">
        <w:rPr>
          <w:rFonts w:ascii="Times New Roman" w:hAnsi="Times New Roman" w:cs="Times New Roman"/>
          <w:sz w:val="28"/>
          <w:szCs w:val="28"/>
        </w:rPr>
        <w:t>ГКУ «ЦЗН г. Добрянки»</w:t>
      </w:r>
      <w:r w:rsidRPr="0097148B">
        <w:rPr>
          <w:rFonts w:ascii="Times New Roman" w:hAnsi="Times New Roman" w:cs="Times New Roman"/>
          <w:color w:val="000000"/>
          <w:sz w:val="28"/>
          <w:szCs w:val="28"/>
        </w:rPr>
        <w:t xml:space="preserve">, имеют рекомендации работы </w:t>
      </w:r>
      <w:r w:rsidRPr="0097148B">
        <w:rPr>
          <w:rFonts w:ascii="Times New Roman" w:hAnsi="Times New Roman" w:cs="Times New Roman"/>
          <w:sz w:val="28"/>
          <w:szCs w:val="28"/>
        </w:rPr>
        <w:t>в условиях первого класса (</w:t>
      </w:r>
      <w:r w:rsidRPr="0097148B">
        <w:rPr>
          <w:rFonts w:ascii="Times New Roman" w:hAnsi="Times New Roman" w:cs="Times New Roman"/>
          <w:color w:val="000000"/>
          <w:sz w:val="28"/>
          <w:szCs w:val="28"/>
        </w:rPr>
        <w:t xml:space="preserve">работа в комфортных условиях, в помещении, без ночных смен, без хождения и т.п.), поэтому большинству безработных граждан, специалисты </w:t>
      </w:r>
      <w:r>
        <w:rPr>
          <w:rFonts w:ascii="Times New Roman" w:hAnsi="Times New Roman" w:cs="Times New Roman"/>
          <w:color w:val="000000"/>
          <w:sz w:val="28"/>
          <w:szCs w:val="28"/>
        </w:rPr>
        <w:t>С</w:t>
      </w:r>
      <w:r w:rsidRPr="0097148B">
        <w:rPr>
          <w:rFonts w:ascii="Times New Roman" w:hAnsi="Times New Roman" w:cs="Times New Roman"/>
          <w:color w:val="000000"/>
          <w:sz w:val="28"/>
          <w:szCs w:val="28"/>
        </w:rPr>
        <w:t xml:space="preserve">лужбы занятости </w:t>
      </w:r>
      <w:r>
        <w:rPr>
          <w:rFonts w:ascii="Times New Roman" w:hAnsi="Times New Roman" w:cs="Times New Roman"/>
          <w:color w:val="000000"/>
          <w:sz w:val="28"/>
          <w:szCs w:val="28"/>
        </w:rPr>
        <w:t xml:space="preserve">населения </w:t>
      </w:r>
      <w:r w:rsidRPr="0097148B">
        <w:rPr>
          <w:rFonts w:ascii="Times New Roman" w:hAnsi="Times New Roman" w:cs="Times New Roman"/>
          <w:color w:val="000000"/>
          <w:sz w:val="28"/>
          <w:szCs w:val="28"/>
        </w:rPr>
        <w:t xml:space="preserve">не могут предоставить подходящей работы, или предоставляется только временное трудоустройство в </w:t>
      </w:r>
      <w:proofErr w:type="spellStart"/>
      <w:r w:rsidRPr="0097148B">
        <w:rPr>
          <w:rFonts w:ascii="Times New Roman" w:hAnsi="Times New Roman" w:cs="Times New Roman"/>
          <w:color w:val="000000"/>
          <w:sz w:val="28"/>
          <w:szCs w:val="28"/>
        </w:rPr>
        <w:t>Добрянском</w:t>
      </w:r>
      <w:proofErr w:type="spellEnd"/>
      <w:r w:rsidRPr="0097148B">
        <w:rPr>
          <w:rFonts w:ascii="Times New Roman" w:hAnsi="Times New Roman" w:cs="Times New Roman"/>
          <w:color w:val="000000"/>
          <w:sz w:val="28"/>
          <w:szCs w:val="28"/>
        </w:rPr>
        <w:t xml:space="preserve"> обществе инвалидов.</w:t>
      </w:r>
      <w:proofErr w:type="gramEnd"/>
      <w:r w:rsidRPr="0097148B">
        <w:rPr>
          <w:rFonts w:ascii="Times New Roman" w:hAnsi="Times New Roman" w:cs="Times New Roman"/>
          <w:color w:val="000000"/>
          <w:sz w:val="28"/>
          <w:szCs w:val="28"/>
        </w:rPr>
        <w:t xml:space="preserve"> Среди инвалидов, обратившихся в </w:t>
      </w:r>
      <w:r w:rsidRPr="0097148B">
        <w:rPr>
          <w:rFonts w:ascii="Times New Roman" w:hAnsi="Times New Roman" w:cs="Times New Roman"/>
          <w:sz w:val="28"/>
          <w:szCs w:val="28"/>
        </w:rPr>
        <w:t>ГКУ «ЦЗН г. Добрянки»</w:t>
      </w:r>
      <w:r w:rsidRPr="0097148B">
        <w:rPr>
          <w:rFonts w:ascii="Times New Roman" w:hAnsi="Times New Roman" w:cs="Times New Roman"/>
          <w:color w:val="000000"/>
          <w:sz w:val="28"/>
          <w:szCs w:val="28"/>
        </w:rPr>
        <w:t xml:space="preserve">, наибольшую часть составляют граждане, которые не могут найти работу на протяжении длительного времени, более 3 лет, так же средний период безработицы у них самый высокий 6 месяцев, тогда как среднее значение периода безработицы в 2016 году было 5 месяцев. </w:t>
      </w:r>
    </w:p>
    <w:p w14:paraId="5221CD18" w14:textId="77777777" w:rsidR="00C5243D" w:rsidRPr="0097148B" w:rsidRDefault="00C5243D" w:rsidP="00C5243D">
      <w:pPr>
        <w:tabs>
          <w:tab w:val="left" w:pos="851"/>
        </w:tabs>
        <w:spacing w:after="0"/>
        <w:ind w:firstLine="709"/>
        <w:jc w:val="both"/>
        <w:rPr>
          <w:rFonts w:ascii="Times New Roman" w:hAnsi="Times New Roman" w:cs="Times New Roman"/>
          <w:bCs/>
          <w:color w:val="000000"/>
          <w:sz w:val="28"/>
          <w:szCs w:val="28"/>
        </w:rPr>
      </w:pPr>
      <w:r w:rsidRPr="0097148B">
        <w:rPr>
          <w:rFonts w:ascii="Times New Roman" w:hAnsi="Times New Roman" w:cs="Times New Roman"/>
          <w:bCs/>
          <w:color w:val="000000"/>
          <w:sz w:val="28"/>
          <w:szCs w:val="28"/>
        </w:rPr>
        <w:t>В сравнении с 2015 годом, трудоустройство безработных граждан, из числа инвалидов уменьшилось, всего за прошедший год трудоустроено 15 человек, а в 2015 году 17 человек, в процентном соотношении количество трудоустроенных в 2016 году составило 22%   от общего числа обратившихся инвалидов.</w:t>
      </w:r>
    </w:p>
    <w:p w14:paraId="75C5FC6A" w14:textId="77777777" w:rsidR="00C5243D" w:rsidRPr="0097148B" w:rsidRDefault="00C5243D" w:rsidP="00C5243D">
      <w:pPr>
        <w:tabs>
          <w:tab w:val="left" w:pos="851"/>
        </w:tabs>
        <w:spacing w:after="0"/>
        <w:ind w:firstLine="709"/>
        <w:jc w:val="both"/>
        <w:rPr>
          <w:rFonts w:ascii="Times New Roman" w:hAnsi="Times New Roman" w:cs="Times New Roman"/>
          <w:bCs/>
          <w:color w:val="000000"/>
          <w:sz w:val="28"/>
          <w:szCs w:val="28"/>
        </w:rPr>
      </w:pPr>
      <w:r w:rsidRPr="0097148B">
        <w:rPr>
          <w:rFonts w:ascii="Times New Roman" w:hAnsi="Times New Roman" w:cs="Times New Roman"/>
          <w:bCs/>
          <w:color w:val="000000"/>
          <w:sz w:val="28"/>
          <w:szCs w:val="28"/>
        </w:rPr>
        <w:t xml:space="preserve">При анализе ситуации на рынке труда выявлено, что существует разрыв между проблемами интеграции инвалидов в сферу труда и реальной помощью официальных органов в области профессиональной реабилитации инвалидов.  </w:t>
      </w:r>
      <w:r>
        <w:rPr>
          <w:rFonts w:ascii="Times New Roman" w:hAnsi="Times New Roman" w:cs="Times New Roman"/>
          <w:bCs/>
          <w:color w:val="000000"/>
          <w:sz w:val="28"/>
          <w:szCs w:val="28"/>
        </w:rPr>
        <w:t>У инвалидов, обращающихся в С</w:t>
      </w:r>
      <w:r w:rsidRPr="0097148B">
        <w:rPr>
          <w:rFonts w:ascii="Times New Roman" w:hAnsi="Times New Roman" w:cs="Times New Roman"/>
          <w:bCs/>
          <w:color w:val="000000"/>
          <w:sz w:val="28"/>
          <w:szCs w:val="28"/>
        </w:rPr>
        <w:t xml:space="preserve">лужбу занятости </w:t>
      </w:r>
      <w:r>
        <w:rPr>
          <w:rFonts w:ascii="Times New Roman" w:hAnsi="Times New Roman" w:cs="Times New Roman"/>
          <w:bCs/>
          <w:color w:val="000000"/>
          <w:sz w:val="28"/>
          <w:szCs w:val="28"/>
        </w:rPr>
        <w:t xml:space="preserve">населения </w:t>
      </w:r>
      <w:r w:rsidRPr="0097148B">
        <w:rPr>
          <w:rFonts w:ascii="Times New Roman" w:hAnsi="Times New Roman" w:cs="Times New Roman"/>
          <w:bCs/>
          <w:color w:val="000000"/>
          <w:sz w:val="28"/>
          <w:szCs w:val="28"/>
        </w:rPr>
        <w:t xml:space="preserve">по вопросу регистрации, в целях поиска подходящей работы, в индивидуальной программе реабилитации и </w:t>
      </w:r>
      <w:proofErr w:type="spellStart"/>
      <w:r w:rsidRPr="0097148B">
        <w:rPr>
          <w:rFonts w:ascii="Times New Roman" w:hAnsi="Times New Roman" w:cs="Times New Roman"/>
          <w:bCs/>
          <w:color w:val="000000"/>
          <w:sz w:val="28"/>
          <w:szCs w:val="28"/>
        </w:rPr>
        <w:t>абилитации</w:t>
      </w:r>
      <w:proofErr w:type="spellEnd"/>
      <w:r w:rsidRPr="0097148B">
        <w:rPr>
          <w:rFonts w:ascii="Times New Roman" w:hAnsi="Times New Roman" w:cs="Times New Roman"/>
          <w:bCs/>
          <w:color w:val="000000"/>
          <w:sz w:val="28"/>
          <w:szCs w:val="28"/>
        </w:rPr>
        <w:t xml:space="preserve"> указывается узкий перечень вакансий (лифтер, инструментальщик, вахтер дневной и т.д.).</w:t>
      </w:r>
    </w:p>
    <w:p w14:paraId="47716186" w14:textId="77777777" w:rsidR="00C5243D" w:rsidRPr="0097148B" w:rsidRDefault="00C5243D" w:rsidP="00C5243D">
      <w:pPr>
        <w:tabs>
          <w:tab w:val="left" w:pos="720"/>
        </w:tabs>
        <w:spacing w:after="0"/>
        <w:ind w:firstLine="709"/>
        <w:jc w:val="both"/>
        <w:rPr>
          <w:rFonts w:ascii="Times New Roman" w:hAnsi="Times New Roman" w:cs="Times New Roman"/>
          <w:bCs/>
          <w:color w:val="000000"/>
          <w:sz w:val="28"/>
          <w:szCs w:val="28"/>
        </w:rPr>
      </w:pPr>
      <w:r w:rsidRPr="0097148B">
        <w:rPr>
          <w:rFonts w:ascii="Times New Roman" w:hAnsi="Times New Roman" w:cs="Times New Roman"/>
          <w:bCs/>
          <w:color w:val="000000"/>
          <w:sz w:val="28"/>
          <w:szCs w:val="28"/>
        </w:rPr>
        <w:t xml:space="preserve">В 2016 году безработные инвалиды активно работали в </w:t>
      </w:r>
      <w:proofErr w:type="spellStart"/>
      <w:r w:rsidRPr="0097148B">
        <w:rPr>
          <w:rFonts w:ascii="Times New Roman" w:hAnsi="Times New Roman" w:cs="Times New Roman"/>
          <w:bCs/>
          <w:color w:val="000000"/>
          <w:sz w:val="28"/>
          <w:szCs w:val="28"/>
        </w:rPr>
        <w:t>Добрянской</w:t>
      </w:r>
      <w:proofErr w:type="spellEnd"/>
      <w:r w:rsidRPr="0097148B">
        <w:rPr>
          <w:rFonts w:ascii="Times New Roman" w:hAnsi="Times New Roman" w:cs="Times New Roman"/>
          <w:bCs/>
          <w:color w:val="000000"/>
          <w:sz w:val="28"/>
          <w:szCs w:val="28"/>
        </w:rPr>
        <w:t xml:space="preserve"> организации ПКО </w:t>
      </w:r>
      <w:r>
        <w:rPr>
          <w:rFonts w:ascii="Times New Roman" w:hAnsi="Times New Roman" w:cs="Times New Roman"/>
          <w:bCs/>
          <w:color w:val="000000"/>
          <w:sz w:val="28"/>
          <w:szCs w:val="28"/>
        </w:rPr>
        <w:t>ВОИ</w:t>
      </w:r>
      <w:r w:rsidRPr="0097148B">
        <w:rPr>
          <w:rFonts w:ascii="Times New Roman" w:hAnsi="Times New Roman" w:cs="Times New Roman"/>
          <w:bCs/>
          <w:color w:val="000000"/>
          <w:sz w:val="28"/>
          <w:szCs w:val="28"/>
        </w:rPr>
        <w:t xml:space="preserve"> социальными работниками, делопроизводителями, уборщиками служебных помещений. </w:t>
      </w:r>
    </w:p>
    <w:p w14:paraId="63B724A0" w14:textId="77777777" w:rsidR="00C5243D" w:rsidRPr="0097148B" w:rsidRDefault="00C5243D" w:rsidP="00C5243D">
      <w:pPr>
        <w:spacing w:after="0"/>
        <w:ind w:firstLine="709"/>
        <w:jc w:val="both"/>
        <w:rPr>
          <w:rFonts w:ascii="Times New Roman" w:hAnsi="Times New Roman" w:cs="Times New Roman"/>
          <w:sz w:val="28"/>
          <w:szCs w:val="28"/>
        </w:rPr>
      </w:pPr>
      <w:r w:rsidRPr="0097148B">
        <w:rPr>
          <w:rFonts w:ascii="Times New Roman" w:hAnsi="Times New Roman" w:cs="Times New Roman"/>
          <w:color w:val="000000"/>
          <w:sz w:val="28"/>
          <w:szCs w:val="28"/>
        </w:rPr>
        <w:lastRenderedPageBreak/>
        <w:t>В решении занятости инвалидов большую роль имеет программа «Профессионального обучения безработных граждан». Ежегодно в рамках реализации данной программы специалисты ГКУ «ЦЗН г. Добрянки» организуют набор в группы по обучению прикладным ремеслам: «</w:t>
      </w:r>
      <w:proofErr w:type="spellStart"/>
      <w:r w:rsidRPr="0097148B">
        <w:rPr>
          <w:rFonts w:ascii="Times New Roman" w:hAnsi="Times New Roman" w:cs="Times New Roman"/>
          <w:color w:val="000000"/>
          <w:sz w:val="28"/>
          <w:szCs w:val="28"/>
        </w:rPr>
        <w:t>Берестоплетение</w:t>
      </w:r>
      <w:proofErr w:type="spellEnd"/>
      <w:r w:rsidRPr="0097148B">
        <w:rPr>
          <w:rFonts w:ascii="Times New Roman" w:hAnsi="Times New Roman" w:cs="Times New Roman"/>
          <w:color w:val="000000"/>
          <w:sz w:val="28"/>
          <w:szCs w:val="28"/>
        </w:rPr>
        <w:t>», «</w:t>
      </w:r>
      <w:proofErr w:type="spellStart"/>
      <w:r w:rsidRPr="0097148B">
        <w:rPr>
          <w:rFonts w:ascii="Times New Roman" w:hAnsi="Times New Roman" w:cs="Times New Roman"/>
          <w:color w:val="000000"/>
          <w:sz w:val="28"/>
          <w:szCs w:val="28"/>
        </w:rPr>
        <w:t>Лозоплетение</w:t>
      </w:r>
      <w:proofErr w:type="spellEnd"/>
      <w:r w:rsidRPr="0097148B">
        <w:rPr>
          <w:rFonts w:ascii="Times New Roman" w:hAnsi="Times New Roman" w:cs="Times New Roman"/>
          <w:color w:val="000000"/>
          <w:sz w:val="28"/>
          <w:szCs w:val="28"/>
        </w:rPr>
        <w:t xml:space="preserve">», «Лоскутное шитье». </w:t>
      </w:r>
      <w:r w:rsidRPr="0097148B">
        <w:rPr>
          <w:rFonts w:ascii="Times New Roman" w:hAnsi="Times New Roman" w:cs="Times New Roman"/>
          <w:sz w:val="28"/>
          <w:szCs w:val="28"/>
        </w:rPr>
        <w:t>Курсы проводят преподаватели из мастеров</w:t>
      </w:r>
      <w:r>
        <w:rPr>
          <w:rFonts w:ascii="Times New Roman" w:hAnsi="Times New Roman" w:cs="Times New Roman"/>
          <w:sz w:val="28"/>
          <w:szCs w:val="28"/>
        </w:rPr>
        <w:t xml:space="preserve">-ремесленников </w:t>
      </w:r>
      <w:r w:rsidRPr="0097148B">
        <w:rPr>
          <w:rFonts w:ascii="Times New Roman" w:hAnsi="Times New Roman" w:cs="Times New Roman"/>
          <w:sz w:val="28"/>
          <w:szCs w:val="28"/>
        </w:rPr>
        <w:t>города Добрянки.</w:t>
      </w:r>
    </w:p>
    <w:p w14:paraId="0404EAE4" w14:textId="77777777" w:rsidR="00C5243D" w:rsidRPr="0097148B" w:rsidRDefault="00C5243D" w:rsidP="00C5243D">
      <w:pPr>
        <w:spacing w:after="0"/>
        <w:ind w:firstLine="709"/>
        <w:jc w:val="both"/>
        <w:rPr>
          <w:rFonts w:ascii="Times New Roman" w:hAnsi="Times New Roman" w:cs="Times New Roman"/>
          <w:sz w:val="28"/>
          <w:szCs w:val="28"/>
        </w:rPr>
      </w:pPr>
      <w:r w:rsidRPr="0097148B">
        <w:rPr>
          <w:rFonts w:ascii="Times New Roman" w:hAnsi="Times New Roman" w:cs="Times New Roman"/>
          <w:sz w:val="28"/>
          <w:szCs w:val="28"/>
        </w:rPr>
        <w:t xml:space="preserve">Становится традицией, в декаду инвалидов (первая неделя декабря) проводить семинар, который помогает такой категории людей не потеряться на рынке труда, дает им возможность знакомства с курсами переобучения, а в дальнейшем открывает новые способности и новые способы выживания. В рамках семинара </w:t>
      </w:r>
      <w:r w:rsidRPr="0097148B">
        <w:rPr>
          <w:rFonts w:ascii="Times New Roman" w:hAnsi="Times New Roman" w:cs="Times New Roman"/>
          <w:color w:val="000000"/>
          <w:sz w:val="28"/>
          <w:szCs w:val="28"/>
        </w:rPr>
        <w:t>проводиться встреча инвалидов с руководителями курсов и инвалидами, ранее обучившимися на этих курсах.</w:t>
      </w:r>
    </w:p>
    <w:p w14:paraId="4BB3DB5C" w14:textId="77777777" w:rsidR="00C5243D" w:rsidRPr="0097148B" w:rsidRDefault="00C5243D" w:rsidP="00C5243D">
      <w:pPr>
        <w:spacing w:after="0"/>
        <w:ind w:firstLine="709"/>
        <w:jc w:val="both"/>
        <w:rPr>
          <w:rFonts w:ascii="Times New Roman" w:hAnsi="Times New Roman" w:cs="Times New Roman"/>
          <w:sz w:val="28"/>
          <w:szCs w:val="28"/>
        </w:rPr>
      </w:pPr>
      <w:r w:rsidRPr="0097148B">
        <w:rPr>
          <w:rFonts w:ascii="Times New Roman" w:hAnsi="Times New Roman" w:cs="Times New Roman"/>
          <w:sz w:val="28"/>
          <w:szCs w:val="28"/>
        </w:rPr>
        <w:t>В декабре 2016 года состоялось мероприятие в форме групповой информации по прикладным ремеслам людей с ограниченными возможностями и людей, заинтересованных в развитии своих творческих способностей. Участники получили возможность поз</w:t>
      </w:r>
      <w:r>
        <w:rPr>
          <w:rFonts w:ascii="Times New Roman" w:hAnsi="Times New Roman" w:cs="Times New Roman"/>
          <w:sz w:val="28"/>
          <w:szCs w:val="28"/>
        </w:rPr>
        <w:t xml:space="preserve">накомиться </w:t>
      </w:r>
      <w:r w:rsidRPr="0097148B">
        <w:rPr>
          <w:rFonts w:ascii="Times New Roman" w:hAnsi="Times New Roman" w:cs="Times New Roman"/>
          <w:sz w:val="28"/>
          <w:szCs w:val="28"/>
        </w:rPr>
        <w:t xml:space="preserve">с творениями мастеров-преподавателей и их учеников. На выставке были представлены следующие направления народного творчества: лоскутное мастерство, </w:t>
      </w:r>
      <w:proofErr w:type="spellStart"/>
      <w:r w:rsidRPr="0097148B">
        <w:rPr>
          <w:rFonts w:ascii="Times New Roman" w:hAnsi="Times New Roman" w:cs="Times New Roman"/>
          <w:sz w:val="28"/>
          <w:szCs w:val="28"/>
        </w:rPr>
        <w:t>лозоплетение</w:t>
      </w:r>
      <w:proofErr w:type="spellEnd"/>
      <w:r w:rsidRPr="0097148B">
        <w:rPr>
          <w:rFonts w:ascii="Times New Roman" w:hAnsi="Times New Roman" w:cs="Times New Roman"/>
          <w:sz w:val="28"/>
          <w:szCs w:val="28"/>
        </w:rPr>
        <w:t xml:space="preserve">, </w:t>
      </w:r>
      <w:proofErr w:type="spellStart"/>
      <w:r w:rsidRPr="0097148B">
        <w:rPr>
          <w:rFonts w:ascii="Times New Roman" w:hAnsi="Times New Roman" w:cs="Times New Roman"/>
          <w:sz w:val="28"/>
          <w:szCs w:val="28"/>
        </w:rPr>
        <w:t>берестоплетение</w:t>
      </w:r>
      <w:proofErr w:type="spellEnd"/>
      <w:r w:rsidRPr="0097148B">
        <w:rPr>
          <w:rFonts w:ascii="Times New Roman" w:hAnsi="Times New Roman" w:cs="Times New Roman"/>
          <w:sz w:val="28"/>
          <w:szCs w:val="28"/>
        </w:rPr>
        <w:t xml:space="preserve">.  </w:t>
      </w:r>
    </w:p>
    <w:p w14:paraId="4DF32A8B" w14:textId="77777777" w:rsidR="00C5243D" w:rsidRPr="0097148B" w:rsidRDefault="00C5243D" w:rsidP="00C5243D">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данным ГКУ «ЦЗН г. Добрянки» н</w:t>
      </w:r>
      <w:r w:rsidRPr="0097148B">
        <w:rPr>
          <w:rFonts w:ascii="Times New Roman" w:hAnsi="Times New Roman" w:cs="Times New Roman"/>
          <w:color w:val="000000"/>
          <w:sz w:val="28"/>
          <w:szCs w:val="28"/>
        </w:rPr>
        <w:t xml:space="preserve">а территории Добрянского муниципального района зарегистрировано 57 организации и предприятий, на которых среднесписочная численность работников составляет от 50 до 100 человек. </w:t>
      </w:r>
    </w:p>
    <w:p w14:paraId="04B3F356" w14:textId="77777777" w:rsidR="00C5243D" w:rsidRPr="0097148B" w:rsidRDefault="00C5243D" w:rsidP="00C5243D">
      <w:pPr>
        <w:spacing w:after="0"/>
        <w:ind w:firstLine="709"/>
        <w:jc w:val="both"/>
        <w:rPr>
          <w:rFonts w:ascii="Times New Roman" w:hAnsi="Times New Roman" w:cs="Times New Roman"/>
          <w:color w:val="000000"/>
          <w:sz w:val="28"/>
          <w:szCs w:val="28"/>
        </w:rPr>
      </w:pPr>
      <w:r w:rsidRPr="0097148B">
        <w:rPr>
          <w:rFonts w:ascii="Times New Roman" w:hAnsi="Times New Roman" w:cs="Times New Roman"/>
          <w:color w:val="000000"/>
          <w:sz w:val="28"/>
          <w:szCs w:val="28"/>
        </w:rPr>
        <w:t xml:space="preserve">Работодатели малых и средних предприятий оповещены о необходимости предоставления отчетов </w:t>
      </w:r>
      <w:r>
        <w:rPr>
          <w:rFonts w:ascii="Times New Roman" w:hAnsi="Times New Roman" w:cs="Times New Roman"/>
          <w:color w:val="000000"/>
          <w:sz w:val="28"/>
          <w:szCs w:val="28"/>
        </w:rPr>
        <w:t>по выполнению</w:t>
      </w:r>
      <w:r w:rsidRPr="0097148B">
        <w:rPr>
          <w:rFonts w:ascii="Times New Roman" w:hAnsi="Times New Roman" w:cs="Times New Roman"/>
          <w:color w:val="000000"/>
          <w:sz w:val="28"/>
          <w:szCs w:val="28"/>
        </w:rPr>
        <w:t xml:space="preserve"> квоты для приема инвалидов, в соответствии со ст. 25 Закона РФ «О занятости населения».  Ежемесячно представляют отчеты 50 организаций, что составляет 90%.   </w:t>
      </w:r>
    </w:p>
    <w:p w14:paraId="068ADFBF" w14:textId="77777777" w:rsidR="00C5243D" w:rsidRPr="0097148B" w:rsidRDefault="00C5243D" w:rsidP="00C5243D">
      <w:pPr>
        <w:spacing w:after="0"/>
        <w:ind w:firstLine="709"/>
        <w:jc w:val="both"/>
        <w:rPr>
          <w:rFonts w:ascii="Times New Roman" w:hAnsi="Times New Roman" w:cs="Times New Roman"/>
          <w:sz w:val="28"/>
          <w:szCs w:val="28"/>
        </w:rPr>
      </w:pPr>
      <w:r w:rsidRPr="0097148B">
        <w:rPr>
          <w:rFonts w:ascii="Times New Roman" w:hAnsi="Times New Roman" w:cs="Times New Roman"/>
          <w:sz w:val="28"/>
          <w:szCs w:val="28"/>
        </w:rPr>
        <w:t>Всего в 2016 году поступило от работодателей более 40 вакансий для инвалидов, на конец периода их составило 18.</w:t>
      </w:r>
    </w:p>
    <w:p w14:paraId="18B64A07" w14:textId="77777777" w:rsidR="00C5243D" w:rsidRPr="0097148B" w:rsidRDefault="00C5243D" w:rsidP="00C5243D">
      <w:pPr>
        <w:spacing w:after="0"/>
        <w:ind w:firstLine="709"/>
        <w:jc w:val="both"/>
        <w:rPr>
          <w:rFonts w:ascii="Times New Roman" w:hAnsi="Times New Roman" w:cs="Times New Roman"/>
          <w:sz w:val="28"/>
          <w:szCs w:val="28"/>
        </w:rPr>
      </w:pPr>
      <w:proofErr w:type="gramStart"/>
      <w:r w:rsidRPr="0097148B">
        <w:rPr>
          <w:rFonts w:ascii="Times New Roman" w:hAnsi="Times New Roman" w:cs="Times New Roman"/>
          <w:sz w:val="28"/>
          <w:szCs w:val="28"/>
        </w:rPr>
        <w:t>Специальности, по которым работодатели предоставляют квоты для трудоустройства инвалидов: кондитер, повар, почтальон, инженер-проектировщик, кладовщик, учитель, уборщик служебных помещений, токарь, агент по списанию показаний электросчетчиков, сторож и другие.</w:t>
      </w:r>
      <w:proofErr w:type="gramEnd"/>
    </w:p>
    <w:p w14:paraId="2442A564" w14:textId="77777777" w:rsidR="00C5243D" w:rsidRPr="0097148B" w:rsidRDefault="00C5243D" w:rsidP="00C5243D">
      <w:pPr>
        <w:spacing w:after="0"/>
        <w:ind w:firstLine="709"/>
        <w:jc w:val="both"/>
        <w:rPr>
          <w:rFonts w:ascii="Times New Roman" w:hAnsi="Times New Roman" w:cs="Times New Roman"/>
          <w:sz w:val="28"/>
          <w:szCs w:val="28"/>
        </w:rPr>
      </w:pPr>
      <w:r w:rsidRPr="0097148B">
        <w:rPr>
          <w:rFonts w:ascii="Times New Roman" w:hAnsi="Times New Roman" w:cs="Times New Roman"/>
          <w:sz w:val="28"/>
          <w:szCs w:val="28"/>
        </w:rPr>
        <w:t>Подобрать работников на квотируемые рабочие места, из числа инвалидов сложно по ряду причин:</w:t>
      </w:r>
    </w:p>
    <w:p w14:paraId="2BCFC5AC" w14:textId="77777777" w:rsidR="00C5243D" w:rsidRPr="0097148B" w:rsidRDefault="00C5243D" w:rsidP="00207436">
      <w:pPr>
        <w:pStyle w:val="a3"/>
        <w:numPr>
          <w:ilvl w:val="0"/>
          <w:numId w:val="18"/>
        </w:numPr>
        <w:spacing w:after="0"/>
        <w:ind w:left="0" w:firstLine="567"/>
        <w:jc w:val="both"/>
        <w:rPr>
          <w:rFonts w:ascii="Times New Roman" w:hAnsi="Times New Roman"/>
          <w:sz w:val="28"/>
          <w:szCs w:val="28"/>
        </w:rPr>
      </w:pPr>
      <w:r w:rsidRPr="0097148B">
        <w:rPr>
          <w:rFonts w:ascii="Times New Roman" w:hAnsi="Times New Roman"/>
          <w:sz w:val="28"/>
          <w:szCs w:val="28"/>
        </w:rPr>
        <w:t>нет соответствующей квалификации (кондитер, повар, инженер, токарь),</w:t>
      </w:r>
    </w:p>
    <w:p w14:paraId="5CDF10E1" w14:textId="77777777" w:rsidR="00C5243D" w:rsidRPr="0097148B" w:rsidRDefault="00C5243D" w:rsidP="00207436">
      <w:pPr>
        <w:pStyle w:val="a3"/>
        <w:numPr>
          <w:ilvl w:val="0"/>
          <w:numId w:val="18"/>
        </w:numPr>
        <w:spacing w:after="0"/>
        <w:ind w:left="0" w:firstLine="567"/>
        <w:jc w:val="both"/>
        <w:rPr>
          <w:rFonts w:ascii="Times New Roman" w:hAnsi="Times New Roman"/>
          <w:sz w:val="28"/>
          <w:szCs w:val="28"/>
        </w:rPr>
      </w:pPr>
      <w:r w:rsidRPr="0097148B">
        <w:rPr>
          <w:rFonts w:ascii="Times New Roman" w:hAnsi="Times New Roman"/>
          <w:sz w:val="28"/>
          <w:szCs w:val="28"/>
        </w:rPr>
        <w:t>нет навыков работы на компьютере,</w:t>
      </w:r>
    </w:p>
    <w:p w14:paraId="749766D2" w14:textId="77777777" w:rsidR="00C5243D" w:rsidRPr="0097148B" w:rsidRDefault="00C5243D" w:rsidP="00207436">
      <w:pPr>
        <w:pStyle w:val="a3"/>
        <w:numPr>
          <w:ilvl w:val="0"/>
          <w:numId w:val="18"/>
        </w:numPr>
        <w:spacing w:after="0"/>
        <w:ind w:left="0" w:firstLine="567"/>
        <w:jc w:val="both"/>
        <w:rPr>
          <w:rFonts w:ascii="Times New Roman" w:hAnsi="Times New Roman"/>
          <w:sz w:val="28"/>
          <w:szCs w:val="28"/>
        </w:rPr>
      </w:pPr>
      <w:r w:rsidRPr="0097148B">
        <w:rPr>
          <w:rFonts w:ascii="Times New Roman" w:hAnsi="Times New Roman"/>
          <w:sz w:val="28"/>
          <w:szCs w:val="28"/>
        </w:rPr>
        <w:lastRenderedPageBreak/>
        <w:t>большинству инвалидов доступен легкий административно-хозяйственный труд,</w:t>
      </w:r>
    </w:p>
    <w:p w14:paraId="6F507362" w14:textId="77777777" w:rsidR="00C5243D" w:rsidRPr="0097148B" w:rsidRDefault="00C5243D" w:rsidP="00207436">
      <w:pPr>
        <w:pStyle w:val="a3"/>
        <w:numPr>
          <w:ilvl w:val="0"/>
          <w:numId w:val="18"/>
        </w:numPr>
        <w:spacing w:after="0"/>
        <w:ind w:left="0" w:firstLine="567"/>
        <w:jc w:val="both"/>
        <w:rPr>
          <w:rFonts w:ascii="Times New Roman" w:hAnsi="Times New Roman"/>
          <w:sz w:val="28"/>
          <w:szCs w:val="28"/>
        </w:rPr>
      </w:pPr>
      <w:r w:rsidRPr="0097148B">
        <w:rPr>
          <w:rFonts w:ascii="Times New Roman" w:hAnsi="Times New Roman"/>
          <w:sz w:val="28"/>
          <w:szCs w:val="28"/>
        </w:rPr>
        <w:t>не устраивают условия работы,</w:t>
      </w:r>
    </w:p>
    <w:p w14:paraId="7C67626C" w14:textId="77777777" w:rsidR="00C5243D" w:rsidRPr="0097148B" w:rsidRDefault="00C5243D" w:rsidP="00207436">
      <w:pPr>
        <w:pStyle w:val="a3"/>
        <w:numPr>
          <w:ilvl w:val="0"/>
          <w:numId w:val="18"/>
        </w:numPr>
        <w:spacing w:after="0"/>
        <w:ind w:left="0" w:firstLine="567"/>
        <w:jc w:val="both"/>
        <w:rPr>
          <w:rFonts w:ascii="Times New Roman" w:hAnsi="Times New Roman"/>
          <w:sz w:val="28"/>
          <w:szCs w:val="28"/>
        </w:rPr>
      </w:pPr>
      <w:r w:rsidRPr="0097148B">
        <w:rPr>
          <w:rFonts w:ascii="Times New Roman" w:hAnsi="Times New Roman"/>
          <w:sz w:val="28"/>
          <w:szCs w:val="28"/>
        </w:rPr>
        <w:t>работа требует физической нагрузки (уборщик, агент, почтальон).</w:t>
      </w:r>
    </w:p>
    <w:p w14:paraId="2537B1C3" w14:textId="77777777" w:rsidR="00C5243D" w:rsidRPr="0097148B" w:rsidRDefault="00C5243D" w:rsidP="00C5243D">
      <w:pPr>
        <w:autoSpaceDE w:val="0"/>
        <w:autoSpaceDN w:val="0"/>
        <w:adjustRightInd w:val="0"/>
        <w:spacing w:after="0"/>
        <w:ind w:firstLine="709"/>
        <w:jc w:val="both"/>
        <w:rPr>
          <w:rFonts w:ascii="Times New Roman" w:eastAsia="Times-Roman" w:hAnsi="Times New Roman" w:cs="Times New Roman"/>
          <w:sz w:val="28"/>
          <w:szCs w:val="28"/>
        </w:rPr>
      </w:pPr>
      <w:r w:rsidRPr="0097148B">
        <w:rPr>
          <w:rFonts w:ascii="Times New Roman" w:hAnsi="Times New Roman" w:cs="Times New Roman"/>
          <w:sz w:val="28"/>
          <w:szCs w:val="28"/>
        </w:rPr>
        <w:t xml:space="preserve">Одной из популярных программ Службы занятости населения является программа профессионального обучения, переподготовки и повышения квалификации.  </w:t>
      </w:r>
      <w:r w:rsidRPr="0097148B">
        <w:rPr>
          <w:rFonts w:ascii="Times New Roman" w:eastAsia="Times-Roman" w:hAnsi="Times New Roman" w:cs="Times New Roman"/>
          <w:sz w:val="28"/>
          <w:szCs w:val="28"/>
        </w:rPr>
        <w:t xml:space="preserve">Одной из основных целей профессионального переобучения – это повышение конкурентоспособности на рынке труда путем повышения квалификации, либо овладение смежной специальностью. В 2016 году прошли обучение и получили документы об успешном окончании курсов -142 человека. Из числа закончивших обучение нашли работу или иную занятость 120 чел., что составляет 85% в сравнении с </w:t>
      </w:r>
      <w:r>
        <w:rPr>
          <w:rFonts w:ascii="Times New Roman" w:eastAsia="Times-Roman" w:hAnsi="Times New Roman" w:cs="Times New Roman"/>
          <w:sz w:val="28"/>
          <w:szCs w:val="28"/>
        </w:rPr>
        <w:t>2015</w:t>
      </w:r>
      <w:r w:rsidRPr="0097148B">
        <w:rPr>
          <w:rFonts w:ascii="Times New Roman" w:eastAsia="Times-Roman" w:hAnsi="Times New Roman" w:cs="Times New Roman"/>
          <w:sz w:val="28"/>
          <w:szCs w:val="28"/>
        </w:rPr>
        <w:t xml:space="preserve"> годом – более 60%.  Все</w:t>
      </w:r>
      <w:r>
        <w:rPr>
          <w:rFonts w:ascii="Times New Roman" w:eastAsia="Times-Roman" w:hAnsi="Times New Roman" w:cs="Times New Roman"/>
          <w:sz w:val="28"/>
          <w:szCs w:val="28"/>
        </w:rPr>
        <w:t>,</w:t>
      </w:r>
      <w:r w:rsidRPr="0097148B">
        <w:rPr>
          <w:rFonts w:ascii="Times New Roman" w:eastAsia="Times-Roman" w:hAnsi="Times New Roman" w:cs="Times New Roman"/>
          <w:sz w:val="28"/>
          <w:szCs w:val="28"/>
        </w:rPr>
        <w:t xml:space="preserve"> 120 человек трудоустроились и закрепились на рабочих местах в течение 3-х месяцев после окончания обучения.  </w:t>
      </w:r>
    </w:p>
    <w:p w14:paraId="64AB484D" w14:textId="77777777" w:rsidR="00C5243D" w:rsidRPr="0097148B" w:rsidRDefault="00C5243D" w:rsidP="00C5243D">
      <w:pPr>
        <w:spacing w:after="0"/>
        <w:ind w:firstLine="709"/>
        <w:jc w:val="both"/>
        <w:rPr>
          <w:rFonts w:ascii="Times New Roman" w:hAnsi="Times New Roman" w:cs="Times New Roman"/>
          <w:sz w:val="28"/>
          <w:szCs w:val="28"/>
        </w:rPr>
      </w:pPr>
      <w:r w:rsidRPr="0097148B">
        <w:rPr>
          <w:rFonts w:ascii="Times New Roman" w:hAnsi="Times New Roman" w:cs="Times New Roman"/>
          <w:sz w:val="28"/>
          <w:szCs w:val="28"/>
        </w:rPr>
        <w:t xml:space="preserve">За 2016 год безработные граждане прошли </w:t>
      </w:r>
      <w:proofErr w:type="gramStart"/>
      <w:r w:rsidRPr="0097148B">
        <w:rPr>
          <w:rFonts w:ascii="Times New Roman" w:hAnsi="Times New Roman" w:cs="Times New Roman"/>
          <w:sz w:val="28"/>
          <w:szCs w:val="28"/>
        </w:rPr>
        <w:t>обучение   по</w:t>
      </w:r>
      <w:proofErr w:type="gramEnd"/>
      <w:r w:rsidRPr="0097148B">
        <w:rPr>
          <w:rFonts w:ascii="Times New Roman" w:hAnsi="Times New Roman" w:cs="Times New Roman"/>
          <w:sz w:val="28"/>
          <w:szCs w:val="28"/>
        </w:rPr>
        <w:t xml:space="preserve"> различным специальностям: водитель погрузчика, маляр строительный, машинист крана автомобильного, токарь, тракторист, </w:t>
      </w:r>
      <w:proofErr w:type="spellStart"/>
      <w:r w:rsidRPr="0097148B">
        <w:rPr>
          <w:rFonts w:ascii="Times New Roman" w:hAnsi="Times New Roman" w:cs="Times New Roman"/>
          <w:sz w:val="28"/>
          <w:szCs w:val="28"/>
        </w:rPr>
        <w:t>электрогазосварщик</w:t>
      </w:r>
      <w:proofErr w:type="spellEnd"/>
      <w:r w:rsidRPr="0097148B">
        <w:rPr>
          <w:rFonts w:ascii="Times New Roman" w:hAnsi="Times New Roman" w:cs="Times New Roman"/>
          <w:sz w:val="28"/>
          <w:szCs w:val="28"/>
        </w:rPr>
        <w:t xml:space="preserve">, бетонщик, электромонтажник по силовым системам и оборудованию, парикмахер, маникюрша, </w:t>
      </w:r>
      <w:proofErr w:type="spellStart"/>
      <w:r w:rsidRPr="0097148B">
        <w:rPr>
          <w:rFonts w:ascii="Times New Roman" w:hAnsi="Times New Roman" w:cs="Times New Roman"/>
          <w:sz w:val="28"/>
          <w:szCs w:val="28"/>
        </w:rPr>
        <w:t>косметик</w:t>
      </w:r>
      <w:proofErr w:type="spellEnd"/>
      <w:r w:rsidRPr="0097148B">
        <w:rPr>
          <w:rFonts w:ascii="Times New Roman" w:hAnsi="Times New Roman" w:cs="Times New Roman"/>
          <w:sz w:val="28"/>
          <w:szCs w:val="28"/>
        </w:rPr>
        <w:t xml:space="preserve">, повар-кондитер, оператор ПК+1С 8.2. Управление торговлей.  </w:t>
      </w:r>
    </w:p>
    <w:p w14:paraId="1A01903C" w14:textId="77777777" w:rsidR="00C5243D" w:rsidRPr="0097148B" w:rsidRDefault="00C5243D" w:rsidP="00C5243D">
      <w:pPr>
        <w:autoSpaceDE w:val="0"/>
        <w:autoSpaceDN w:val="0"/>
        <w:adjustRightInd w:val="0"/>
        <w:spacing w:after="0"/>
        <w:ind w:firstLine="709"/>
        <w:jc w:val="both"/>
        <w:rPr>
          <w:rFonts w:ascii="Times New Roman" w:hAnsi="Times New Roman"/>
          <w:sz w:val="28"/>
          <w:szCs w:val="28"/>
        </w:rPr>
      </w:pPr>
      <w:r w:rsidRPr="0097148B">
        <w:rPr>
          <w:rFonts w:ascii="Times New Roman" w:hAnsi="Times New Roman" w:cs="Times New Roman"/>
          <w:sz w:val="28"/>
          <w:szCs w:val="28"/>
        </w:rPr>
        <w:t xml:space="preserve">Служба занятости населения ввиду возникшего спроса на рынке труда в 2016 году продолжила практику </w:t>
      </w:r>
      <w:proofErr w:type="gramStart"/>
      <w:r w:rsidRPr="0097148B">
        <w:rPr>
          <w:rFonts w:ascii="Times New Roman" w:hAnsi="Times New Roman" w:cs="Times New Roman"/>
          <w:sz w:val="28"/>
          <w:szCs w:val="28"/>
        </w:rPr>
        <w:t>обучения по направлению</w:t>
      </w:r>
      <w:proofErr w:type="gramEnd"/>
      <w:r w:rsidRPr="0097148B">
        <w:rPr>
          <w:rFonts w:ascii="Times New Roman" w:hAnsi="Times New Roman" w:cs="Times New Roman"/>
          <w:sz w:val="28"/>
          <w:szCs w:val="28"/>
        </w:rPr>
        <w:t xml:space="preserve">: «Специалист по разработке проектно-сметной документации».  </w:t>
      </w:r>
    </w:p>
    <w:p w14:paraId="4907149B" w14:textId="77777777" w:rsidR="00C5243D" w:rsidRPr="0097148B" w:rsidRDefault="00C5243D" w:rsidP="00C5243D">
      <w:pPr>
        <w:spacing w:after="0"/>
        <w:ind w:firstLine="709"/>
        <w:jc w:val="both"/>
        <w:rPr>
          <w:rFonts w:ascii="Times New Roman" w:hAnsi="Times New Roman" w:cs="Times New Roman"/>
          <w:sz w:val="28"/>
          <w:szCs w:val="28"/>
        </w:rPr>
      </w:pPr>
      <w:r w:rsidRPr="0097148B">
        <w:rPr>
          <w:rFonts w:ascii="Times New Roman" w:hAnsi="Times New Roman" w:cs="Times New Roman"/>
          <w:sz w:val="28"/>
          <w:szCs w:val="28"/>
        </w:rPr>
        <w:t>ГКУ «ЦЗН г. Добрянки» проводила разъяснительную работу среди населения по открытию собственного дела. К</w:t>
      </w:r>
      <w:r w:rsidRPr="0097148B">
        <w:rPr>
          <w:rFonts w:ascii="Times New Roman" w:hAnsi="Times New Roman"/>
          <w:sz w:val="28"/>
          <w:szCs w:val="28"/>
        </w:rPr>
        <w:t>онсультативные услуги и тестирование по созданию собственного дела оказаны 20 безработным гражданам.</w:t>
      </w:r>
    </w:p>
    <w:p w14:paraId="2FAE4ABD" w14:textId="77777777" w:rsidR="00C5243D" w:rsidRPr="0097148B" w:rsidRDefault="00C5243D" w:rsidP="00C5243D">
      <w:pPr>
        <w:spacing w:after="0"/>
        <w:ind w:firstLine="709"/>
        <w:jc w:val="both"/>
        <w:rPr>
          <w:rFonts w:ascii="Times New Roman" w:hAnsi="Times New Roman"/>
          <w:sz w:val="28"/>
          <w:szCs w:val="28"/>
        </w:rPr>
      </w:pPr>
      <w:r w:rsidRPr="0097148B">
        <w:rPr>
          <w:rFonts w:ascii="Times New Roman" w:hAnsi="Times New Roman"/>
          <w:sz w:val="28"/>
          <w:szCs w:val="28"/>
        </w:rPr>
        <w:t>Также,</w:t>
      </w:r>
      <w:r w:rsidRPr="0097148B">
        <w:rPr>
          <w:rFonts w:ascii="Times New Roman" w:hAnsi="Times New Roman"/>
          <w:color w:val="FF0000"/>
          <w:sz w:val="28"/>
          <w:szCs w:val="28"/>
        </w:rPr>
        <w:t xml:space="preserve"> </w:t>
      </w:r>
      <w:r w:rsidRPr="0097148B">
        <w:rPr>
          <w:rFonts w:ascii="Times New Roman" w:hAnsi="Times New Roman"/>
          <w:sz w:val="28"/>
          <w:szCs w:val="28"/>
        </w:rPr>
        <w:t>было организовано временное трудоустройство безработных граждан, испытывающих трудности в поиске работы. В 2016 году с выплатой материальной поддержки трудоустроено 26 человек, из них 6 инвалидов.</w:t>
      </w:r>
    </w:p>
    <w:p w14:paraId="4C75F2A0" w14:textId="77777777" w:rsidR="00C5243D" w:rsidRPr="0097148B" w:rsidRDefault="00C5243D" w:rsidP="00C5243D">
      <w:pPr>
        <w:spacing w:after="0"/>
        <w:ind w:firstLine="708"/>
        <w:jc w:val="both"/>
        <w:rPr>
          <w:rFonts w:ascii="Times New Roman" w:hAnsi="Times New Roman" w:cs="Times New Roman"/>
          <w:sz w:val="28"/>
          <w:szCs w:val="28"/>
        </w:rPr>
      </w:pPr>
      <w:r w:rsidRPr="0097148B">
        <w:rPr>
          <w:rFonts w:ascii="Times New Roman" w:hAnsi="Times New Roman" w:cs="Times New Roman"/>
          <w:sz w:val="28"/>
          <w:szCs w:val="28"/>
        </w:rPr>
        <w:t xml:space="preserve">Проводятся работы по снижению уровня напряженности на рынке труда в </w:t>
      </w:r>
      <w:proofErr w:type="spellStart"/>
      <w:r w:rsidRPr="0097148B">
        <w:rPr>
          <w:rFonts w:ascii="Times New Roman" w:hAnsi="Times New Roman" w:cs="Times New Roman"/>
          <w:sz w:val="28"/>
          <w:szCs w:val="28"/>
        </w:rPr>
        <w:t>Дивьинском</w:t>
      </w:r>
      <w:proofErr w:type="spellEnd"/>
      <w:r w:rsidRPr="0097148B">
        <w:rPr>
          <w:rFonts w:ascii="Times New Roman" w:hAnsi="Times New Roman" w:cs="Times New Roman"/>
          <w:sz w:val="28"/>
          <w:szCs w:val="28"/>
        </w:rPr>
        <w:t xml:space="preserve"> сельском поселении, администрацией поселения совместно с ГКУ «ЦЗН г. Добрянки» в 2016 году с выплатой материальной поддержки трудоустроено 4 человека.</w:t>
      </w:r>
    </w:p>
    <w:p w14:paraId="63E9C647" w14:textId="77777777" w:rsidR="00C5243D" w:rsidRPr="0097148B" w:rsidRDefault="00C5243D" w:rsidP="00C5243D">
      <w:pPr>
        <w:spacing w:after="0"/>
        <w:ind w:firstLine="709"/>
        <w:jc w:val="both"/>
        <w:rPr>
          <w:rFonts w:ascii="Times New Roman" w:hAnsi="Times New Roman"/>
          <w:sz w:val="28"/>
          <w:szCs w:val="28"/>
        </w:rPr>
      </w:pPr>
      <w:r w:rsidRPr="0097148B">
        <w:rPr>
          <w:rFonts w:ascii="Times New Roman" w:hAnsi="Times New Roman"/>
          <w:sz w:val="28"/>
          <w:szCs w:val="28"/>
        </w:rPr>
        <w:t>По программе временное трудоустройство безработных граждан в возрасте от 18 до 20 лет из числа выпускников образовательных учреждений начального и среднего профессионального образования трудоустроено 3 человека.</w:t>
      </w:r>
    </w:p>
    <w:p w14:paraId="1A68900D" w14:textId="77777777" w:rsidR="00C5243D" w:rsidRPr="0097148B" w:rsidRDefault="00C5243D" w:rsidP="00C5243D">
      <w:pPr>
        <w:spacing w:after="0"/>
        <w:ind w:firstLine="709"/>
        <w:jc w:val="both"/>
        <w:rPr>
          <w:rFonts w:ascii="Times New Roman" w:hAnsi="Times New Roman"/>
          <w:sz w:val="28"/>
          <w:szCs w:val="28"/>
        </w:rPr>
      </w:pPr>
      <w:r w:rsidRPr="0097148B">
        <w:rPr>
          <w:rFonts w:ascii="Times New Roman" w:hAnsi="Times New Roman"/>
          <w:sz w:val="28"/>
          <w:szCs w:val="28"/>
        </w:rPr>
        <w:lastRenderedPageBreak/>
        <w:t>Временно трудоустроено граждан в возрасте от 14 до 18 лет в свободное от учебы время в 2016 году – 128 человек.</w:t>
      </w:r>
    </w:p>
    <w:p w14:paraId="386AF8AC" w14:textId="77777777" w:rsidR="00C5243D" w:rsidRPr="0097148B" w:rsidRDefault="00C5243D" w:rsidP="00C5243D">
      <w:pPr>
        <w:widowControl w:val="0"/>
        <w:shd w:val="clear" w:color="auto" w:fill="FFFFFF"/>
        <w:autoSpaceDE w:val="0"/>
        <w:autoSpaceDN w:val="0"/>
        <w:adjustRightInd w:val="0"/>
        <w:spacing w:after="0"/>
        <w:ind w:left="58" w:right="52" w:firstLine="651"/>
        <w:jc w:val="both"/>
        <w:rPr>
          <w:rFonts w:ascii="Times New Roman" w:hAnsi="Times New Roman" w:cs="Times New Roman"/>
          <w:sz w:val="28"/>
          <w:szCs w:val="28"/>
        </w:rPr>
      </w:pPr>
      <w:r w:rsidRPr="0097148B">
        <w:rPr>
          <w:rFonts w:ascii="Times New Roman" w:hAnsi="Times New Roman" w:cs="Times New Roman"/>
          <w:sz w:val="28"/>
          <w:szCs w:val="28"/>
        </w:rPr>
        <w:t xml:space="preserve">С целью </w:t>
      </w:r>
      <w:r w:rsidRPr="0097148B">
        <w:rPr>
          <w:rFonts w:ascii="Times New Roman" w:hAnsi="Times New Roman" w:cs="Times New Roman"/>
          <w:bCs/>
          <w:sz w:val="28"/>
          <w:szCs w:val="28"/>
        </w:rPr>
        <w:t xml:space="preserve">оказания содействия движения трудовых отрядов, </w:t>
      </w:r>
      <w:r w:rsidRPr="0097148B">
        <w:rPr>
          <w:rFonts w:ascii="Times New Roman" w:hAnsi="Times New Roman" w:cs="Times New Roman"/>
          <w:sz w:val="28"/>
          <w:szCs w:val="28"/>
        </w:rPr>
        <w:t>в период летних каникул 361</w:t>
      </w:r>
      <w:r>
        <w:rPr>
          <w:rFonts w:ascii="Times New Roman" w:hAnsi="Times New Roman" w:cs="Times New Roman"/>
          <w:sz w:val="28"/>
          <w:szCs w:val="28"/>
        </w:rPr>
        <w:t xml:space="preserve"> несовершеннолетний гражданин</w:t>
      </w:r>
      <w:r w:rsidRPr="0097148B">
        <w:rPr>
          <w:rFonts w:ascii="Times New Roman" w:hAnsi="Times New Roman" w:cs="Times New Roman"/>
          <w:sz w:val="28"/>
          <w:szCs w:val="28"/>
        </w:rPr>
        <w:t xml:space="preserve"> были заняты трудовой деятельностью: работали в ремонтных ученических бригадах, на пришкольных участках, осуществляли косметический ремонт помещений, занимались благоустройством и озеленением территорий школ.</w:t>
      </w:r>
    </w:p>
    <w:p w14:paraId="7AD2AFEE" w14:textId="77777777" w:rsidR="00C5243D" w:rsidRPr="0097148B" w:rsidRDefault="00C5243D" w:rsidP="00C5243D">
      <w:pPr>
        <w:pStyle w:val="22"/>
        <w:shd w:val="clear" w:color="auto" w:fill="auto"/>
        <w:spacing w:line="276" w:lineRule="auto"/>
        <w:ind w:firstLine="709"/>
        <w:rPr>
          <w:sz w:val="28"/>
          <w:szCs w:val="28"/>
        </w:rPr>
      </w:pPr>
      <w:r w:rsidRPr="0097148B">
        <w:rPr>
          <w:sz w:val="28"/>
          <w:szCs w:val="28"/>
        </w:rPr>
        <w:t xml:space="preserve">В рамках реализации </w:t>
      </w:r>
      <w:r>
        <w:rPr>
          <w:sz w:val="28"/>
          <w:szCs w:val="28"/>
        </w:rPr>
        <w:t xml:space="preserve">муниципальной программы </w:t>
      </w:r>
      <w:r w:rsidRPr="0097148B">
        <w:rPr>
          <w:sz w:val="28"/>
          <w:szCs w:val="28"/>
        </w:rPr>
        <w:t xml:space="preserve">«Развитие физической культуры, массового спорта и молодёжной политики в </w:t>
      </w:r>
      <w:proofErr w:type="spellStart"/>
      <w:r w:rsidRPr="0097148B">
        <w:rPr>
          <w:sz w:val="28"/>
          <w:szCs w:val="28"/>
        </w:rPr>
        <w:t>Добрянском</w:t>
      </w:r>
      <w:proofErr w:type="spellEnd"/>
      <w:r w:rsidRPr="0097148B">
        <w:rPr>
          <w:sz w:val="28"/>
          <w:szCs w:val="28"/>
        </w:rPr>
        <w:t xml:space="preserve"> городском поселении на 2015-2017 годы», подпрограммы «Активная молодежь Добрянки» на 2015-2017 годы, предусмотрено мероприятие «Трудоустройство подростков в летний период». Трудоустраиваются в первую очередь дети приоритетных категорий (дети-сироты и дети, оставшиеся без попечения родителей, проживающие в замещающих семьях, дети, проживающие в малоимущих многодетных семьях, дети, проживающие в малоимущих семьях).</w:t>
      </w:r>
    </w:p>
    <w:p w14:paraId="7FB4284E" w14:textId="77777777" w:rsidR="00C5243D" w:rsidRPr="0097148B" w:rsidRDefault="00C5243D" w:rsidP="00C5243D">
      <w:pPr>
        <w:widowControl w:val="0"/>
        <w:shd w:val="clear" w:color="auto" w:fill="FFFFFF"/>
        <w:autoSpaceDE w:val="0"/>
        <w:autoSpaceDN w:val="0"/>
        <w:adjustRightInd w:val="0"/>
        <w:spacing w:after="0"/>
        <w:ind w:left="58" w:right="52" w:firstLine="651"/>
        <w:jc w:val="both"/>
        <w:rPr>
          <w:rFonts w:ascii="Times New Roman" w:hAnsi="Times New Roman" w:cs="Times New Roman"/>
          <w:sz w:val="28"/>
          <w:szCs w:val="28"/>
        </w:rPr>
      </w:pPr>
      <w:r w:rsidRPr="0097148B">
        <w:rPr>
          <w:rFonts w:ascii="Times New Roman" w:hAnsi="Times New Roman" w:cs="Times New Roman"/>
          <w:sz w:val="28"/>
          <w:szCs w:val="28"/>
        </w:rPr>
        <w:t xml:space="preserve">В летний период 2016 года администрация Добрянского городского поселения организовала временное трудоустройство несовершеннолетних подростков в возрасте от 14 до 18 лет на работы по благоустройству территории города. Через ООО </w:t>
      </w:r>
      <w:r w:rsidRPr="007E4C5C">
        <w:rPr>
          <w:rFonts w:ascii="Times New Roman" w:hAnsi="Times New Roman" w:cs="Times New Roman"/>
          <w:b/>
          <w:sz w:val="28"/>
          <w:szCs w:val="28"/>
        </w:rPr>
        <w:t>«</w:t>
      </w:r>
      <w:r w:rsidRPr="007E4C5C">
        <w:rPr>
          <w:rStyle w:val="af9"/>
          <w:rFonts w:ascii="Times New Roman" w:hAnsi="Times New Roman" w:cs="Times New Roman"/>
          <w:b w:val="0"/>
          <w:color w:val="202020"/>
          <w:sz w:val="28"/>
          <w:szCs w:val="28"/>
        </w:rPr>
        <w:t>МБУ «ЦФКС и МП»</w:t>
      </w:r>
      <w:r w:rsidRPr="007E4C5C">
        <w:rPr>
          <w:rFonts w:ascii="Times New Roman" w:hAnsi="Times New Roman" w:cs="Times New Roman"/>
          <w:b/>
          <w:sz w:val="28"/>
          <w:szCs w:val="28"/>
        </w:rPr>
        <w:t>»</w:t>
      </w:r>
      <w:r w:rsidRPr="0097148B">
        <w:rPr>
          <w:rFonts w:ascii="Times New Roman" w:hAnsi="Times New Roman" w:cs="Times New Roman"/>
          <w:sz w:val="28"/>
          <w:szCs w:val="28"/>
        </w:rPr>
        <w:t xml:space="preserve"> было временно трудоустроено 24</w:t>
      </w:r>
      <w:r>
        <w:rPr>
          <w:rFonts w:ascii="Times New Roman" w:hAnsi="Times New Roman" w:cs="Times New Roman"/>
          <w:sz w:val="28"/>
          <w:szCs w:val="28"/>
        </w:rPr>
        <w:t xml:space="preserve"> подростка</w:t>
      </w:r>
      <w:r w:rsidRPr="0097148B">
        <w:rPr>
          <w:rFonts w:ascii="Times New Roman" w:hAnsi="Times New Roman" w:cs="Times New Roman"/>
          <w:sz w:val="28"/>
          <w:szCs w:val="28"/>
        </w:rPr>
        <w:t>. Из бюджета поселения затрачено 70,0 тыс.</w:t>
      </w:r>
      <w:r>
        <w:rPr>
          <w:rFonts w:ascii="Times New Roman" w:hAnsi="Times New Roman" w:cs="Times New Roman"/>
          <w:sz w:val="28"/>
          <w:szCs w:val="28"/>
        </w:rPr>
        <w:t xml:space="preserve"> </w:t>
      </w:r>
      <w:r w:rsidRPr="0097148B">
        <w:rPr>
          <w:rFonts w:ascii="Times New Roman" w:hAnsi="Times New Roman" w:cs="Times New Roman"/>
          <w:sz w:val="28"/>
          <w:szCs w:val="28"/>
        </w:rPr>
        <w:t>руб</w:t>
      </w:r>
      <w:r>
        <w:rPr>
          <w:rFonts w:ascii="Times New Roman" w:hAnsi="Times New Roman" w:cs="Times New Roman"/>
          <w:sz w:val="28"/>
          <w:szCs w:val="28"/>
        </w:rPr>
        <w:t>лей</w:t>
      </w:r>
      <w:r w:rsidRPr="0097148B">
        <w:rPr>
          <w:rFonts w:ascii="Times New Roman" w:hAnsi="Times New Roman" w:cs="Times New Roman"/>
          <w:sz w:val="28"/>
          <w:szCs w:val="28"/>
        </w:rPr>
        <w:t>. Иными работодателями г. Добрянки временно трудоустроено 65 подростков.</w:t>
      </w:r>
    </w:p>
    <w:p w14:paraId="3D7B3970" w14:textId="77777777" w:rsidR="00C5243D" w:rsidRPr="0097148B" w:rsidRDefault="00C5243D" w:rsidP="00C5243D">
      <w:pPr>
        <w:pStyle w:val="af1"/>
        <w:spacing w:line="276" w:lineRule="auto"/>
        <w:ind w:firstLine="709"/>
        <w:contextualSpacing/>
        <w:rPr>
          <w:sz w:val="28"/>
          <w:szCs w:val="28"/>
        </w:rPr>
      </w:pPr>
      <w:r w:rsidRPr="0097148B">
        <w:rPr>
          <w:sz w:val="28"/>
          <w:szCs w:val="28"/>
        </w:rPr>
        <w:t>В МБУ «ЦФКС и МП» подросткам организованы следующие виды работ: прополка и поливка клумб; уборка территорий, закрепленных за учреждением; расклейка афиш, распространение листовок к мероприятиям; подготовка и участие в культурно-массовых мероприятиях; изготовление реквизитов к мероприятиям; разбивка клумб и посадка цветов; снятие старых афиш по городу и др.</w:t>
      </w:r>
    </w:p>
    <w:p w14:paraId="3B575654" w14:textId="77777777" w:rsidR="00C5243D" w:rsidRPr="0097148B" w:rsidRDefault="00C5243D" w:rsidP="00C5243D">
      <w:pPr>
        <w:spacing w:after="0"/>
        <w:ind w:left="20" w:right="20" w:firstLine="547"/>
        <w:jc w:val="both"/>
        <w:rPr>
          <w:rFonts w:ascii="Times New Roman" w:hAnsi="Times New Roman" w:cs="Times New Roman"/>
          <w:sz w:val="28"/>
          <w:szCs w:val="28"/>
        </w:rPr>
      </w:pPr>
      <w:r w:rsidRPr="0097148B">
        <w:rPr>
          <w:rFonts w:ascii="Times New Roman" w:hAnsi="Times New Roman" w:cs="Times New Roman"/>
          <w:sz w:val="28"/>
          <w:szCs w:val="28"/>
        </w:rPr>
        <w:t xml:space="preserve">В августе 2016 года в </w:t>
      </w:r>
      <w:proofErr w:type="spellStart"/>
      <w:r w:rsidRPr="0097148B">
        <w:rPr>
          <w:rFonts w:ascii="Times New Roman" w:hAnsi="Times New Roman" w:cs="Times New Roman"/>
          <w:sz w:val="28"/>
          <w:szCs w:val="28"/>
        </w:rPr>
        <w:t>Полазненском</w:t>
      </w:r>
      <w:proofErr w:type="spellEnd"/>
      <w:r w:rsidRPr="0097148B">
        <w:rPr>
          <w:rFonts w:ascii="Times New Roman" w:hAnsi="Times New Roman" w:cs="Times New Roman"/>
          <w:sz w:val="28"/>
          <w:szCs w:val="28"/>
        </w:rPr>
        <w:t xml:space="preserve"> городском поселении организовано временное трудоустройство 10 подростков на работах по благоустройству территории поселения и уборке мусора в ООО «Благоустройство». </w:t>
      </w:r>
      <w:r>
        <w:rPr>
          <w:rFonts w:ascii="Times New Roman" w:hAnsi="Times New Roman" w:cs="Times New Roman"/>
          <w:sz w:val="28"/>
          <w:szCs w:val="28"/>
        </w:rPr>
        <w:t>Ежегодно в</w:t>
      </w:r>
      <w:r w:rsidRPr="0097148B">
        <w:rPr>
          <w:rFonts w:ascii="Times New Roman" w:hAnsi="Times New Roman" w:cs="Times New Roman"/>
          <w:sz w:val="28"/>
          <w:szCs w:val="28"/>
        </w:rPr>
        <w:t xml:space="preserve"> администрации </w:t>
      </w:r>
      <w:proofErr w:type="spellStart"/>
      <w:r w:rsidRPr="0097148B">
        <w:rPr>
          <w:rFonts w:ascii="Times New Roman" w:hAnsi="Times New Roman" w:cs="Times New Roman"/>
          <w:sz w:val="28"/>
          <w:szCs w:val="28"/>
        </w:rPr>
        <w:t>Полазненского</w:t>
      </w:r>
      <w:proofErr w:type="spellEnd"/>
      <w:r w:rsidRPr="0097148B">
        <w:rPr>
          <w:rFonts w:ascii="Times New Roman" w:hAnsi="Times New Roman" w:cs="Times New Roman"/>
          <w:sz w:val="28"/>
          <w:szCs w:val="28"/>
        </w:rPr>
        <w:t xml:space="preserve"> городского поселения проходят производственную практику студенты учебных заведений.</w:t>
      </w:r>
    </w:p>
    <w:p w14:paraId="2097A9C9" w14:textId="77777777" w:rsidR="00C5243D" w:rsidRPr="0097148B" w:rsidRDefault="00C5243D" w:rsidP="00C5243D">
      <w:pPr>
        <w:spacing w:after="0"/>
        <w:ind w:firstLine="709"/>
        <w:jc w:val="both"/>
        <w:rPr>
          <w:rFonts w:ascii="Times New Roman" w:hAnsi="Times New Roman"/>
          <w:sz w:val="28"/>
          <w:szCs w:val="28"/>
        </w:rPr>
      </w:pPr>
      <w:r w:rsidRPr="0097148B">
        <w:rPr>
          <w:rFonts w:ascii="Times New Roman" w:hAnsi="Times New Roman"/>
          <w:sz w:val="28"/>
          <w:szCs w:val="28"/>
        </w:rPr>
        <w:t>Трудовые</w:t>
      </w:r>
      <w:r w:rsidRPr="0097148B">
        <w:rPr>
          <w:rFonts w:ascii="Times New Roman" w:hAnsi="Times New Roman"/>
          <w:color w:val="FF0000"/>
          <w:sz w:val="28"/>
          <w:szCs w:val="28"/>
        </w:rPr>
        <w:t xml:space="preserve"> </w:t>
      </w:r>
      <w:r w:rsidRPr="0097148B">
        <w:rPr>
          <w:rFonts w:ascii="Times New Roman" w:hAnsi="Times New Roman"/>
          <w:sz w:val="28"/>
          <w:szCs w:val="28"/>
        </w:rPr>
        <w:t>отряды по благоустройству созданы и в сельских поселениях. Силами детей проводились работы по благоустройству и озеленению поселений, обустройству поселений и памятников.</w:t>
      </w:r>
      <w:r w:rsidRPr="0097148B">
        <w:rPr>
          <w:rFonts w:ascii="Times New Roman" w:hAnsi="Times New Roman"/>
          <w:sz w:val="28"/>
          <w:szCs w:val="28"/>
        </w:rPr>
        <w:tab/>
      </w:r>
    </w:p>
    <w:p w14:paraId="7559529E" w14:textId="77777777" w:rsidR="00C5243D" w:rsidRPr="0097148B" w:rsidRDefault="00C5243D" w:rsidP="00C5243D">
      <w:pPr>
        <w:spacing w:after="0"/>
        <w:ind w:firstLine="709"/>
        <w:jc w:val="both"/>
        <w:rPr>
          <w:rFonts w:ascii="Times New Roman" w:hAnsi="Times New Roman"/>
          <w:bCs/>
          <w:iCs/>
          <w:color w:val="000000"/>
          <w:spacing w:val="1"/>
          <w:sz w:val="28"/>
          <w:szCs w:val="28"/>
        </w:rPr>
      </w:pPr>
      <w:r w:rsidRPr="0097148B">
        <w:rPr>
          <w:rFonts w:ascii="Times New Roman" w:hAnsi="Times New Roman"/>
          <w:sz w:val="28"/>
          <w:szCs w:val="28"/>
        </w:rPr>
        <w:t xml:space="preserve">В поселениях были определены объёмы работ, назначены ответственные специалисты, спланированы культурные мероприятия.  </w:t>
      </w:r>
      <w:r w:rsidRPr="0097148B">
        <w:rPr>
          <w:rFonts w:ascii="Times New Roman" w:hAnsi="Times New Roman"/>
          <w:bCs/>
          <w:iCs/>
          <w:color w:val="000000"/>
          <w:spacing w:val="3"/>
          <w:sz w:val="28"/>
          <w:szCs w:val="28"/>
        </w:rPr>
        <w:t>Н</w:t>
      </w:r>
      <w:r w:rsidRPr="0097148B">
        <w:rPr>
          <w:rFonts w:ascii="Times New Roman" w:hAnsi="Times New Roman"/>
          <w:bCs/>
          <w:iCs/>
          <w:color w:val="000000"/>
          <w:sz w:val="28"/>
          <w:szCs w:val="28"/>
        </w:rPr>
        <w:t xml:space="preserve">а </w:t>
      </w:r>
      <w:r w:rsidRPr="0097148B">
        <w:rPr>
          <w:rFonts w:ascii="Times New Roman" w:hAnsi="Times New Roman"/>
          <w:bCs/>
          <w:iCs/>
          <w:color w:val="000000"/>
          <w:sz w:val="28"/>
          <w:szCs w:val="28"/>
        </w:rPr>
        <w:lastRenderedPageBreak/>
        <w:t xml:space="preserve">временные рабочие места в течение лета было трудоустроено в </w:t>
      </w:r>
      <w:proofErr w:type="spellStart"/>
      <w:r w:rsidRPr="0097148B">
        <w:rPr>
          <w:rFonts w:ascii="Times New Roman" w:hAnsi="Times New Roman"/>
          <w:bCs/>
          <w:iCs/>
          <w:color w:val="000000"/>
          <w:sz w:val="28"/>
          <w:szCs w:val="28"/>
        </w:rPr>
        <w:t>Дивьинском</w:t>
      </w:r>
      <w:proofErr w:type="spellEnd"/>
      <w:r w:rsidRPr="0097148B">
        <w:rPr>
          <w:rFonts w:ascii="Times New Roman" w:hAnsi="Times New Roman"/>
          <w:bCs/>
          <w:iCs/>
          <w:color w:val="000000"/>
          <w:sz w:val="28"/>
          <w:szCs w:val="28"/>
        </w:rPr>
        <w:t xml:space="preserve"> сельском поселении 15 несовершеннолетних подростков</w:t>
      </w:r>
      <w:r w:rsidRPr="0097148B">
        <w:rPr>
          <w:rFonts w:ascii="Times New Roman" w:hAnsi="Times New Roman"/>
          <w:bCs/>
          <w:iCs/>
          <w:color w:val="000000"/>
          <w:spacing w:val="1"/>
          <w:sz w:val="28"/>
          <w:szCs w:val="28"/>
        </w:rPr>
        <w:t xml:space="preserve">, в </w:t>
      </w:r>
      <w:proofErr w:type="spellStart"/>
      <w:r w:rsidRPr="0097148B">
        <w:rPr>
          <w:rFonts w:ascii="Times New Roman" w:hAnsi="Times New Roman"/>
          <w:bCs/>
          <w:iCs/>
          <w:color w:val="000000"/>
          <w:spacing w:val="1"/>
          <w:sz w:val="28"/>
          <w:szCs w:val="28"/>
        </w:rPr>
        <w:t>Висимском</w:t>
      </w:r>
      <w:proofErr w:type="spellEnd"/>
      <w:r w:rsidRPr="0097148B">
        <w:rPr>
          <w:rFonts w:ascii="Times New Roman" w:hAnsi="Times New Roman"/>
          <w:bCs/>
          <w:iCs/>
          <w:color w:val="000000"/>
          <w:spacing w:val="1"/>
          <w:sz w:val="28"/>
          <w:szCs w:val="28"/>
        </w:rPr>
        <w:t xml:space="preserve"> сельском поселении по экологической акции </w:t>
      </w:r>
      <w:r w:rsidRPr="0097148B">
        <w:rPr>
          <w:rFonts w:ascii="Times New Roman" w:hAnsi="Times New Roman" w:cs="Times New Roman"/>
          <w:sz w:val="28"/>
          <w:szCs w:val="28"/>
        </w:rPr>
        <w:t>«Дети и «ЛУКОЙЛ» за экологию»</w:t>
      </w:r>
      <w:r w:rsidRPr="0097148B">
        <w:rPr>
          <w:rFonts w:ascii="Times New Roman" w:hAnsi="Times New Roman"/>
          <w:bCs/>
          <w:iCs/>
          <w:spacing w:val="1"/>
          <w:sz w:val="28"/>
          <w:szCs w:val="28"/>
        </w:rPr>
        <w:t xml:space="preserve"> </w:t>
      </w:r>
      <w:r w:rsidRPr="0097148B">
        <w:rPr>
          <w:rFonts w:ascii="Times New Roman" w:hAnsi="Times New Roman"/>
          <w:bCs/>
          <w:iCs/>
          <w:color w:val="000000"/>
          <w:spacing w:val="1"/>
          <w:sz w:val="28"/>
          <w:szCs w:val="28"/>
        </w:rPr>
        <w:t xml:space="preserve">трудоустроено 10 подростков. </w:t>
      </w:r>
    </w:p>
    <w:p w14:paraId="7EC365FD" w14:textId="77777777" w:rsidR="00C5243D" w:rsidRPr="0097148B" w:rsidRDefault="00C5243D" w:rsidP="00C5243D">
      <w:pPr>
        <w:spacing w:after="0"/>
        <w:ind w:firstLine="709"/>
        <w:jc w:val="both"/>
        <w:rPr>
          <w:rFonts w:ascii="Times New Roman" w:hAnsi="Times New Roman"/>
          <w:bCs/>
          <w:iCs/>
          <w:color w:val="000000"/>
          <w:sz w:val="28"/>
          <w:szCs w:val="28"/>
        </w:rPr>
      </w:pPr>
      <w:r w:rsidRPr="0097148B">
        <w:rPr>
          <w:rFonts w:ascii="Times New Roman" w:hAnsi="Times New Roman"/>
          <w:bCs/>
          <w:iCs/>
          <w:color w:val="000000"/>
          <w:spacing w:val="1"/>
          <w:sz w:val="28"/>
          <w:szCs w:val="28"/>
        </w:rPr>
        <w:t>Все дети были трудоустроены по договору с Центром занятости</w:t>
      </w:r>
      <w:r>
        <w:rPr>
          <w:rFonts w:ascii="Times New Roman" w:hAnsi="Times New Roman"/>
          <w:bCs/>
          <w:iCs/>
          <w:color w:val="000000"/>
          <w:spacing w:val="1"/>
          <w:sz w:val="28"/>
          <w:szCs w:val="28"/>
        </w:rPr>
        <w:t xml:space="preserve"> населения</w:t>
      </w:r>
      <w:r w:rsidRPr="0097148B">
        <w:rPr>
          <w:rFonts w:ascii="Times New Roman" w:hAnsi="Times New Roman"/>
          <w:bCs/>
          <w:iCs/>
          <w:color w:val="000000"/>
          <w:sz w:val="28"/>
          <w:szCs w:val="28"/>
        </w:rPr>
        <w:t>.</w:t>
      </w:r>
    </w:p>
    <w:p w14:paraId="292C9F03" w14:textId="77777777" w:rsidR="00C5243D" w:rsidRDefault="00C5243D" w:rsidP="00C5243D">
      <w:pPr>
        <w:spacing w:after="0"/>
        <w:ind w:firstLine="709"/>
        <w:jc w:val="both"/>
        <w:rPr>
          <w:rFonts w:ascii="Times New Roman" w:hAnsi="Times New Roman" w:cs="Times New Roman"/>
          <w:sz w:val="28"/>
          <w:szCs w:val="28"/>
        </w:rPr>
      </w:pPr>
      <w:r w:rsidRPr="006046DC">
        <w:rPr>
          <w:rFonts w:ascii="Times New Roman" w:hAnsi="Times New Roman" w:cs="Times New Roman"/>
          <w:sz w:val="28"/>
          <w:szCs w:val="28"/>
        </w:rPr>
        <w:t xml:space="preserve">Администрация района </w:t>
      </w:r>
      <w:r w:rsidRPr="0097148B">
        <w:rPr>
          <w:rFonts w:ascii="Times New Roman" w:hAnsi="Times New Roman" w:cs="Times New Roman"/>
          <w:sz w:val="28"/>
          <w:szCs w:val="28"/>
        </w:rPr>
        <w:t>и администрации городских и сельских поселений проводили работу по кадровому укреплению организаций бюджетной сферы путем выполнения мероприятий по повышению квалификации, переподготовки работников.</w:t>
      </w:r>
    </w:p>
    <w:p w14:paraId="2FDCF28F" w14:textId="77777777" w:rsidR="00C5243D" w:rsidRPr="0097148B" w:rsidRDefault="00C5243D" w:rsidP="00C5243D">
      <w:pPr>
        <w:pStyle w:val="22"/>
        <w:shd w:val="clear" w:color="auto" w:fill="auto"/>
        <w:spacing w:line="276" w:lineRule="auto"/>
        <w:ind w:firstLine="709"/>
        <w:rPr>
          <w:sz w:val="28"/>
          <w:szCs w:val="28"/>
        </w:rPr>
      </w:pPr>
      <w:r w:rsidRPr="0097148B">
        <w:rPr>
          <w:sz w:val="28"/>
          <w:szCs w:val="28"/>
        </w:rPr>
        <w:t xml:space="preserve">Обучение специалистов </w:t>
      </w:r>
      <w:r>
        <w:rPr>
          <w:sz w:val="28"/>
          <w:szCs w:val="28"/>
        </w:rPr>
        <w:t xml:space="preserve">администрации района и </w:t>
      </w:r>
      <w:r w:rsidRPr="0097148B">
        <w:rPr>
          <w:sz w:val="28"/>
          <w:szCs w:val="28"/>
        </w:rPr>
        <w:t xml:space="preserve">администраций городских и сельских поселений на курсах повышения квалификации по различным направлениям организуется ежегодно в плановом порядке. Большую часть обучения проводится за счет краевых средств, в основном это курсы повышения квалификации, профессиональная переподготовка. За счет средств местного бюджета оплачивается </w:t>
      </w:r>
      <w:proofErr w:type="gramStart"/>
      <w:r w:rsidRPr="0097148B">
        <w:rPr>
          <w:sz w:val="28"/>
          <w:szCs w:val="28"/>
        </w:rPr>
        <w:t>обучение по</w:t>
      </w:r>
      <w:proofErr w:type="gramEnd"/>
      <w:r w:rsidRPr="0097148B">
        <w:rPr>
          <w:sz w:val="28"/>
          <w:szCs w:val="28"/>
        </w:rPr>
        <w:t xml:space="preserve"> необходимым направлениям (например, ГО и ЧС, муниципальные закупки и охрана труда) и семинары.</w:t>
      </w:r>
    </w:p>
    <w:p w14:paraId="4A5221D4" w14:textId="77777777" w:rsidR="00C5243D" w:rsidRPr="008042D5" w:rsidRDefault="00C5243D" w:rsidP="00C5243D">
      <w:pPr>
        <w:pStyle w:val="22"/>
        <w:shd w:val="clear" w:color="auto" w:fill="auto"/>
        <w:spacing w:line="276" w:lineRule="auto"/>
        <w:ind w:firstLine="709"/>
        <w:rPr>
          <w:sz w:val="28"/>
          <w:szCs w:val="28"/>
        </w:rPr>
      </w:pPr>
      <w:r w:rsidRPr="0097148B">
        <w:rPr>
          <w:sz w:val="28"/>
          <w:szCs w:val="28"/>
        </w:rPr>
        <w:t xml:space="preserve">В 2016 году администрацией Добрянского муниципального района направлены на обучение 83 муниципальных служащих администрации Добрянского </w:t>
      </w:r>
      <w:r w:rsidRPr="008042D5">
        <w:rPr>
          <w:sz w:val="28"/>
          <w:szCs w:val="28"/>
        </w:rPr>
        <w:t>муниципального района, в том числе:</w:t>
      </w:r>
    </w:p>
    <w:p w14:paraId="4BE89F9A" w14:textId="77777777" w:rsidR="00C5243D" w:rsidRPr="008042D5" w:rsidRDefault="00C5243D" w:rsidP="00207436">
      <w:pPr>
        <w:pStyle w:val="ConsPlusNormal"/>
        <w:widowControl/>
        <w:numPr>
          <w:ilvl w:val="0"/>
          <w:numId w:val="21"/>
        </w:numPr>
        <w:spacing w:line="276" w:lineRule="auto"/>
        <w:ind w:left="0" w:firstLine="709"/>
        <w:jc w:val="both"/>
        <w:outlineLvl w:val="1"/>
        <w:rPr>
          <w:rFonts w:ascii="Times New Roman" w:hAnsi="Times New Roman" w:cs="Times New Roman"/>
          <w:sz w:val="28"/>
          <w:szCs w:val="28"/>
        </w:rPr>
      </w:pPr>
      <w:r w:rsidRPr="008042D5">
        <w:rPr>
          <w:rFonts w:ascii="Times New Roman" w:hAnsi="Times New Roman" w:cs="Times New Roman"/>
          <w:sz w:val="28"/>
          <w:szCs w:val="28"/>
        </w:rPr>
        <w:t>повышение квалификации – 32 чел.,</w:t>
      </w:r>
    </w:p>
    <w:p w14:paraId="363FABC4" w14:textId="77777777" w:rsidR="00C5243D" w:rsidRPr="008042D5" w:rsidRDefault="00C5243D" w:rsidP="00207436">
      <w:pPr>
        <w:pStyle w:val="ConsPlusNormal"/>
        <w:widowControl/>
        <w:numPr>
          <w:ilvl w:val="0"/>
          <w:numId w:val="21"/>
        </w:numPr>
        <w:spacing w:line="276" w:lineRule="auto"/>
        <w:ind w:left="0" w:firstLine="709"/>
        <w:jc w:val="both"/>
        <w:outlineLvl w:val="1"/>
        <w:rPr>
          <w:rFonts w:ascii="Times New Roman" w:hAnsi="Times New Roman" w:cs="Times New Roman"/>
          <w:sz w:val="28"/>
          <w:szCs w:val="28"/>
        </w:rPr>
      </w:pPr>
      <w:r w:rsidRPr="008042D5">
        <w:rPr>
          <w:rFonts w:ascii="Times New Roman" w:hAnsi="Times New Roman" w:cs="Times New Roman"/>
          <w:sz w:val="28"/>
          <w:szCs w:val="28"/>
        </w:rPr>
        <w:t>профессиональная переподготовка – 1чел.,</w:t>
      </w:r>
    </w:p>
    <w:p w14:paraId="43AD495B" w14:textId="77777777" w:rsidR="00C5243D" w:rsidRPr="0097148B" w:rsidRDefault="00C5243D" w:rsidP="00207436">
      <w:pPr>
        <w:pStyle w:val="22"/>
        <w:numPr>
          <w:ilvl w:val="0"/>
          <w:numId w:val="21"/>
        </w:numPr>
        <w:shd w:val="clear" w:color="auto" w:fill="auto"/>
        <w:spacing w:line="276" w:lineRule="auto"/>
        <w:ind w:left="0" w:firstLine="709"/>
        <w:rPr>
          <w:sz w:val="28"/>
          <w:szCs w:val="28"/>
        </w:rPr>
      </w:pPr>
      <w:r w:rsidRPr="0097148B">
        <w:rPr>
          <w:sz w:val="28"/>
          <w:szCs w:val="28"/>
        </w:rPr>
        <w:t>семинары – 50чел.</w:t>
      </w:r>
    </w:p>
    <w:p w14:paraId="69E40903" w14:textId="77777777" w:rsidR="00C5243D" w:rsidRPr="0097148B" w:rsidRDefault="00C5243D" w:rsidP="00C5243D">
      <w:pPr>
        <w:pStyle w:val="22"/>
        <w:shd w:val="clear" w:color="auto" w:fill="auto"/>
        <w:tabs>
          <w:tab w:val="left" w:pos="851"/>
        </w:tabs>
        <w:spacing w:line="276" w:lineRule="auto"/>
        <w:ind w:firstLine="709"/>
        <w:rPr>
          <w:sz w:val="28"/>
          <w:szCs w:val="28"/>
        </w:rPr>
      </w:pPr>
      <w:r w:rsidRPr="0097148B">
        <w:rPr>
          <w:sz w:val="28"/>
          <w:szCs w:val="28"/>
        </w:rPr>
        <w:t xml:space="preserve">Администрацией </w:t>
      </w:r>
      <w:proofErr w:type="spellStart"/>
      <w:r w:rsidRPr="0097148B">
        <w:rPr>
          <w:sz w:val="28"/>
          <w:szCs w:val="28"/>
        </w:rPr>
        <w:t>Полазненского</w:t>
      </w:r>
      <w:proofErr w:type="spellEnd"/>
      <w:r w:rsidRPr="0097148B">
        <w:rPr>
          <w:sz w:val="28"/>
          <w:szCs w:val="28"/>
        </w:rPr>
        <w:t xml:space="preserve"> городского поселения направлено на курсы повышения квалификации 7 человек.</w:t>
      </w:r>
    </w:p>
    <w:p w14:paraId="6C3AB9F0" w14:textId="77777777" w:rsidR="00C5243D" w:rsidRPr="0097148B" w:rsidRDefault="00C5243D" w:rsidP="00C5243D">
      <w:pPr>
        <w:pStyle w:val="22"/>
        <w:shd w:val="clear" w:color="auto" w:fill="auto"/>
        <w:spacing w:line="276" w:lineRule="auto"/>
        <w:ind w:firstLine="709"/>
        <w:rPr>
          <w:sz w:val="28"/>
          <w:szCs w:val="28"/>
        </w:rPr>
      </w:pPr>
      <w:r w:rsidRPr="0097148B">
        <w:rPr>
          <w:sz w:val="28"/>
          <w:szCs w:val="28"/>
        </w:rPr>
        <w:t xml:space="preserve">Администрацией </w:t>
      </w:r>
      <w:proofErr w:type="spellStart"/>
      <w:r w:rsidRPr="0097148B">
        <w:rPr>
          <w:sz w:val="28"/>
          <w:szCs w:val="28"/>
        </w:rPr>
        <w:t>Вильвенского</w:t>
      </w:r>
      <w:proofErr w:type="spellEnd"/>
      <w:r w:rsidRPr="0097148B">
        <w:rPr>
          <w:sz w:val="28"/>
          <w:szCs w:val="28"/>
        </w:rPr>
        <w:t xml:space="preserve"> поселения направлено на курсы повышения квалификации 3 человека.</w:t>
      </w:r>
    </w:p>
    <w:p w14:paraId="23FC2413" w14:textId="77777777" w:rsidR="00C5243D" w:rsidRPr="0097148B" w:rsidRDefault="00C5243D" w:rsidP="00C5243D">
      <w:pPr>
        <w:spacing w:after="0"/>
        <w:ind w:firstLine="709"/>
        <w:jc w:val="both"/>
        <w:rPr>
          <w:rFonts w:ascii="Times New Roman" w:hAnsi="Times New Roman" w:cs="Times New Roman"/>
          <w:sz w:val="28"/>
          <w:szCs w:val="28"/>
        </w:rPr>
      </w:pPr>
      <w:r w:rsidRPr="0097148B">
        <w:rPr>
          <w:rFonts w:ascii="Times New Roman" w:hAnsi="Times New Roman" w:cs="Times New Roman"/>
          <w:sz w:val="28"/>
          <w:szCs w:val="28"/>
        </w:rPr>
        <w:t>Ежегодно образовательны</w:t>
      </w:r>
      <w:r>
        <w:rPr>
          <w:rFonts w:ascii="Times New Roman" w:hAnsi="Times New Roman" w:cs="Times New Roman"/>
          <w:sz w:val="28"/>
          <w:szCs w:val="28"/>
        </w:rPr>
        <w:t>ми организациями редактируется П</w:t>
      </w:r>
      <w:r w:rsidRPr="0097148B">
        <w:rPr>
          <w:rFonts w:ascii="Times New Roman" w:hAnsi="Times New Roman" w:cs="Times New Roman"/>
          <w:sz w:val="28"/>
          <w:szCs w:val="28"/>
        </w:rPr>
        <w:t>лан повышения квалификации и формируется заказ на курсовую подготовку и переподготовку на следующий учебный год. Согласно данному графику осуществляется повышение квалификации педагогическими</w:t>
      </w:r>
      <w:r>
        <w:rPr>
          <w:rFonts w:ascii="Times New Roman" w:hAnsi="Times New Roman" w:cs="Times New Roman"/>
          <w:sz w:val="28"/>
          <w:szCs w:val="28"/>
        </w:rPr>
        <w:t xml:space="preserve"> и </w:t>
      </w:r>
      <w:r w:rsidRPr="0097148B">
        <w:rPr>
          <w:rFonts w:ascii="Times New Roman" w:hAnsi="Times New Roman" w:cs="Times New Roman"/>
          <w:sz w:val="28"/>
          <w:szCs w:val="28"/>
        </w:rPr>
        <w:t xml:space="preserve">руководящими работниками. В данном графике отражены работники в разрезе каждой образовательной организации. На территории </w:t>
      </w:r>
      <w:r>
        <w:rPr>
          <w:rFonts w:ascii="Times New Roman" w:hAnsi="Times New Roman" w:cs="Times New Roman"/>
          <w:sz w:val="28"/>
          <w:szCs w:val="28"/>
        </w:rPr>
        <w:t>Добрянского района</w:t>
      </w:r>
      <w:r w:rsidRPr="0097148B">
        <w:rPr>
          <w:rFonts w:ascii="Times New Roman" w:hAnsi="Times New Roman" w:cs="Times New Roman"/>
          <w:sz w:val="28"/>
          <w:szCs w:val="28"/>
        </w:rPr>
        <w:t xml:space="preserve"> ежегодно функционируют 22 профессиональных педагогических объединени</w:t>
      </w:r>
      <w:r>
        <w:rPr>
          <w:rFonts w:ascii="Times New Roman" w:hAnsi="Times New Roman" w:cs="Times New Roman"/>
          <w:sz w:val="28"/>
          <w:szCs w:val="28"/>
        </w:rPr>
        <w:t>я</w:t>
      </w:r>
      <w:r w:rsidRPr="0097148B">
        <w:rPr>
          <w:rFonts w:ascii="Times New Roman" w:hAnsi="Times New Roman" w:cs="Times New Roman"/>
          <w:sz w:val="28"/>
          <w:szCs w:val="28"/>
        </w:rPr>
        <w:t xml:space="preserve">, которые охватывают 2177 человек. Ежегодно проводятся конкурсы профессионального мастерства для всех возрастов для педагогов и руководителей образовательных организаций. Ежемесячно в течение учебного года проводятся тематические семинары для педагогов и </w:t>
      </w:r>
      <w:r w:rsidRPr="0097148B">
        <w:rPr>
          <w:rFonts w:ascii="Times New Roman" w:hAnsi="Times New Roman" w:cs="Times New Roman"/>
          <w:sz w:val="28"/>
          <w:szCs w:val="28"/>
        </w:rPr>
        <w:lastRenderedPageBreak/>
        <w:t xml:space="preserve">заместителей руководителей. </w:t>
      </w:r>
      <w:r w:rsidRPr="0097148B">
        <w:rPr>
          <w:rFonts w:ascii="Times New Roman" w:hAnsi="Times New Roman" w:cs="Times New Roman"/>
          <w:color w:val="000000"/>
          <w:sz w:val="28"/>
          <w:szCs w:val="28"/>
          <w:shd w:val="clear" w:color="auto" w:fill="FFFFFF"/>
        </w:rPr>
        <w:t>В целях повышения компетентности педагогов в условиях перехода на федеральные государственные образовательные стандарты второго поколения в освоении содержания образовательной области «Математика», «Русский язык» «Английский язык» повышение интереса учителей к собственной деятельности, выявление лучших представителей профессии, получение поддержки для повышения квалификационной категории п</w:t>
      </w:r>
      <w:r w:rsidRPr="0097148B">
        <w:rPr>
          <w:rFonts w:ascii="Times New Roman" w:hAnsi="Times New Roman" w:cs="Times New Roman"/>
          <w:sz w:val="28"/>
          <w:szCs w:val="28"/>
        </w:rPr>
        <w:t xml:space="preserve">роводятся дистанционные, муниципальные олимпиады для педагогов.  </w:t>
      </w:r>
    </w:p>
    <w:p w14:paraId="1B00B85C" w14:textId="77777777" w:rsidR="00C5243D" w:rsidRPr="0097148B" w:rsidRDefault="00C5243D" w:rsidP="00C5243D">
      <w:pPr>
        <w:spacing w:after="0"/>
        <w:ind w:firstLine="709"/>
        <w:jc w:val="both"/>
        <w:rPr>
          <w:rFonts w:ascii="Times New Roman" w:hAnsi="Times New Roman" w:cs="Times New Roman"/>
          <w:sz w:val="28"/>
          <w:szCs w:val="28"/>
        </w:rPr>
      </w:pPr>
      <w:r w:rsidRPr="0097148B">
        <w:rPr>
          <w:rFonts w:ascii="Times New Roman" w:hAnsi="Times New Roman" w:cs="Times New Roman"/>
          <w:sz w:val="28"/>
          <w:szCs w:val="28"/>
        </w:rPr>
        <w:t>В рамках совершенствования системы профессионального обучения и переобучения кадров в 2016 году можно отметить следующее:</w:t>
      </w:r>
    </w:p>
    <w:p w14:paraId="05AD5188" w14:textId="77777777" w:rsidR="00C5243D" w:rsidRPr="0097148B" w:rsidRDefault="00C5243D" w:rsidP="00C5243D">
      <w:pPr>
        <w:spacing w:after="0"/>
        <w:ind w:firstLine="567"/>
        <w:jc w:val="both"/>
        <w:rPr>
          <w:rFonts w:ascii="Times New Roman" w:hAnsi="Times New Roman" w:cs="Times New Roman"/>
          <w:sz w:val="28"/>
          <w:szCs w:val="28"/>
        </w:rPr>
      </w:pPr>
      <w:r w:rsidRPr="0097148B">
        <w:rPr>
          <w:rFonts w:ascii="Times New Roman" w:hAnsi="Times New Roman" w:cs="Times New Roman"/>
          <w:sz w:val="28"/>
          <w:szCs w:val="28"/>
        </w:rPr>
        <w:t xml:space="preserve">1. Курсовую подготовку прошли 459 педагогических работников, из них 45% - педагоги школ, 43% – педагоги дошкольных образовательных организаций, 12% – педагоги учреждений дополнительного образования. </w:t>
      </w:r>
    </w:p>
    <w:p w14:paraId="651D730B" w14:textId="77777777" w:rsidR="00C5243D" w:rsidRPr="0097148B" w:rsidRDefault="00C5243D" w:rsidP="00C5243D">
      <w:pPr>
        <w:spacing w:after="0"/>
        <w:ind w:firstLine="567"/>
        <w:jc w:val="both"/>
        <w:rPr>
          <w:rFonts w:ascii="Times New Roman" w:hAnsi="Times New Roman" w:cs="Times New Roman"/>
          <w:b/>
          <w:sz w:val="28"/>
          <w:szCs w:val="28"/>
        </w:rPr>
      </w:pPr>
      <w:r w:rsidRPr="0097148B">
        <w:rPr>
          <w:rFonts w:ascii="Times New Roman" w:hAnsi="Times New Roman" w:cs="Times New Roman"/>
          <w:sz w:val="28"/>
          <w:szCs w:val="28"/>
        </w:rPr>
        <w:t xml:space="preserve">2. Проведена муниципальная «Ярмарка педагогического мастерства – 2016» в </w:t>
      </w:r>
      <w:proofErr w:type="spellStart"/>
      <w:r w:rsidRPr="0097148B">
        <w:rPr>
          <w:rFonts w:ascii="Times New Roman" w:hAnsi="Times New Roman" w:cs="Times New Roman"/>
          <w:sz w:val="28"/>
          <w:szCs w:val="28"/>
        </w:rPr>
        <w:t>Добрянском</w:t>
      </w:r>
      <w:proofErr w:type="spellEnd"/>
      <w:r w:rsidRPr="0097148B">
        <w:rPr>
          <w:rFonts w:ascii="Times New Roman" w:hAnsi="Times New Roman" w:cs="Times New Roman"/>
          <w:sz w:val="28"/>
          <w:szCs w:val="28"/>
        </w:rPr>
        <w:t xml:space="preserve"> муниципальном районе. Она была организована</w:t>
      </w:r>
      <w:r>
        <w:rPr>
          <w:rFonts w:ascii="Times New Roman" w:hAnsi="Times New Roman" w:cs="Times New Roman"/>
          <w:sz w:val="28"/>
          <w:szCs w:val="28"/>
        </w:rPr>
        <w:t>,</w:t>
      </w:r>
      <w:r w:rsidRPr="0097148B">
        <w:rPr>
          <w:rFonts w:ascii="Times New Roman" w:hAnsi="Times New Roman" w:cs="Times New Roman"/>
          <w:sz w:val="28"/>
          <w:szCs w:val="28"/>
        </w:rPr>
        <w:t xml:space="preserve"> как форма стимулирования педагогического творчества и роста качества педагогического труда, способ поддержки инновационных процессов в образовании, целью которой является: </w:t>
      </w:r>
    </w:p>
    <w:p w14:paraId="35D36662" w14:textId="77777777" w:rsidR="00C5243D" w:rsidRPr="0097148B" w:rsidRDefault="00C5243D" w:rsidP="00207436">
      <w:pPr>
        <w:pStyle w:val="a3"/>
        <w:numPr>
          <w:ilvl w:val="0"/>
          <w:numId w:val="11"/>
        </w:numPr>
        <w:ind w:left="0" w:firstLine="567"/>
        <w:jc w:val="both"/>
        <w:rPr>
          <w:rFonts w:ascii="Times New Roman" w:hAnsi="Times New Roman" w:cs="Times New Roman"/>
          <w:color w:val="000000"/>
          <w:sz w:val="28"/>
          <w:szCs w:val="28"/>
        </w:rPr>
      </w:pPr>
      <w:r w:rsidRPr="0097148B">
        <w:rPr>
          <w:rFonts w:ascii="Times New Roman" w:hAnsi="Times New Roman" w:cs="Times New Roman"/>
          <w:color w:val="000000"/>
          <w:sz w:val="28"/>
          <w:szCs w:val="28"/>
        </w:rPr>
        <w:t>выявление и поддержка талантливых, творчески работающих педагогических работников образовательных учреждений;</w:t>
      </w:r>
    </w:p>
    <w:p w14:paraId="0A0B7AF9" w14:textId="77777777" w:rsidR="00C5243D" w:rsidRPr="0097148B" w:rsidRDefault="00C5243D" w:rsidP="00207436">
      <w:pPr>
        <w:pStyle w:val="a3"/>
        <w:numPr>
          <w:ilvl w:val="0"/>
          <w:numId w:val="11"/>
        </w:numPr>
        <w:ind w:left="0" w:firstLine="567"/>
        <w:jc w:val="both"/>
        <w:rPr>
          <w:rFonts w:ascii="Times New Roman" w:hAnsi="Times New Roman" w:cs="Times New Roman"/>
          <w:color w:val="000000"/>
          <w:sz w:val="28"/>
          <w:szCs w:val="28"/>
        </w:rPr>
      </w:pPr>
      <w:r w:rsidRPr="0097148B">
        <w:rPr>
          <w:rFonts w:ascii="Times New Roman" w:hAnsi="Times New Roman" w:cs="Times New Roman"/>
          <w:color w:val="000000"/>
          <w:sz w:val="28"/>
          <w:szCs w:val="28"/>
        </w:rPr>
        <w:t xml:space="preserve">поддержка педагогических инициатив; </w:t>
      </w:r>
    </w:p>
    <w:p w14:paraId="75794CDD" w14:textId="77777777" w:rsidR="00C5243D" w:rsidRPr="0097148B" w:rsidRDefault="00C5243D" w:rsidP="00207436">
      <w:pPr>
        <w:pStyle w:val="a3"/>
        <w:numPr>
          <w:ilvl w:val="0"/>
          <w:numId w:val="11"/>
        </w:numPr>
        <w:ind w:left="0" w:firstLine="567"/>
        <w:jc w:val="both"/>
        <w:rPr>
          <w:rFonts w:ascii="Times New Roman" w:hAnsi="Times New Roman" w:cs="Times New Roman"/>
          <w:color w:val="000000"/>
          <w:sz w:val="28"/>
          <w:szCs w:val="28"/>
        </w:rPr>
      </w:pPr>
      <w:r w:rsidRPr="0097148B">
        <w:rPr>
          <w:rFonts w:ascii="Times New Roman" w:hAnsi="Times New Roman" w:cs="Times New Roman"/>
          <w:color w:val="000000"/>
          <w:sz w:val="28"/>
          <w:szCs w:val="28"/>
        </w:rPr>
        <w:t xml:space="preserve">распространение передового педагогического опыта; </w:t>
      </w:r>
    </w:p>
    <w:p w14:paraId="4986B325" w14:textId="77777777" w:rsidR="00C5243D" w:rsidRPr="0097148B" w:rsidRDefault="00C5243D" w:rsidP="00207436">
      <w:pPr>
        <w:pStyle w:val="a3"/>
        <w:numPr>
          <w:ilvl w:val="0"/>
          <w:numId w:val="11"/>
        </w:numPr>
        <w:ind w:left="0" w:firstLine="567"/>
        <w:jc w:val="both"/>
        <w:rPr>
          <w:rFonts w:ascii="Times New Roman" w:hAnsi="Times New Roman" w:cs="Times New Roman"/>
          <w:color w:val="000000"/>
          <w:sz w:val="28"/>
          <w:szCs w:val="28"/>
        </w:rPr>
      </w:pPr>
      <w:r w:rsidRPr="0097148B">
        <w:rPr>
          <w:rFonts w:ascii="Times New Roman" w:hAnsi="Times New Roman" w:cs="Times New Roman"/>
          <w:color w:val="000000"/>
          <w:sz w:val="28"/>
          <w:szCs w:val="28"/>
        </w:rPr>
        <w:t xml:space="preserve">повышение престижа профессии учителя; </w:t>
      </w:r>
    </w:p>
    <w:p w14:paraId="4F936BD5" w14:textId="77777777" w:rsidR="00C5243D" w:rsidRPr="0097148B" w:rsidRDefault="00C5243D" w:rsidP="00207436">
      <w:pPr>
        <w:pStyle w:val="a3"/>
        <w:numPr>
          <w:ilvl w:val="0"/>
          <w:numId w:val="11"/>
        </w:numPr>
        <w:ind w:left="0" w:firstLine="567"/>
        <w:jc w:val="both"/>
        <w:rPr>
          <w:rFonts w:ascii="Times New Roman" w:hAnsi="Times New Roman" w:cs="Times New Roman"/>
          <w:color w:val="000000"/>
          <w:sz w:val="28"/>
          <w:szCs w:val="28"/>
        </w:rPr>
      </w:pPr>
      <w:r w:rsidRPr="0097148B">
        <w:rPr>
          <w:rFonts w:ascii="Times New Roman" w:hAnsi="Times New Roman" w:cs="Times New Roman"/>
          <w:color w:val="000000"/>
          <w:sz w:val="28"/>
          <w:szCs w:val="28"/>
        </w:rPr>
        <w:t>обеспечение рекламы и поддержки деятельности передовых педагогических коллективов и отдельных педагогов;</w:t>
      </w:r>
    </w:p>
    <w:p w14:paraId="659C989A" w14:textId="77777777" w:rsidR="00C5243D" w:rsidRPr="0097148B" w:rsidRDefault="00C5243D" w:rsidP="00207436">
      <w:pPr>
        <w:pStyle w:val="a3"/>
        <w:numPr>
          <w:ilvl w:val="0"/>
          <w:numId w:val="11"/>
        </w:numPr>
        <w:spacing w:after="0"/>
        <w:ind w:left="0" w:firstLine="567"/>
        <w:jc w:val="both"/>
        <w:rPr>
          <w:rFonts w:ascii="Times New Roman" w:hAnsi="Times New Roman" w:cs="Times New Roman"/>
          <w:color w:val="000000"/>
          <w:sz w:val="28"/>
          <w:szCs w:val="28"/>
        </w:rPr>
      </w:pPr>
      <w:r w:rsidRPr="0097148B">
        <w:rPr>
          <w:rFonts w:ascii="Times New Roman" w:hAnsi="Times New Roman" w:cs="Times New Roman"/>
          <w:color w:val="000000"/>
          <w:sz w:val="28"/>
          <w:szCs w:val="28"/>
        </w:rPr>
        <w:t>внедрение и распространение современных инновационных образовательных технологий в практику учебно-воспитательного процесса.</w:t>
      </w:r>
    </w:p>
    <w:p w14:paraId="43973E10" w14:textId="77777777" w:rsidR="00C5243D" w:rsidRPr="0097148B" w:rsidRDefault="00C5243D" w:rsidP="00C5243D">
      <w:pPr>
        <w:spacing w:after="0"/>
        <w:ind w:firstLine="709"/>
        <w:jc w:val="both"/>
        <w:rPr>
          <w:rFonts w:ascii="Times New Roman" w:hAnsi="Times New Roman" w:cs="Times New Roman"/>
          <w:color w:val="000000"/>
          <w:sz w:val="28"/>
          <w:szCs w:val="28"/>
        </w:rPr>
      </w:pPr>
      <w:r w:rsidRPr="0097148B">
        <w:rPr>
          <w:rFonts w:ascii="Times New Roman" w:hAnsi="Times New Roman" w:cs="Times New Roman"/>
          <w:color w:val="000000"/>
          <w:sz w:val="28"/>
          <w:szCs w:val="28"/>
        </w:rPr>
        <w:t>На «Ярмарке педагогического мастерства» образовательными учреждениями района были представлены:</w:t>
      </w:r>
    </w:p>
    <w:p w14:paraId="1C34B7CB" w14:textId="77777777" w:rsidR="00C5243D" w:rsidRPr="0097148B" w:rsidRDefault="00C5243D" w:rsidP="00207436">
      <w:pPr>
        <w:pStyle w:val="a3"/>
        <w:numPr>
          <w:ilvl w:val="0"/>
          <w:numId w:val="12"/>
        </w:numPr>
        <w:spacing w:after="0"/>
        <w:ind w:left="0" w:firstLine="709"/>
        <w:jc w:val="both"/>
        <w:rPr>
          <w:rFonts w:ascii="Times New Roman" w:hAnsi="Times New Roman" w:cs="Times New Roman"/>
          <w:color w:val="000000"/>
          <w:sz w:val="28"/>
          <w:szCs w:val="28"/>
        </w:rPr>
      </w:pPr>
      <w:r w:rsidRPr="0097148B">
        <w:rPr>
          <w:rFonts w:ascii="Times New Roman" w:hAnsi="Times New Roman" w:cs="Times New Roman"/>
          <w:color w:val="000000"/>
          <w:sz w:val="28"/>
          <w:szCs w:val="28"/>
        </w:rPr>
        <w:t>мастер-классы, являющиеся продуктом самостоятельного педагогического творчества заявившегося участника, в соответствии с предлагаемыми направлениями:</w:t>
      </w:r>
    </w:p>
    <w:p w14:paraId="2D7BA144" w14:textId="77777777" w:rsidR="00C5243D" w:rsidRPr="0097148B" w:rsidRDefault="00C5243D" w:rsidP="00207436">
      <w:pPr>
        <w:pStyle w:val="a3"/>
        <w:numPr>
          <w:ilvl w:val="0"/>
          <w:numId w:val="13"/>
        </w:numPr>
        <w:spacing w:after="0"/>
        <w:jc w:val="both"/>
        <w:rPr>
          <w:rFonts w:ascii="Times New Roman" w:hAnsi="Times New Roman" w:cs="Times New Roman"/>
          <w:sz w:val="28"/>
          <w:szCs w:val="28"/>
        </w:rPr>
      </w:pPr>
      <w:r w:rsidRPr="0097148B">
        <w:rPr>
          <w:rFonts w:ascii="Times New Roman" w:hAnsi="Times New Roman" w:cs="Times New Roman"/>
          <w:sz w:val="28"/>
          <w:szCs w:val="28"/>
        </w:rPr>
        <w:t xml:space="preserve">развивающее дошкольное образование как инструмент реализации ФГОС </w:t>
      </w:r>
      <w:proofErr w:type="gramStart"/>
      <w:r w:rsidRPr="0097148B">
        <w:rPr>
          <w:rFonts w:ascii="Times New Roman" w:hAnsi="Times New Roman" w:cs="Times New Roman"/>
          <w:sz w:val="28"/>
          <w:szCs w:val="28"/>
        </w:rPr>
        <w:t>ДО</w:t>
      </w:r>
      <w:proofErr w:type="gramEnd"/>
      <w:r w:rsidRPr="0097148B">
        <w:rPr>
          <w:rFonts w:ascii="Times New Roman" w:hAnsi="Times New Roman" w:cs="Times New Roman"/>
          <w:sz w:val="28"/>
          <w:szCs w:val="28"/>
        </w:rPr>
        <w:t>,</w:t>
      </w:r>
    </w:p>
    <w:p w14:paraId="7AE68238" w14:textId="77777777" w:rsidR="00C5243D" w:rsidRPr="0097148B" w:rsidRDefault="00C5243D" w:rsidP="00207436">
      <w:pPr>
        <w:pStyle w:val="a3"/>
        <w:numPr>
          <w:ilvl w:val="0"/>
          <w:numId w:val="13"/>
        </w:numPr>
        <w:spacing w:after="0"/>
        <w:jc w:val="both"/>
        <w:rPr>
          <w:rFonts w:ascii="Times New Roman" w:hAnsi="Times New Roman" w:cs="Times New Roman"/>
          <w:sz w:val="28"/>
          <w:szCs w:val="28"/>
        </w:rPr>
      </w:pPr>
      <w:r w:rsidRPr="0097148B">
        <w:rPr>
          <w:rFonts w:ascii="Times New Roman" w:hAnsi="Times New Roman" w:cs="Times New Roman"/>
          <w:sz w:val="28"/>
          <w:szCs w:val="28"/>
        </w:rPr>
        <w:t xml:space="preserve">формирование универсальных учебных действий </w:t>
      </w:r>
      <w:proofErr w:type="gramStart"/>
      <w:r w:rsidRPr="0097148B">
        <w:rPr>
          <w:rFonts w:ascii="Times New Roman" w:hAnsi="Times New Roman" w:cs="Times New Roman"/>
          <w:sz w:val="28"/>
          <w:szCs w:val="28"/>
        </w:rPr>
        <w:t>у</w:t>
      </w:r>
      <w:proofErr w:type="gramEnd"/>
      <w:r w:rsidRPr="0097148B">
        <w:rPr>
          <w:rFonts w:ascii="Times New Roman" w:hAnsi="Times New Roman" w:cs="Times New Roman"/>
          <w:sz w:val="28"/>
          <w:szCs w:val="28"/>
        </w:rPr>
        <w:t xml:space="preserve"> обучающихся,</w:t>
      </w:r>
    </w:p>
    <w:p w14:paraId="781E9A59" w14:textId="77777777" w:rsidR="00C5243D" w:rsidRPr="0097148B" w:rsidRDefault="00C5243D" w:rsidP="00207436">
      <w:pPr>
        <w:pStyle w:val="a3"/>
        <w:numPr>
          <w:ilvl w:val="0"/>
          <w:numId w:val="13"/>
        </w:numPr>
        <w:spacing w:after="0"/>
        <w:jc w:val="both"/>
        <w:rPr>
          <w:rFonts w:ascii="Times New Roman" w:hAnsi="Times New Roman" w:cs="Times New Roman"/>
          <w:sz w:val="28"/>
          <w:szCs w:val="28"/>
        </w:rPr>
      </w:pPr>
      <w:r w:rsidRPr="0097148B">
        <w:rPr>
          <w:rFonts w:ascii="Times New Roman" w:hAnsi="Times New Roman" w:cs="Times New Roman"/>
          <w:sz w:val="28"/>
          <w:szCs w:val="28"/>
        </w:rPr>
        <w:t>использование современных педагогических технологий в деятельности педагога,</w:t>
      </w:r>
    </w:p>
    <w:p w14:paraId="491439D9" w14:textId="77777777" w:rsidR="00C5243D" w:rsidRPr="0097148B" w:rsidRDefault="00C5243D" w:rsidP="00207436">
      <w:pPr>
        <w:pStyle w:val="a3"/>
        <w:numPr>
          <w:ilvl w:val="0"/>
          <w:numId w:val="13"/>
        </w:numPr>
        <w:spacing w:after="0"/>
        <w:jc w:val="both"/>
        <w:rPr>
          <w:rFonts w:ascii="Times New Roman" w:hAnsi="Times New Roman" w:cs="Times New Roman"/>
          <w:sz w:val="28"/>
          <w:szCs w:val="28"/>
        </w:rPr>
      </w:pPr>
      <w:r w:rsidRPr="0097148B">
        <w:rPr>
          <w:rFonts w:ascii="Times New Roman" w:hAnsi="Times New Roman" w:cs="Times New Roman"/>
          <w:sz w:val="28"/>
          <w:szCs w:val="28"/>
        </w:rPr>
        <w:t xml:space="preserve">духовно-нравственное развитие и воспитание </w:t>
      </w:r>
      <w:proofErr w:type="gramStart"/>
      <w:r w:rsidRPr="0097148B">
        <w:rPr>
          <w:rFonts w:ascii="Times New Roman" w:hAnsi="Times New Roman" w:cs="Times New Roman"/>
          <w:sz w:val="28"/>
          <w:szCs w:val="28"/>
        </w:rPr>
        <w:t>обучающихся</w:t>
      </w:r>
      <w:proofErr w:type="gramEnd"/>
      <w:r w:rsidRPr="0097148B">
        <w:rPr>
          <w:rFonts w:ascii="Times New Roman" w:hAnsi="Times New Roman" w:cs="Times New Roman"/>
          <w:sz w:val="28"/>
          <w:szCs w:val="28"/>
        </w:rPr>
        <w:t>.</w:t>
      </w:r>
    </w:p>
    <w:p w14:paraId="27FC1ADE" w14:textId="77777777" w:rsidR="00C5243D" w:rsidRPr="0097148B" w:rsidRDefault="00C5243D" w:rsidP="00C5243D">
      <w:pPr>
        <w:pStyle w:val="af0"/>
        <w:spacing w:before="0" w:beforeAutospacing="0" w:after="0" w:afterAutospacing="0" w:line="276" w:lineRule="auto"/>
        <w:ind w:firstLine="709"/>
        <w:jc w:val="both"/>
        <w:rPr>
          <w:sz w:val="28"/>
        </w:rPr>
      </w:pPr>
      <w:proofErr w:type="gramStart"/>
      <w:r w:rsidRPr="0097148B">
        <w:rPr>
          <w:bCs/>
          <w:iCs/>
          <w:sz w:val="28"/>
        </w:rPr>
        <w:lastRenderedPageBreak/>
        <w:t>Участниками ярмарки стали 13 образовательных учреждения района (выставка достижений – 13 образовательных организаций, мастер-классы – педагоги из 17</w:t>
      </w:r>
      <w:r w:rsidRPr="0097148B">
        <w:rPr>
          <w:bCs/>
          <w:iCs/>
          <w:color w:val="FF0000"/>
          <w:sz w:val="28"/>
        </w:rPr>
        <w:t xml:space="preserve"> </w:t>
      </w:r>
      <w:r w:rsidRPr="0097148B">
        <w:rPr>
          <w:bCs/>
          <w:iCs/>
          <w:sz w:val="28"/>
        </w:rPr>
        <w:t>образовательных организаций</w:t>
      </w:r>
      <w:r>
        <w:rPr>
          <w:bCs/>
          <w:iCs/>
          <w:sz w:val="28"/>
        </w:rPr>
        <w:t>.</w:t>
      </w:r>
      <w:proofErr w:type="gramEnd"/>
      <w:r>
        <w:rPr>
          <w:bCs/>
          <w:iCs/>
          <w:sz w:val="28"/>
        </w:rPr>
        <w:t xml:space="preserve"> </w:t>
      </w:r>
      <w:proofErr w:type="gramStart"/>
      <w:r>
        <w:rPr>
          <w:bCs/>
          <w:iCs/>
          <w:sz w:val="28"/>
        </w:rPr>
        <w:t xml:space="preserve">Количество педагогов, </w:t>
      </w:r>
      <w:r w:rsidRPr="0097148B">
        <w:rPr>
          <w:bCs/>
          <w:iCs/>
          <w:sz w:val="28"/>
        </w:rPr>
        <w:t>посетивших мастер-классы: 242 – педагоги школ, 253 – педагоги детских садов, 9 – учреждений дополнительного образования).</w:t>
      </w:r>
      <w:proofErr w:type="gramEnd"/>
    </w:p>
    <w:p w14:paraId="0D9F72BF" w14:textId="77777777" w:rsidR="00C5243D" w:rsidRPr="0097148B" w:rsidRDefault="00C5243D" w:rsidP="00C5243D">
      <w:pPr>
        <w:spacing w:after="0"/>
        <w:ind w:firstLine="709"/>
        <w:jc w:val="both"/>
        <w:rPr>
          <w:rFonts w:ascii="Times New Roman" w:hAnsi="Times New Roman" w:cs="Times New Roman"/>
          <w:sz w:val="28"/>
          <w:szCs w:val="28"/>
        </w:rPr>
      </w:pPr>
      <w:r w:rsidRPr="0097148B">
        <w:rPr>
          <w:rFonts w:ascii="Times New Roman" w:hAnsi="Times New Roman" w:cs="Times New Roman"/>
          <w:sz w:val="28"/>
          <w:szCs w:val="28"/>
        </w:rPr>
        <w:t>Всего Ярмарку педагогического мастерства посетили около 559 работников образования района.</w:t>
      </w:r>
    </w:p>
    <w:p w14:paraId="3901B06D" w14:textId="77777777" w:rsidR="00C5243D" w:rsidRPr="0097148B" w:rsidRDefault="00C5243D" w:rsidP="00C5243D">
      <w:pPr>
        <w:spacing w:after="0"/>
        <w:ind w:firstLine="567"/>
        <w:jc w:val="both"/>
        <w:rPr>
          <w:rFonts w:ascii="Times New Roman" w:hAnsi="Times New Roman" w:cs="Times New Roman"/>
          <w:sz w:val="28"/>
          <w:szCs w:val="28"/>
        </w:rPr>
      </w:pPr>
      <w:r w:rsidRPr="0097148B">
        <w:rPr>
          <w:rFonts w:ascii="Times New Roman" w:hAnsi="Times New Roman" w:cs="Times New Roman"/>
          <w:sz w:val="28"/>
          <w:szCs w:val="28"/>
        </w:rPr>
        <w:t>3. Состоялся традиционный конкурс «Учитель года – 2016», в соответствии с Положением о конкурсе</w:t>
      </w:r>
      <w:r w:rsidRPr="0097148B">
        <w:rPr>
          <w:rFonts w:ascii="Times New Roman" w:hAnsi="Times New Roman" w:cs="Times New Roman"/>
          <w:b/>
          <w:sz w:val="28"/>
          <w:szCs w:val="28"/>
        </w:rPr>
        <w:t xml:space="preserve"> </w:t>
      </w:r>
      <w:r w:rsidRPr="0097148B">
        <w:rPr>
          <w:rFonts w:ascii="Times New Roman" w:hAnsi="Times New Roman" w:cs="Times New Roman"/>
          <w:bCs/>
          <w:sz w:val="28"/>
          <w:szCs w:val="28"/>
        </w:rPr>
        <w:t>были определены</w:t>
      </w:r>
      <w:r w:rsidRPr="0097148B">
        <w:rPr>
          <w:rFonts w:ascii="Times New Roman" w:hAnsi="Times New Roman" w:cs="Times New Roman"/>
          <w:b/>
          <w:sz w:val="28"/>
          <w:szCs w:val="28"/>
        </w:rPr>
        <w:t xml:space="preserve"> </w:t>
      </w:r>
      <w:r>
        <w:rPr>
          <w:rFonts w:ascii="Times New Roman" w:hAnsi="Times New Roman" w:cs="Times New Roman"/>
          <w:sz w:val="28"/>
          <w:szCs w:val="28"/>
        </w:rPr>
        <w:t>5 номинаций</w:t>
      </w:r>
      <w:r w:rsidRPr="0097148B">
        <w:rPr>
          <w:rFonts w:ascii="Times New Roman" w:hAnsi="Times New Roman" w:cs="Times New Roman"/>
          <w:sz w:val="28"/>
          <w:szCs w:val="28"/>
        </w:rPr>
        <w:t>:</w:t>
      </w:r>
    </w:p>
    <w:p w14:paraId="10DA116E" w14:textId="77777777" w:rsidR="00C5243D" w:rsidRPr="008042D5" w:rsidRDefault="00C5243D" w:rsidP="00207436">
      <w:pPr>
        <w:pStyle w:val="Style5"/>
        <w:widowControl/>
        <w:numPr>
          <w:ilvl w:val="0"/>
          <w:numId w:val="14"/>
        </w:numPr>
        <w:spacing w:line="276" w:lineRule="auto"/>
        <w:ind w:left="0" w:right="-2" w:firstLine="567"/>
        <w:jc w:val="both"/>
        <w:rPr>
          <w:rStyle w:val="FontStyle31"/>
          <w:sz w:val="28"/>
          <w:szCs w:val="28"/>
        </w:rPr>
      </w:pPr>
      <w:r w:rsidRPr="008042D5">
        <w:rPr>
          <w:sz w:val="28"/>
          <w:szCs w:val="28"/>
        </w:rPr>
        <w:t>«Воспитатель дошкольного образовательного учреждения»</w:t>
      </w:r>
      <w:r w:rsidRPr="008042D5">
        <w:rPr>
          <w:rStyle w:val="FontStyle31"/>
          <w:sz w:val="28"/>
          <w:szCs w:val="28"/>
        </w:rPr>
        <w:t>;</w:t>
      </w:r>
    </w:p>
    <w:p w14:paraId="18DB558C" w14:textId="77777777" w:rsidR="00C5243D" w:rsidRPr="008042D5" w:rsidRDefault="00C5243D" w:rsidP="00207436">
      <w:pPr>
        <w:pStyle w:val="Style5"/>
        <w:widowControl/>
        <w:numPr>
          <w:ilvl w:val="0"/>
          <w:numId w:val="14"/>
        </w:numPr>
        <w:spacing w:line="276" w:lineRule="auto"/>
        <w:ind w:left="0" w:right="-2" w:firstLine="567"/>
        <w:jc w:val="both"/>
        <w:rPr>
          <w:rStyle w:val="FontStyle31"/>
          <w:sz w:val="28"/>
          <w:szCs w:val="28"/>
        </w:rPr>
      </w:pPr>
      <w:r w:rsidRPr="008042D5">
        <w:rPr>
          <w:rStyle w:val="FontStyle31"/>
          <w:sz w:val="28"/>
          <w:szCs w:val="28"/>
        </w:rPr>
        <w:t>«Учитель сельской школы»;</w:t>
      </w:r>
    </w:p>
    <w:p w14:paraId="316D9242" w14:textId="77777777" w:rsidR="00C5243D" w:rsidRPr="008042D5" w:rsidRDefault="00C5243D" w:rsidP="00207436">
      <w:pPr>
        <w:pStyle w:val="Style5"/>
        <w:widowControl/>
        <w:numPr>
          <w:ilvl w:val="0"/>
          <w:numId w:val="14"/>
        </w:numPr>
        <w:spacing w:line="276" w:lineRule="auto"/>
        <w:ind w:left="0" w:right="-2" w:firstLine="567"/>
        <w:jc w:val="both"/>
        <w:rPr>
          <w:rStyle w:val="FontStyle31"/>
          <w:sz w:val="28"/>
          <w:szCs w:val="28"/>
        </w:rPr>
      </w:pPr>
      <w:r w:rsidRPr="008042D5">
        <w:rPr>
          <w:rStyle w:val="FontStyle31"/>
          <w:sz w:val="28"/>
          <w:szCs w:val="28"/>
        </w:rPr>
        <w:t>«Социально-педагогическая»</w:t>
      </w:r>
    </w:p>
    <w:p w14:paraId="5390C2DF" w14:textId="77777777" w:rsidR="00C5243D" w:rsidRPr="008042D5" w:rsidRDefault="00C5243D" w:rsidP="00207436">
      <w:pPr>
        <w:pStyle w:val="Style5"/>
        <w:widowControl/>
        <w:numPr>
          <w:ilvl w:val="0"/>
          <w:numId w:val="14"/>
        </w:numPr>
        <w:spacing w:line="276" w:lineRule="auto"/>
        <w:ind w:left="0" w:right="-2" w:firstLine="567"/>
        <w:jc w:val="both"/>
        <w:rPr>
          <w:rStyle w:val="FontStyle31"/>
          <w:sz w:val="28"/>
          <w:szCs w:val="28"/>
        </w:rPr>
      </w:pPr>
      <w:r w:rsidRPr="008042D5">
        <w:rPr>
          <w:rStyle w:val="FontStyle31"/>
          <w:sz w:val="28"/>
          <w:szCs w:val="28"/>
        </w:rPr>
        <w:t xml:space="preserve">«Учитель начальной школы» </w:t>
      </w:r>
      <w:r w:rsidRPr="008042D5">
        <w:rPr>
          <w:rFonts w:eastAsia="Times-Roman"/>
          <w:sz w:val="28"/>
          <w:szCs w:val="28"/>
        </w:rPr>
        <w:t>(учитель I ступени общеобразовательной школы (1-4 классы), учитель специальной (коррекционной) школы</w:t>
      </w:r>
      <w:r w:rsidRPr="008042D5">
        <w:rPr>
          <w:rStyle w:val="FontStyle31"/>
          <w:sz w:val="28"/>
          <w:szCs w:val="28"/>
        </w:rPr>
        <w:t>;</w:t>
      </w:r>
    </w:p>
    <w:p w14:paraId="7390B721" w14:textId="77777777" w:rsidR="00C5243D" w:rsidRPr="0097148B" w:rsidRDefault="00C5243D" w:rsidP="00207436">
      <w:pPr>
        <w:pStyle w:val="Style5"/>
        <w:widowControl/>
        <w:numPr>
          <w:ilvl w:val="0"/>
          <w:numId w:val="14"/>
        </w:numPr>
        <w:spacing w:line="276" w:lineRule="auto"/>
        <w:ind w:left="0" w:right="-2" w:firstLine="567"/>
        <w:jc w:val="both"/>
        <w:rPr>
          <w:rStyle w:val="FontStyle31"/>
        </w:rPr>
      </w:pPr>
      <w:r w:rsidRPr="008042D5">
        <w:rPr>
          <w:rStyle w:val="FontStyle31"/>
          <w:sz w:val="28"/>
          <w:szCs w:val="28"/>
        </w:rPr>
        <w:t>«Учитель основной и старшей школы»</w:t>
      </w:r>
      <w:r w:rsidRPr="0097148B">
        <w:rPr>
          <w:rStyle w:val="FontStyle31"/>
        </w:rPr>
        <w:t xml:space="preserve"> </w:t>
      </w:r>
      <w:r w:rsidRPr="0097148B">
        <w:rPr>
          <w:rFonts w:eastAsia="Times-Roman"/>
          <w:sz w:val="28"/>
          <w:szCs w:val="28"/>
        </w:rPr>
        <w:t xml:space="preserve">(учитель II, </w:t>
      </w:r>
      <w:r w:rsidRPr="0097148B">
        <w:rPr>
          <w:rFonts w:eastAsia="Times-Roman"/>
          <w:sz w:val="28"/>
          <w:szCs w:val="28"/>
          <w:lang w:val="en-US"/>
        </w:rPr>
        <w:t>III</w:t>
      </w:r>
      <w:r w:rsidRPr="0097148B">
        <w:rPr>
          <w:rFonts w:eastAsia="Times-Roman"/>
          <w:sz w:val="28"/>
          <w:szCs w:val="28"/>
        </w:rPr>
        <w:t xml:space="preserve"> ступени общеобразовательной школы (5-9, 10-11 классы), в том числе учитель физической культуры, учитель специальной (коррекционной) школы)</w:t>
      </w:r>
      <w:r w:rsidRPr="0097148B">
        <w:rPr>
          <w:rStyle w:val="FontStyle31"/>
        </w:rPr>
        <w:t>;</w:t>
      </w:r>
    </w:p>
    <w:p w14:paraId="11CE7031" w14:textId="77777777" w:rsidR="00C5243D" w:rsidRPr="0097148B" w:rsidRDefault="00C5243D" w:rsidP="00C5243D">
      <w:pPr>
        <w:spacing w:after="0"/>
        <w:ind w:firstLine="709"/>
        <w:jc w:val="both"/>
        <w:rPr>
          <w:rFonts w:ascii="Times New Roman" w:hAnsi="Times New Roman" w:cs="Times New Roman"/>
          <w:sz w:val="28"/>
          <w:szCs w:val="28"/>
        </w:rPr>
      </w:pPr>
      <w:r w:rsidRPr="0097148B">
        <w:rPr>
          <w:rFonts w:ascii="Times New Roman" w:hAnsi="Times New Roman" w:cs="Times New Roman"/>
          <w:sz w:val="28"/>
          <w:szCs w:val="28"/>
        </w:rPr>
        <w:t xml:space="preserve">Победителями конкурса стали 5 участников, они получили дипломы </w:t>
      </w:r>
      <w:r w:rsidRPr="0097148B">
        <w:rPr>
          <w:rFonts w:ascii="Times New Roman" w:hAnsi="Times New Roman" w:cs="Times New Roman"/>
          <w:sz w:val="28"/>
          <w:szCs w:val="28"/>
          <w:lang w:val="en-US"/>
        </w:rPr>
        <w:t>I</w:t>
      </w:r>
      <w:r w:rsidRPr="0097148B">
        <w:rPr>
          <w:rFonts w:ascii="Times New Roman" w:hAnsi="Times New Roman" w:cs="Times New Roman"/>
          <w:sz w:val="28"/>
          <w:szCs w:val="28"/>
        </w:rPr>
        <w:t xml:space="preserve">, </w:t>
      </w:r>
      <w:r w:rsidRPr="0097148B">
        <w:rPr>
          <w:rFonts w:ascii="Times New Roman" w:hAnsi="Times New Roman" w:cs="Times New Roman"/>
          <w:sz w:val="28"/>
          <w:szCs w:val="28"/>
          <w:lang w:val="en-US"/>
        </w:rPr>
        <w:t>II</w:t>
      </w:r>
      <w:r w:rsidRPr="0097148B">
        <w:rPr>
          <w:rFonts w:ascii="Times New Roman" w:hAnsi="Times New Roman" w:cs="Times New Roman"/>
          <w:sz w:val="28"/>
          <w:szCs w:val="28"/>
        </w:rPr>
        <w:t xml:space="preserve">, </w:t>
      </w:r>
      <w:r w:rsidRPr="0097148B">
        <w:rPr>
          <w:rFonts w:ascii="Times New Roman" w:hAnsi="Times New Roman" w:cs="Times New Roman"/>
          <w:sz w:val="28"/>
          <w:szCs w:val="28"/>
          <w:lang w:val="en-US"/>
        </w:rPr>
        <w:t>III</w:t>
      </w:r>
      <w:r w:rsidRPr="0097148B">
        <w:rPr>
          <w:rFonts w:ascii="Times New Roman" w:hAnsi="Times New Roman" w:cs="Times New Roman"/>
          <w:sz w:val="28"/>
          <w:szCs w:val="28"/>
        </w:rPr>
        <w:t xml:space="preserve"> степени, денежные премии, а также памятные призы конкурса. </w:t>
      </w:r>
    </w:p>
    <w:p w14:paraId="37B2BD60" w14:textId="77777777" w:rsidR="00C5243D" w:rsidRPr="0097148B" w:rsidRDefault="00C5243D" w:rsidP="00C5243D">
      <w:pPr>
        <w:pStyle w:val="a5"/>
        <w:spacing w:line="276" w:lineRule="auto"/>
        <w:rPr>
          <w:szCs w:val="28"/>
        </w:rPr>
      </w:pPr>
      <w:r w:rsidRPr="0097148B">
        <w:rPr>
          <w:szCs w:val="28"/>
        </w:rPr>
        <w:t xml:space="preserve">Также был определен абсолютный победитель конкурса «Учитель года - 2016», из числа победителей конкурса путем рейтингового отбора по наибольшему количеству баллов за испытания очного тура. Победителем стала, победитель номинации «Учитель сельской школы» - </w:t>
      </w:r>
      <w:proofErr w:type="spellStart"/>
      <w:r w:rsidRPr="0097148B">
        <w:rPr>
          <w:szCs w:val="28"/>
        </w:rPr>
        <w:t>Шимкова</w:t>
      </w:r>
      <w:proofErr w:type="spellEnd"/>
      <w:r w:rsidRPr="0097148B">
        <w:rPr>
          <w:szCs w:val="28"/>
        </w:rPr>
        <w:t xml:space="preserve"> Наталья Ивановна</w:t>
      </w:r>
      <w:r w:rsidRPr="0097148B">
        <w:rPr>
          <w:szCs w:val="28"/>
          <w:lang w:val="x-none"/>
        </w:rPr>
        <w:t xml:space="preserve">, </w:t>
      </w:r>
      <w:r w:rsidRPr="0097148B">
        <w:rPr>
          <w:szCs w:val="28"/>
        </w:rPr>
        <w:t>МБОУ «</w:t>
      </w:r>
      <w:proofErr w:type="spellStart"/>
      <w:r w:rsidRPr="0097148B">
        <w:rPr>
          <w:szCs w:val="28"/>
        </w:rPr>
        <w:t>Висимская</w:t>
      </w:r>
      <w:proofErr w:type="spellEnd"/>
      <w:r w:rsidRPr="0097148B">
        <w:rPr>
          <w:szCs w:val="28"/>
        </w:rPr>
        <w:t xml:space="preserve"> основная общеобразовательная школа».</w:t>
      </w:r>
    </w:p>
    <w:p w14:paraId="5F17E0D8" w14:textId="77777777" w:rsidR="00C5243D" w:rsidRPr="0097148B" w:rsidRDefault="00C5243D" w:rsidP="00C5243D">
      <w:pPr>
        <w:spacing w:after="0"/>
        <w:ind w:firstLine="709"/>
        <w:jc w:val="both"/>
        <w:rPr>
          <w:rFonts w:ascii="Times New Roman" w:hAnsi="Times New Roman" w:cs="Times New Roman"/>
          <w:sz w:val="28"/>
          <w:szCs w:val="28"/>
        </w:rPr>
      </w:pPr>
      <w:r w:rsidRPr="009948A3">
        <w:rPr>
          <w:rFonts w:ascii="Times New Roman" w:hAnsi="Times New Roman" w:cs="Times New Roman"/>
          <w:sz w:val="28"/>
          <w:szCs w:val="28"/>
        </w:rPr>
        <w:t xml:space="preserve">Во всех учреждениях образования, </w:t>
      </w:r>
      <w:r>
        <w:rPr>
          <w:rFonts w:ascii="Times New Roman" w:hAnsi="Times New Roman" w:cs="Times New Roman"/>
          <w:sz w:val="28"/>
          <w:szCs w:val="28"/>
        </w:rPr>
        <w:t xml:space="preserve">культуры, спорта </w:t>
      </w:r>
      <w:r w:rsidRPr="0097148B">
        <w:rPr>
          <w:rFonts w:ascii="Times New Roman" w:hAnsi="Times New Roman" w:cs="Times New Roman"/>
          <w:sz w:val="28"/>
          <w:szCs w:val="28"/>
        </w:rPr>
        <w:t xml:space="preserve">Добрянского муниципального района заключены эффективные контракты с работниками. </w:t>
      </w:r>
    </w:p>
    <w:p w14:paraId="3219978F" w14:textId="77777777" w:rsidR="00C5243D" w:rsidRPr="0097148B" w:rsidRDefault="00C5243D" w:rsidP="00C5243D">
      <w:pPr>
        <w:spacing w:after="0"/>
        <w:ind w:firstLine="709"/>
        <w:jc w:val="both"/>
        <w:rPr>
          <w:rFonts w:ascii="Times New Roman" w:hAnsi="Times New Roman" w:cs="Times New Roman"/>
          <w:sz w:val="28"/>
          <w:szCs w:val="28"/>
        </w:rPr>
      </w:pPr>
      <w:r w:rsidRPr="0097148B">
        <w:rPr>
          <w:rFonts w:ascii="Times New Roman" w:hAnsi="Times New Roman" w:cs="Times New Roman"/>
          <w:sz w:val="28"/>
          <w:szCs w:val="28"/>
        </w:rPr>
        <w:t xml:space="preserve">Переход на эффективный контракт с педагогами предопределен государственной программой РФ «Развитие образования» на 2013-2020 годы, утвержденной распоряжением Правительства РФ от 15.05.2013 г. № 792-р. </w:t>
      </w:r>
    </w:p>
    <w:p w14:paraId="1AD821AB" w14:textId="77777777" w:rsidR="00C5243D" w:rsidRDefault="00C5243D" w:rsidP="00C5243D">
      <w:pPr>
        <w:spacing w:after="0"/>
        <w:ind w:firstLine="709"/>
        <w:jc w:val="both"/>
        <w:rPr>
          <w:rFonts w:ascii="Times New Roman" w:hAnsi="Times New Roman" w:cs="Times New Roman"/>
          <w:sz w:val="28"/>
          <w:szCs w:val="28"/>
        </w:rPr>
      </w:pPr>
      <w:r w:rsidRPr="0097148B">
        <w:rPr>
          <w:rFonts w:ascii="Times New Roman" w:hAnsi="Times New Roman" w:cs="Times New Roman"/>
          <w:sz w:val="28"/>
          <w:szCs w:val="28"/>
        </w:rPr>
        <w:t xml:space="preserve">Суть эффективного контракта – это трудовой договор с работником, в котором конкретизированы его трудовые обязанности, условия оплаты труда, показатели и критерии оценки эффективности для начисления стимулирующих выплат в зависимости от результатов труда и качества оказываемых муниципальных услуг, а также меры социальной поддержки.  </w:t>
      </w:r>
    </w:p>
    <w:p w14:paraId="709052FE" w14:textId="77777777" w:rsidR="00C5243D" w:rsidRPr="00DF2C02" w:rsidRDefault="00C5243D" w:rsidP="00C5243D">
      <w:pPr>
        <w:pStyle w:val="ConsPlusNormal"/>
        <w:spacing w:line="276" w:lineRule="auto"/>
        <w:ind w:firstLine="708"/>
        <w:jc w:val="both"/>
        <w:outlineLvl w:val="1"/>
        <w:rPr>
          <w:rFonts w:ascii="Times New Roman" w:hAnsi="Times New Roman" w:cs="Times New Roman"/>
          <w:sz w:val="28"/>
          <w:szCs w:val="28"/>
        </w:rPr>
      </w:pPr>
      <w:r w:rsidRPr="00DF2C02">
        <w:rPr>
          <w:rFonts w:ascii="Times New Roman" w:hAnsi="Times New Roman" w:cs="Times New Roman"/>
          <w:sz w:val="28"/>
          <w:szCs w:val="28"/>
        </w:rPr>
        <w:t>Постановлением администрации Добрянского муниципального района от 26.10.2015 г. № 1020 утверждена Муниципальная программа Добрянского муниципального района «Кадровая политика Добрянского муниципального района», которая предусматривает ряд мероприятий:</w:t>
      </w:r>
    </w:p>
    <w:p w14:paraId="6BCCCB1D" w14:textId="77777777" w:rsidR="00C5243D" w:rsidRPr="00DF2C02" w:rsidRDefault="00C5243D" w:rsidP="00207436">
      <w:pPr>
        <w:pStyle w:val="ConsPlusNormal"/>
        <w:numPr>
          <w:ilvl w:val="0"/>
          <w:numId w:val="22"/>
        </w:numPr>
        <w:spacing w:line="276" w:lineRule="auto"/>
        <w:ind w:left="0" w:firstLine="709"/>
        <w:jc w:val="both"/>
        <w:outlineLvl w:val="1"/>
        <w:rPr>
          <w:rFonts w:ascii="Times New Roman" w:hAnsi="Times New Roman" w:cs="Times New Roman"/>
          <w:sz w:val="28"/>
          <w:szCs w:val="28"/>
        </w:rPr>
      </w:pPr>
      <w:proofErr w:type="gramStart"/>
      <w:r w:rsidRPr="00DF2C02">
        <w:rPr>
          <w:rFonts w:ascii="Times New Roman" w:hAnsi="Times New Roman" w:cs="Times New Roman"/>
          <w:sz w:val="28"/>
          <w:szCs w:val="28"/>
        </w:rPr>
        <w:lastRenderedPageBreak/>
        <w:t>в целях совершенствования и повышения эффективности муниципальной службы в администрации Добрянского муниципального района осуществляется: формирование резерва управленческих кадров и кадрового резерва для замещения вакантных должностей муниципальной службы, обучение участников резервов, обучение муниципальных служащих, проведение диспансеризации муниципальных служащих администрации Добрянского муниципального района, соблюдение гарантий, предоставляемых муниципальным служащим, в части пенсионного обеспечения за выслугу лет;</w:t>
      </w:r>
      <w:proofErr w:type="gramEnd"/>
    </w:p>
    <w:p w14:paraId="2A9906A8" w14:textId="77777777" w:rsidR="00C5243D" w:rsidRPr="0097148B" w:rsidRDefault="00C5243D" w:rsidP="00207436">
      <w:pPr>
        <w:pStyle w:val="a7"/>
        <w:numPr>
          <w:ilvl w:val="0"/>
          <w:numId w:val="22"/>
        </w:numPr>
        <w:spacing w:line="276" w:lineRule="auto"/>
        <w:ind w:left="0" w:firstLine="709"/>
        <w:jc w:val="both"/>
        <w:rPr>
          <w:rFonts w:ascii="Times New Roman" w:hAnsi="Times New Roman"/>
          <w:b/>
          <w:sz w:val="28"/>
        </w:rPr>
      </w:pPr>
      <w:proofErr w:type="gramStart"/>
      <w:r w:rsidRPr="0097148B">
        <w:rPr>
          <w:rFonts w:ascii="Times New Roman" w:hAnsi="Times New Roman"/>
          <w:sz w:val="28"/>
          <w:szCs w:val="28"/>
        </w:rPr>
        <w:t xml:space="preserve">в целях обеспечения учреждений социальной сферы  Добрянского муниципального района профессиональными кадрами: осуществляется мониторинг отрасли образования на территории Добрянского муниципального района, формируется позитивный образ педагога, врача, осуществляются </w:t>
      </w:r>
      <w:r w:rsidRPr="0097148B">
        <w:rPr>
          <w:rFonts w:ascii="Times New Roman" w:hAnsi="Times New Roman"/>
          <w:color w:val="000000"/>
          <w:sz w:val="28"/>
          <w:szCs w:val="28"/>
        </w:rPr>
        <w:t>выплаты педагогическим работникам муниципальных образовательных учреждений и врачам государственных медицинских учреждений, расположенных на территории Добрянского района, на приобретение и строительство жилья</w:t>
      </w:r>
      <w:r w:rsidRPr="0097148B">
        <w:rPr>
          <w:rFonts w:ascii="Times New Roman" w:hAnsi="Times New Roman"/>
          <w:sz w:val="28"/>
          <w:szCs w:val="28"/>
        </w:rPr>
        <w:t>, а также выплата надбавки к стипендии выпускникам школ Добрянского муниципального района, обучающимся по</w:t>
      </w:r>
      <w:proofErr w:type="gramEnd"/>
      <w:r w:rsidRPr="0097148B">
        <w:rPr>
          <w:rFonts w:ascii="Times New Roman" w:hAnsi="Times New Roman"/>
          <w:sz w:val="28"/>
          <w:szCs w:val="28"/>
        </w:rPr>
        <w:t xml:space="preserve"> целевым договорам (контрактам) и получающим специальности, необходимые для развития социальной сферы Добрянского</w:t>
      </w:r>
      <w:r w:rsidRPr="0097148B">
        <w:rPr>
          <w:rFonts w:ascii="Times New Roman" w:hAnsi="Times New Roman"/>
          <w:sz w:val="28"/>
        </w:rPr>
        <w:t xml:space="preserve"> муниципального района.</w:t>
      </w:r>
    </w:p>
    <w:p w14:paraId="4BA11CE5" w14:textId="77777777" w:rsidR="00C5243D" w:rsidRPr="0097148B" w:rsidRDefault="00C5243D" w:rsidP="00C5243D">
      <w:pPr>
        <w:spacing w:after="0"/>
        <w:ind w:firstLine="709"/>
        <w:jc w:val="both"/>
        <w:rPr>
          <w:szCs w:val="28"/>
        </w:rPr>
      </w:pPr>
      <w:proofErr w:type="gramStart"/>
      <w:r w:rsidRPr="009948A3">
        <w:rPr>
          <w:rFonts w:ascii="Times New Roman" w:hAnsi="Times New Roman" w:cs="Times New Roman"/>
          <w:sz w:val="28"/>
          <w:szCs w:val="28"/>
        </w:rPr>
        <w:t xml:space="preserve">Для привлечения кадров </w:t>
      </w:r>
      <w:r w:rsidRPr="0097148B">
        <w:rPr>
          <w:rFonts w:ascii="Times New Roman" w:hAnsi="Times New Roman" w:cs="Times New Roman"/>
          <w:sz w:val="28"/>
          <w:szCs w:val="28"/>
        </w:rPr>
        <w:t>в образовательные организации с выпускниками организована работа по целевому обучению в Пермском государственном педагогическом институте</w:t>
      </w:r>
      <w:proofErr w:type="gramEnd"/>
      <w:r w:rsidRPr="0097148B">
        <w:rPr>
          <w:rFonts w:ascii="Times New Roman" w:hAnsi="Times New Roman" w:cs="Times New Roman"/>
          <w:sz w:val="28"/>
          <w:szCs w:val="28"/>
        </w:rPr>
        <w:t>. Согласно договору выпускнику, в период его обучения, предоставляются меры социальной поддержки, организуется прохождение практики, обеспечивается в соответствии с полученной квалификацией трудоустройство в образовательные организации Добрянского муниципального района. В 2016 году студентам, которые поступили по целевому обучению, ежемесячно выплачивалась надбавка к стипендии в размере 5000 рублей</w:t>
      </w:r>
      <w:r w:rsidRPr="0097148B">
        <w:rPr>
          <w:szCs w:val="28"/>
        </w:rPr>
        <w:t>.</w:t>
      </w:r>
    </w:p>
    <w:p w14:paraId="7EDE4A10" w14:textId="77777777" w:rsidR="00C5243D" w:rsidRPr="0097148B" w:rsidRDefault="00C5243D" w:rsidP="00C5243D">
      <w:pPr>
        <w:spacing w:after="0"/>
        <w:ind w:firstLine="709"/>
        <w:jc w:val="both"/>
        <w:rPr>
          <w:rFonts w:ascii="Times New Roman" w:hAnsi="Times New Roman" w:cs="Times New Roman"/>
          <w:sz w:val="28"/>
          <w:szCs w:val="28"/>
        </w:rPr>
      </w:pPr>
      <w:proofErr w:type="gramStart"/>
      <w:r w:rsidRPr="0097148B">
        <w:rPr>
          <w:rFonts w:ascii="Times New Roman" w:hAnsi="Times New Roman" w:cs="Times New Roman"/>
          <w:sz w:val="28"/>
          <w:szCs w:val="28"/>
        </w:rPr>
        <w:t>По муниципальной программе Добрянского муниципального района «Кадровая политика Добрянского муниципального района», действует Порядок расходования средств на выплату компенсации за аренду жилья специалистам муниципальных учреждений образования, утвержденный постановлением администрации Добрянского муниципального района Пермского края от 18.11.2014 № 2499, по которому  молодые специалисты, специалисты, приехавшие из других территорий на работу в муниципальные учреждения образования получают компенсацию за аренду жилья.</w:t>
      </w:r>
      <w:proofErr w:type="gramEnd"/>
      <w:r w:rsidRPr="0097148B">
        <w:rPr>
          <w:rFonts w:ascii="Times New Roman" w:hAnsi="Times New Roman" w:cs="Times New Roman"/>
          <w:sz w:val="28"/>
          <w:szCs w:val="28"/>
        </w:rPr>
        <w:t xml:space="preserve"> Решением Земского собрания Добрянского муниципального района от 17.12.2014 г. № </w:t>
      </w:r>
      <w:r w:rsidRPr="0097148B">
        <w:rPr>
          <w:rFonts w:ascii="Times New Roman" w:hAnsi="Times New Roman" w:cs="Times New Roman"/>
          <w:sz w:val="28"/>
          <w:szCs w:val="28"/>
        </w:rPr>
        <w:lastRenderedPageBreak/>
        <w:t xml:space="preserve">892 установлен размер компенсации в размере 5 000 рублей (в 2016 году выплата назначена 2 молодым педагогам).  </w:t>
      </w:r>
    </w:p>
    <w:p w14:paraId="30CC55F4" w14:textId="77777777" w:rsidR="00C5243D" w:rsidRPr="0097148B" w:rsidRDefault="00C5243D" w:rsidP="00C5243D">
      <w:pPr>
        <w:spacing w:after="0"/>
        <w:ind w:firstLine="709"/>
        <w:jc w:val="both"/>
        <w:rPr>
          <w:rFonts w:ascii="Times New Roman" w:hAnsi="Times New Roman" w:cs="Times New Roman"/>
          <w:sz w:val="28"/>
          <w:szCs w:val="28"/>
        </w:rPr>
      </w:pPr>
      <w:proofErr w:type="gramStart"/>
      <w:r w:rsidRPr="0097148B">
        <w:rPr>
          <w:rFonts w:ascii="Times New Roman" w:hAnsi="Times New Roman" w:cs="Times New Roman"/>
          <w:sz w:val="28"/>
          <w:szCs w:val="28"/>
        </w:rPr>
        <w:t xml:space="preserve">В соответствии с </w:t>
      </w:r>
      <w:r w:rsidRPr="0097148B">
        <w:rPr>
          <w:rFonts w:ascii="Times New Roman" w:hAnsi="Times New Roman" w:cs="Times New Roman"/>
          <w:sz w:val="28"/>
          <w:szCs w:val="28"/>
          <w:lang w:val="x-none"/>
        </w:rPr>
        <w:t>Закон</w:t>
      </w:r>
      <w:r w:rsidRPr="0097148B">
        <w:rPr>
          <w:rFonts w:ascii="Times New Roman" w:hAnsi="Times New Roman" w:cs="Times New Roman"/>
          <w:sz w:val="28"/>
          <w:szCs w:val="28"/>
        </w:rPr>
        <w:t>ом</w:t>
      </w:r>
      <w:r w:rsidRPr="0097148B">
        <w:rPr>
          <w:rFonts w:ascii="Times New Roman" w:hAnsi="Times New Roman" w:cs="Times New Roman"/>
          <w:sz w:val="28"/>
          <w:szCs w:val="28"/>
          <w:lang w:val="x-none"/>
        </w:rPr>
        <w:t xml:space="preserve"> Пермского края от 01.06.2010г. № 628-ПК "О предоставлении мер социальной поддержки педагогическим работникам образовательных и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 </w:t>
      </w:r>
      <w:r w:rsidRPr="0097148B">
        <w:rPr>
          <w:rFonts w:ascii="Times New Roman" w:hAnsi="Times New Roman" w:cs="Times New Roman"/>
          <w:sz w:val="28"/>
          <w:szCs w:val="28"/>
        </w:rPr>
        <w:t>в 2016 году работникам подведомственных Управлению по культуре, спорту, молодежной и семейной политике администрации Добрянского района учреждений на эти цели</w:t>
      </w:r>
      <w:proofErr w:type="gramEnd"/>
      <w:r w:rsidRPr="0097148B">
        <w:rPr>
          <w:rFonts w:ascii="Times New Roman" w:hAnsi="Times New Roman" w:cs="Times New Roman"/>
          <w:sz w:val="28"/>
          <w:szCs w:val="28"/>
        </w:rPr>
        <w:t xml:space="preserve"> из бюджета Пермского края выделено </w:t>
      </w:r>
      <w:r w:rsidRPr="0097148B">
        <w:rPr>
          <w:rFonts w:ascii="Times New Roman" w:hAnsi="Times New Roman" w:cs="Times New Roman"/>
          <w:sz w:val="28"/>
          <w:szCs w:val="28"/>
          <w:lang w:val="x-none"/>
        </w:rPr>
        <w:t>253,0 тыс. руб</w:t>
      </w:r>
      <w:r w:rsidRPr="0097148B">
        <w:rPr>
          <w:rFonts w:ascii="Times New Roman" w:hAnsi="Times New Roman" w:cs="Times New Roman"/>
          <w:sz w:val="28"/>
          <w:szCs w:val="28"/>
        </w:rPr>
        <w:t>лей, из них фактически израсходовано 125,3 тыс.</w:t>
      </w:r>
      <w:r>
        <w:rPr>
          <w:rFonts w:ascii="Times New Roman" w:hAnsi="Times New Roman" w:cs="Times New Roman"/>
          <w:sz w:val="28"/>
          <w:szCs w:val="28"/>
        </w:rPr>
        <w:t xml:space="preserve"> </w:t>
      </w:r>
      <w:r w:rsidRPr="0097148B">
        <w:rPr>
          <w:rFonts w:ascii="Times New Roman" w:hAnsi="Times New Roman" w:cs="Times New Roman"/>
          <w:sz w:val="28"/>
          <w:szCs w:val="28"/>
        </w:rPr>
        <w:t>рублей. Остаток сре</w:t>
      </w:r>
      <w:proofErr w:type="gramStart"/>
      <w:r w:rsidRPr="0097148B">
        <w:rPr>
          <w:rFonts w:ascii="Times New Roman" w:hAnsi="Times New Roman" w:cs="Times New Roman"/>
          <w:sz w:val="28"/>
          <w:szCs w:val="28"/>
        </w:rPr>
        <w:t>дств в р</w:t>
      </w:r>
      <w:proofErr w:type="gramEnd"/>
      <w:r w:rsidRPr="0097148B">
        <w:rPr>
          <w:rFonts w:ascii="Times New Roman" w:hAnsi="Times New Roman" w:cs="Times New Roman"/>
          <w:sz w:val="28"/>
          <w:szCs w:val="28"/>
        </w:rPr>
        <w:t>азмере 127,7 тыс.</w:t>
      </w:r>
      <w:r>
        <w:rPr>
          <w:rFonts w:ascii="Times New Roman" w:hAnsi="Times New Roman" w:cs="Times New Roman"/>
          <w:sz w:val="28"/>
          <w:szCs w:val="28"/>
        </w:rPr>
        <w:t xml:space="preserve"> </w:t>
      </w:r>
      <w:r w:rsidRPr="0097148B">
        <w:rPr>
          <w:rFonts w:ascii="Times New Roman" w:hAnsi="Times New Roman" w:cs="Times New Roman"/>
          <w:sz w:val="28"/>
          <w:szCs w:val="28"/>
        </w:rPr>
        <w:t xml:space="preserve">рублей возвращен в бюджет Пермского края. </w:t>
      </w:r>
    </w:p>
    <w:p w14:paraId="2A0A3B26" w14:textId="77777777" w:rsidR="00C5243D" w:rsidRPr="0097148B" w:rsidRDefault="00C5243D" w:rsidP="00C5243D">
      <w:pPr>
        <w:spacing w:after="0"/>
        <w:ind w:firstLine="709"/>
        <w:jc w:val="both"/>
        <w:rPr>
          <w:rFonts w:ascii="Times New Roman" w:hAnsi="Times New Roman" w:cs="Times New Roman"/>
          <w:bCs/>
          <w:sz w:val="28"/>
          <w:szCs w:val="28"/>
        </w:rPr>
      </w:pPr>
      <w:r w:rsidRPr="0097148B">
        <w:rPr>
          <w:rFonts w:ascii="Times New Roman" w:hAnsi="Times New Roman" w:cs="Times New Roman"/>
          <w:bCs/>
          <w:sz w:val="28"/>
          <w:szCs w:val="28"/>
        </w:rPr>
        <w:t>Органы местного самоуправления</w:t>
      </w:r>
      <w:r>
        <w:rPr>
          <w:rFonts w:ascii="Times New Roman" w:hAnsi="Times New Roman" w:cs="Times New Roman"/>
          <w:bCs/>
          <w:sz w:val="28"/>
          <w:szCs w:val="28"/>
        </w:rPr>
        <w:t xml:space="preserve"> Добрянского муниципального района</w:t>
      </w:r>
      <w:r w:rsidRPr="0097148B">
        <w:rPr>
          <w:rFonts w:ascii="Times New Roman" w:hAnsi="Times New Roman" w:cs="Times New Roman"/>
          <w:bCs/>
          <w:sz w:val="28"/>
          <w:szCs w:val="28"/>
        </w:rPr>
        <w:t xml:space="preserve"> в 2016 году участвовали в совершенствование форм и методов профессиональной ориентации и </w:t>
      </w:r>
      <w:proofErr w:type="spellStart"/>
      <w:r w:rsidRPr="0097148B">
        <w:rPr>
          <w:rFonts w:ascii="Times New Roman" w:hAnsi="Times New Roman" w:cs="Times New Roman"/>
          <w:bCs/>
          <w:sz w:val="28"/>
          <w:szCs w:val="28"/>
        </w:rPr>
        <w:t>допрофессиональной</w:t>
      </w:r>
      <w:proofErr w:type="spellEnd"/>
      <w:r w:rsidRPr="0097148B">
        <w:rPr>
          <w:rFonts w:ascii="Times New Roman" w:hAnsi="Times New Roman" w:cs="Times New Roman"/>
          <w:bCs/>
          <w:sz w:val="28"/>
          <w:szCs w:val="28"/>
        </w:rPr>
        <w:t xml:space="preserve"> подготовки учащихся образовательных учреждений. </w:t>
      </w:r>
    </w:p>
    <w:p w14:paraId="658BDB8C" w14:textId="77777777" w:rsidR="00C5243D" w:rsidRPr="0097148B" w:rsidRDefault="00C5243D" w:rsidP="00C5243D">
      <w:pPr>
        <w:widowControl w:val="0"/>
        <w:spacing w:after="0"/>
        <w:ind w:firstLine="839"/>
        <w:jc w:val="both"/>
        <w:rPr>
          <w:rFonts w:ascii="Times New Roman" w:hAnsi="Times New Roman" w:cs="Times New Roman"/>
          <w:sz w:val="28"/>
          <w:szCs w:val="28"/>
        </w:rPr>
      </w:pPr>
      <w:r w:rsidRPr="0097148B">
        <w:rPr>
          <w:rFonts w:ascii="Times New Roman" w:hAnsi="Times New Roman" w:cs="Times New Roman"/>
          <w:sz w:val="28"/>
          <w:szCs w:val="28"/>
        </w:rPr>
        <w:t xml:space="preserve">Совместно с общеобразовательными учреждениями администрации поселений проводят мероприятия по организации </w:t>
      </w:r>
      <w:proofErr w:type="spellStart"/>
      <w:r w:rsidRPr="0097148B">
        <w:rPr>
          <w:rFonts w:ascii="Times New Roman" w:hAnsi="Times New Roman" w:cs="Times New Roman"/>
          <w:sz w:val="28"/>
          <w:szCs w:val="28"/>
        </w:rPr>
        <w:t>профориентационной</w:t>
      </w:r>
      <w:proofErr w:type="spellEnd"/>
      <w:r w:rsidRPr="0097148B">
        <w:rPr>
          <w:rFonts w:ascii="Times New Roman" w:hAnsi="Times New Roman" w:cs="Times New Roman"/>
          <w:sz w:val="28"/>
          <w:szCs w:val="28"/>
        </w:rPr>
        <w:t xml:space="preserve"> работы для учащихся. С целью знакомства учащихся старших классов с работой органов местного самоуправления и профориентации проводятся классные часы и круглые столы с участием специалистов администраций поселений. </w:t>
      </w:r>
    </w:p>
    <w:p w14:paraId="41727349" w14:textId="77777777" w:rsidR="00C5243D" w:rsidRPr="0097148B" w:rsidRDefault="00C5243D" w:rsidP="00C5243D">
      <w:pPr>
        <w:widowControl w:val="0"/>
        <w:spacing w:after="0"/>
        <w:ind w:firstLine="839"/>
        <w:jc w:val="both"/>
        <w:rPr>
          <w:rFonts w:ascii="Times New Roman" w:hAnsi="Times New Roman" w:cs="Times New Roman"/>
          <w:sz w:val="28"/>
          <w:szCs w:val="28"/>
        </w:rPr>
      </w:pPr>
      <w:r w:rsidRPr="0097148B">
        <w:rPr>
          <w:rFonts w:ascii="Times New Roman" w:hAnsi="Times New Roman" w:cs="Times New Roman"/>
          <w:sz w:val="28"/>
          <w:szCs w:val="28"/>
        </w:rPr>
        <w:t xml:space="preserve">В июне для учащихся 10 классов общеобразовательных школ поселка п. </w:t>
      </w:r>
      <w:proofErr w:type="spellStart"/>
      <w:r w:rsidRPr="0097148B">
        <w:rPr>
          <w:rFonts w:ascii="Times New Roman" w:hAnsi="Times New Roman" w:cs="Times New Roman"/>
          <w:sz w:val="28"/>
          <w:szCs w:val="28"/>
        </w:rPr>
        <w:t>Полазна</w:t>
      </w:r>
      <w:proofErr w:type="spellEnd"/>
      <w:r w:rsidRPr="0097148B">
        <w:rPr>
          <w:rFonts w:ascii="Times New Roman" w:hAnsi="Times New Roman" w:cs="Times New Roman"/>
          <w:sz w:val="28"/>
          <w:szCs w:val="28"/>
        </w:rPr>
        <w:t xml:space="preserve"> организовано прохождение социальной практики. В течение одного рабочего дня школьники прошли профильные профессиональные пробы по выбранной учащимися специальности.</w:t>
      </w:r>
    </w:p>
    <w:p w14:paraId="5EBD80CC" w14:textId="77777777" w:rsidR="00C5243D" w:rsidRPr="0097148B" w:rsidRDefault="00C5243D" w:rsidP="00C5243D">
      <w:pPr>
        <w:spacing w:after="0"/>
        <w:ind w:firstLine="708"/>
        <w:contextualSpacing/>
        <w:jc w:val="both"/>
        <w:rPr>
          <w:rFonts w:ascii="Times New Roman" w:hAnsi="Times New Roman" w:cs="Times New Roman"/>
          <w:sz w:val="28"/>
          <w:szCs w:val="28"/>
        </w:rPr>
      </w:pPr>
      <w:r w:rsidRPr="0097148B">
        <w:rPr>
          <w:rFonts w:ascii="Times New Roman" w:hAnsi="Times New Roman" w:cs="Times New Roman"/>
          <w:sz w:val="28"/>
          <w:szCs w:val="28"/>
        </w:rPr>
        <w:t xml:space="preserve">В развитии районной системы профессиональной ориентации молодежи утверждена программа «Выбор жизненного пути». </w:t>
      </w:r>
    </w:p>
    <w:p w14:paraId="270304AD" w14:textId="77777777" w:rsidR="00C5243D" w:rsidRPr="0097148B" w:rsidRDefault="00C5243D" w:rsidP="00C5243D">
      <w:pPr>
        <w:spacing w:after="0"/>
        <w:ind w:firstLine="708"/>
        <w:contextualSpacing/>
        <w:jc w:val="both"/>
        <w:rPr>
          <w:rFonts w:ascii="Times New Roman" w:hAnsi="Times New Roman" w:cs="Times New Roman"/>
          <w:sz w:val="28"/>
          <w:szCs w:val="28"/>
        </w:rPr>
      </w:pPr>
      <w:r w:rsidRPr="0097148B">
        <w:rPr>
          <w:rFonts w:ascii="Times New Roman" w:hAnsi="Times New Roman" w:cs="Times New Roman"/>
          <w:sz w:val="28"/>
          <w:szCs w:val="28"/>
        </w:rPr>
        <w:t>Целью программы является создание муниципальной системы личностного, профильного и профессионального самоопределения школьника на базе сетевой интеграции ресурсов и социального партнерства - Управления образования, образовательных учреждений, общественных, молодежных, партийных и прочих организаций.</w:t>
      </w:r>
    </w:p>
    <w:p w14:paraId="39D73046" w14:textId="77777777" w:rsidR="00C5243D" w:rsidRPr="0097148B" w:rsidRDefault="00C5243D" w:rsidP="00C5243D">
      <w:pPr>
        <w:ind w:firstLine="708"/>
        <w:contextualSpacing/>
        <w:jc w:val="both"/>
        <w:rPr>
          <w:rFonts w:ascii="Times New Roman" w:hAnsi="Times New Roman" w:cs="Times New Roman"/>
          <w:sz w:val="28"/>
          <w:szCs w:val="28"/>
        </w:rPr>
      </w:pPr>
      <w:r w:rsidRPr="0097148B">
        <w:rPr>
          <w:rFonts w:ascii="Times New Roman" w:hAnsi="Times New Roman" w:cs="Times New Roman"/>
          <w:sz w:val="28"/>
          <w:szCs w:val="28"/>
        </w:rPr>
        <w:t>В 2016 году в рамках программы «Выбор жизненного пути» прошли мероприятия:</w:t>
      </w:r>
    </w:p>
    <w:p w14:paraId="0F63B597" w14:textId="77777777" w:rsidR="00C5243D" w:rsidRPr="0097148B" w:rsidRDefault="00C5243D" w:rsidP="00C5243D">
      <w:pPr>
        <w:ind w:firstLine="708"/>
        <w:contextualSpacing/>
        <w:jc w:val="both"/>
        <w:rPr>
          <w:rFonts w:ascii="Times New Roman" w:hAnsi="Times New Roman" w:cs="Times New Roman"/>
          <w:sz w:val="28"/>
          <w:szCs w:val="28"/>
        </w:rPr>
      </w:pPr>
      <w:r w:rsidRPr="0097148B">
        <w:rPr>
          <w:rFonts w:ascii="Times New Roman" w:hAnsi="Times New Roman" w:cs="Times New Roman"/>
          <w:sz w:val="28"/>
          <w:szCs w:val="28"/>
        </w:rPr>
        <w:t xml:space="preserve">1. муниципальный конкурс «Юный соискатель». Участвовали 8-11 классы. Цель конкурса: Активизировать деятельность учащихся общеобразовательных школ по изучению рынка труда, системы профессионального образования Пермского края и построению личных </w:t>
      </w:r>
      <w:r w:rsidRPr="0097148B">
        <w:rPr>
          <w:rFonts w:ascii="Times New Roman" w:hAnsi="Times New Roman" w:cs="Times New Roman"/>
          <w:sz w:val="28"/>
          <w:szCs w:val="28"/>
        </w:rPr>
        <w:lastRenderedPageBreak/>
        <w:t xml:space="preserve">профессиональных планов. Задача конкурса: привлечение работодателей к решению социальных проблем молодежи, психологическая подготовка школьников социальной роли работника, подготовка учащихся к решению реальных жизненных задач: выбор профессии, поиск работы, </w:t>
      </w:r>
      <w:proofErr w:type="spellStart"/>
      <w:r w:rsidRPr="0097148B">
        <w:rPr>
          <w:rFonts w:ascii="Times New Roman" w:hAnsi="Times New Roman" w:cs="Times New Roman"/>
          <w:sz w:val="28"/>
          <w:szCs w:val="28"/>
        </w:rPr>
        <w:t>самопрезентация</w:t>
      </w:r>
      <w:proofErr w:type="spellEnd"/>
      <w:r w:rsidRPr="0097148B">
        <w:rPr>
          <w:rFonts w:ascii="Times New Roman" w:hAnsi="Times New Roman" w:cs="Times New Roman"/>
          <w:sz w:val="28"/>
          <w:szCs w:val="28"/>
        </w:rPr>
        <w:t xml:space="preserve"> при трудоустройстве.</w:t>
      </w:r>
    </w:p>
    <w:p w14:paraId="7F3A1241" w14:textId="77777777" w:rsidR="00C5243D" w:rsidRPr="0097148B" w:rsidRDefault="00C5243D" w:rsidP="00C5243D">
      <w:pPr>
        <w:ind w:firstLine="708"/>
        <w:contextualSpacing/>
        <w:jc w:val="both"/>
        <w:rPr>
          <w:rFonts w:ascii="Times New Roman" w:hAnsi="Times New Roman" w:cs="Times New Roman"/>
          <w:sz w:val="28"/>
          <w:szCs w:val="28"/>
        </w:rPr>
      </w:pPr>
      <w:r w:rsidRPr="0097148B">
        <w:rPr>
          <w:rFonts w:ascii="Times New Roman" w:hAnsi="Times New Roman" w:cs="Times New Roman"/>
          <w:sz w:val="28"/>
          <w:szCs w:val="28"/>
        </w:rPr>
        <w:t>2. фестиваль агитбригад старшеклассников, цель которого - реклама профильного обучения, привлечение внимания обучающихся к осознанному выбору профиля. Целевая аудитори</w:t>
      </w:r>
      <w:proofErr w:type="gramStart"/>
      <w:r w:rsidRPr="0097148B">
        <w:rPr>
          <w:rFonts w:ascii="Times New Roman" w:hAnsi="Times New Roman" w:cs="Times New Roman"/>
          <w:sz w:val="28"/>
          <w:szCs w:val="28"/>
        </w:rPr>
        <w:t>я-</w:t>
      </w:r>
      <w:proofErr w:type="gramEnd"/>
      <w:r w:rsidRPr="0097148B">
        <w:rPr>
          <w:rFonts w:ascii="Times New Roman" w:hAnsi="Times New Roman" w:cs="Times New Roman"/>
          <w:sz w:val="28"/>
          <w:szCs w:val="28"/>
        </w:rPr>
        <w:t xml:space="preserve"> обучающиеся 8-9 классов.</w:t>
      </w:r>
    </w:p>
    <w:p w14:paraId="71DB54DA" w14:textId="77777777" w:rsidR="00C5243D" w:rsidRPr="0097148B" w:rsidRDefault="00C5243D" w:rsidP="00C5243D">
      <w:pPr>
        <w:spacing w:after="0"/>
        <w:ind w:firstLine="709"/>
        <w:jc w:val="both"/>
        <w:rPr>
          <w:rFonts w:ascii="Times New Roman" w:hAnsi="Times New Roman" w:cs="Times New Roman"/>
          <w:bCs/>
          <w:iCs/>
          <w:color w:val="000000"/>
          <w:sz w:val="28"/>
          <w:szCs w:val="28"/>
        </w:rPr>
      </w:pPr>
      <w:r w:rsidRPr="0097148B">
        <w:rPr>
          <w:rFonts w:ascii="Times New Roman" w:hAnsi="Times New Roman" w:cs="Times New Roman"/>
          <w:sz w:val="28"/>
          <w:szCs w:val="28"/>
        </w:rPr>
        <w:t xml:space="preserve">3. ярмарка учебных мест. Цель - познакомить обучающихся 8-11 классов с учебными заведениями Пермского края. На ярмарке представились 17 учебных заведений. </w:t>
      </w:r>
      <w:r w:rsidRPr="0097148B">
        <w:rPr>
          <w:rFonts w:ascii="Times New Roman" w:hAnsi="Times New Roman" w:cs="Times New Roman"/>
          <w:bCs/>
          <w:sz w:val="28"/>
          <w:szCs w:val="28"/>
        </w:rPr>
        <w:t>С</w:t>
      </w:r>
      <w:r w:rsidRPr="0097148B">
        <w:rPr>
          <w:rFonts w:ascii="Times New Roman" w:hAnsi="Times New Roman" w:cs="Times New Roman"/>
          <w:sz w:val="28"/>
          <w:szCs w:val="28"/>
        </w:rPr>
        <w:t>овместно с ГКУ «ЦЗН г. Добрянки» в 2016 году проведено 5 ярмарок учебных мест.</w:t>
      </w:r>
    </w:p>
    <w:p w14:paraId="0653182C" w14:textId="77777777" w:rsidR="00C5243D" w:rsidRPr="0097148B" w:rsidRDefault="00C5243D" w:rsidP="00C5243D">
      <w:pPr>
        <w:ind w:firstLine="708"/>
        <w:contextualSpacing/>
        <w:jc w:val="both"/>
        <w:rPr>
          <w:rFonts w:ascii="Times New Roman" w:hAnsi="Times New Roman" w:cs="Times New Roman"/>
          <w:sz w:val="28"/>
          <w:szCs w:val="28"/>
        </w:rPr>
      </w:pPr>
      <w:r w:rsidRPr="0097148B">
        <w:rPr>
          <w:rFonts w:ascii="Times New Roman" w:hAnsi="Times New Roman" w:cs="Times New Roman"/>
          <w:sz w:val="28"/>
          <w:szCs w:val="28"/>
        </w:rPr>
        <w:t>4. профильный лагерь, цель которог</w:t>
      </w:r>
      <w:proofErr w:type="gramStart"/>
      <w:r w:rsidRPr="0097148B">
        <w:rPr>
          <w:rFonts w:ascii="Times New Roman" w:hAnsi="Times New Roman" w:cs="Times New Roman"/>
          <w:sz w:val="28"/>
          <w:szCs w:val="28"/>
        </w:rPr>
        <w:t>о-</w:t>
      </w:r>
      <w:proofErr w:type="gramEnd"/>
      <w:r w:rsidRPr="0097148B">
        <w:rPr>
          <w:rFonts w:ascii="Times New Roman" w:hAnsi="Times New Roman" w:cs="Times New Roman"/>
          <w:sz w:val="28"/>
          <w:szCs w:val="28"/>
        </w:rPr>
        <w:t xml:space="preserve">  создать условия для выявления у школьника склонности к определенным видам деятельности, являющимися ключевыми для группы профессий. Приобрести школьником социального опыта, необходимого на рынке труда в:  эффективном общении со специалистами и работодателями; в поиске информации профессиональной направленности; в применении  основных норм профессиональной деятельности: трудовой договор, режим дня, должностные обязанности, социальный пакет и пр. Апробировать  учебно-методическое обеспечение </w:t>
      </w:r>
      <w:proofErr w:type="spellStart"/>
      <w:r w:rsidRPr="0097148B">
        <w:rPr>
          <w:rFonts w:ascii="Times New Roman" w:hAnsi="Times New Roman" w:cs="Times New Roman"/>
          <w:sz w:val="28"/>
          <w:szCs w:val="28"/>
        </w:rPr>
        <w:t>предпрофильной</w:t>
      </w:r>
      <w:proofErr w:type="spellEnd"/>
      <w:r w:rsidRPr="0097148B">
        <w:rPr>
          <w:rFonts w:ascii="Times New Roman" w:hAnsi="Times New Roman" w:cs="Times New Roman"/>
          <w:sz w:val="28"/>
          <w:szCs w:val="28"/>
        </w:rPr>
        <w:t xml:space="preserve"> подготовки школьников; Создать условия для развития различных форм социального партнерства системы образования Добрянского муниципального района и работодателей в вопросах личностного профильного и профессионального самоопределения  учащихся.</w:t>
      </w:r>
    </w:p>
    <w:p w14:paraId="3CD315E5" w14:textId="77777777" w:rsidR="00C5243D" w:rsidRPr="0097148B" w:rsidRDefault="00C5243D" w:rsidP="00C5243D">
      <w:pPr>
        <w:ind w:firstLine="708"/>
        <w:contextualSpacing/>
        <w:jc w:val="both"/>
        <w:rPr>
          <w:rFonts w:ascii="Times New Roman" w:hAnsi="Times New Roman" w:cs="Times New Roman"/>
          <w:sz w:val="28"/>
          <w:szCs w:val="28"/>
        </w:rPr>
      </w:pPr>
      <w:r w:rsidRPr="0097148B">
        <w:rPr>
          <w:rFonts w:ascii="Times New Roman" w:hAnsi="Times New Roman" w:cs="Times New Roman"/>
          <w:sz w:val="28"/>
          <w:szCs w:val="28"/>
        </w:rPr>
        <w:t>Психологами ГКУ «ЦЗН г. Добрянки» и психологами образовательных организаций</w:t>
      </w:r>
      <w:r>
        <w:rPr>
          <w:rFonts w:ascii="Times New Roman" w:hAnsi="Times New Roman" w:cs="Times New Roman"/>
          <w:sz w:val="28"/>
          <w:szCs w:val="28"/>
        </w:rPr>
        <w:t xml:space="preserve"> была проведена на ярмарках</w:t>
      </w:r>
      <w:r w:rsidRPr="0097148B">
        <w:rPr>
          <w:rFonts w:ascii="Times New Roman" w:hAnsi="Times New Roman" w:cs="Times New Roman"/>
          <w:sz w:val="28"/>
          <w:szCs w:val="28"/>
        </w:rPr>
        <w:t xml:space="preserve"> учебных мест и в профильном лагере психолого-педагогическая диагностика с рекомендациями.</w:t>
      </w:r>
    </w:p>
    <w:p w14:paraId="08FBB7BB" w14:textId="77777777" w:rsidR="00C5243D" w:rsidRPr="000751B5" w:rsidRDefault="00C5243D" w:rsidP="00C5243D">
      <w:pPr>
        <w:ind w:firstLine="708"/>
        <w:contextualSpacing/>
        <w:jc w:val="both"/>
        <w:rPr>
          <w:rFonts w:ascii="Times New Roman" w:hAnsi="Times New Roman" w:cs="Times New Roman"/>
          <w:sz w:val="28"/>
          <w:szCs w:val="28"/>
        </w:rPr>
      </w:pPr>
      <w:r w:rsidRPr="0097148B">
        <w:rPr>
          <w:rFonts w:ascii="Times New Roman" w:hAnsi="Times New Roman" w:cs="Times New Roman"/>
          <w:sz w:val="28"/>
          <w:szCs w:val="28"/>
        </w:rPr>
        <w:t>В рамках программы «Выбор жизненного пути» заполняется самим обучающимся дневник по прохождению профильных проб, в котором отмечают свои рекомендации психолог, классный руководитель и родитель.</w:t>
      </w:r>
    </w:p>
    <w:p w14:paraId="3BC423A0" w14:textId="77777777" w:rsidR="00C5243D" w:rsidRDefault="00C5243D" w:rsidP="00C5243D">
      <w:pPr>
        <w:spacing w:after="0" w:line="240" w:lineRule="auto"/>
        <w:jc w:val="both"/>
        <w:rPr>
          <w:rFonts w:ascii="Times New Roman" w:hAnsi="Times New Roman" w:cs="Times New Roman"/>
          <w:bCs/>
          <w:sz w:val="28"/>
          <w:szCs w:val="28"/>
          <w:highlight w:val="yellow"/>
        </w:rPr>
      </w:pPr>
    </w:p>
    <w:p w14:paraId="6E978EC8" w14:textId="77777777" w:rsidR="00C5243D" w:rsidRPr="00EB2E25" w:rsidRDefault="00C5243D" w:rsidP="00C5243D">
      <w:pPr>
        <w:jc w:val="center"/>
        <w:rPr>
          <w:rFonts w:ascii="Times New Roman" w:hAnsi="Times New Roman" w:cs="Times New Roman"/>
          <w:b/>
          <w:sz w:val="28"/>
          <w:szCs w:val="28"/>
        </w:rPr>
      </w:pPr>
      <w:r w:rsidRPr="00EB2E25">
        <w:rPr>
          <w:rFonts w:ascii="Times New Roman" w:hAnsi="Times New Roman" w:cs="Times New Roman"/>
          <w:b/>
          <w:sz w:val="28"/>
          <w:szCs w:val="28"/>
        </w:rPr>
        <w:t>4. ОХРАНА И УСЛОВИЯ ТРУДА. ЭКОЛОГИЧЕСКАЯ БЕЗОПАСНОСТЬ.</w:t>
      </w:r>
    </w:p>
    <w:p w14:paraId="474D90CE" w14:textId="77777777" w:rsidR="00C5243D" w:rsidRPr="0097148B" w:rsidRDefault="00C5243D" w:rsidP="00C5243D">
      <w:pPr>
        <w:spacing w:after="0"/>
        <w:ind w:firstLine="708"/>
        <w:jc w:val="both"/>
        <w:rPr>
          <w:rFonts w:ascii="Times New Roman" w:hAnsi="Times New Roman" w:cs="Times New Roman"/>
          <w:sz w:val="28"/>
          <w:szCs w:val="28"/>
        </w:rPr>
      </w:pPr>
      <w:r w:rsidRPr="0097148B">
        <w:rPr>
          <w:rFonts w:ascii="Times New Roman" w:hAnsi="Times New Roman" w:cs="Times New Roman"/>
          <w:sz w:val="28"/>
          <w:szCs w:val="28"/>
        </w:rPr>
        <w:t xml:space="preserve">Основные направления государственной политики на муниципальном уровне в области охраны труда на 2016 год были определены в муниципальной программе Добрянского муниципального района «Функционирование системы муниципального управления», утв. постановлением администрации Добрянского района от 23.10.2015 № 1013 (с последующими изменениями). Данная программа включает Подпрограмму </w:t>
      </w:r>
      <w:r w:rsidRPr="0097148B">
        <w:rPr>
          <w:rFonts w:ascii="Times New Roman" w:hAnsi="Times New Roman" w:cs="Times New Roman"/>
          <w:sz w:val="28"/>
          <w:szCs w:val="28"/>
        </w:rPr>
        <w:lastRenderedPageBreak/>
        <w:t xml:space="preserve">«Улучшение условий и охраны труда. Социальное партнерство в сфере трудовых отношений». На финансирование </w:t>
      </w:r>
      <w:proofErr w:type="gramStart"/>
      <w:r w:rsidRPr="0097148B">
        <w:rPr>
          <w:rFonts w:ascii="Times New Roman" w:hAnsi="Times New Roman" w:cs="Times New Roman"/>
          <w:sz w:val="28"/>
          <w:szCs w:val="28"/>
        </w:rPr>
        <w:t>мероприятий, предусмотренных Подпрограммой в 2016 году выделено</w:t>
      </w:r>
      <w:proofErr w:type="gramEnd"/>
      <w:r w:rsidRPr="0097148B">
        <w:rPr>
          <w:rFonts w:ascii="Times New Roman" w:hAnsi="Times New Roman" w:cs="Times New Roman"/>
          <w:sz w:val="28"/>
          <w:szCs w:val="28"/>
        </w:rPr>
        <w:t xml:space="preserve"> из местного бюджета 133,2 тыс. руб</w:t>
      </w:r>
      <w:r>
        <w:rPr>
          <w:rFonts w:ascii="Times New Roman" w:hAnsi="Times New Roman" w:cs="Times New Roman"/>
          <w:sz w:val="28"/>
          <w:szCs w:val="28"/>
        </w:rPr>
        <w:t>лей</w:t>
      </w:r>
      <w:r w:rsidRPr="0097148B">
        <w:rPr>
          <w:rFonts w:ascii="Times New Roman" w:hAnsi="Times New Roman" w:cs="Times New Roman"/>
          <w:sz w:val="28"/>
          <w:szCs w:val="28"/>
        </w:rPr>
        <w:t xml:space="preserve">. </w:t>
      </w:r>
    </w:p>
    <w:p w14:paraId="05B91C4F" w14:textId="77777777" w:rsidR="00C5243D" w:rsidRPr="0097148B" w:rsidRDefault="00C5243D" w:rsidP="00C5243D">
      <w:pPr>
        <w:spacing w:after="0"/>
        <w:ind w:firstLine="709"/>
        <w:jc w:val="both"/>
        <w:rPr>
          <w:rFonts w:ascii="Times New Roman" w:hAnsi="Times New Roman"/>
          <w:sz w:val="28"/>
          <w:szCs w:val="28"/>
        </w:rPr>
      </w:pPr>
      <w:r w:rsidRPr="0097148B">
        <w:rPr>
          <w:rFonts w:ascii="Times New Roman" w:hAnsi="Times New Roman"/>
          <w:sz w:val="28"/>
          <w:szCs w:val="28"/>
        </w:rPr>
        <w:t>В рамках Подпрограммы проводились следующие мероприятия:</w:t>
      </w:r>
    </w:p>
    <w:p w14:paraId="297FC4A3" w14:textId="5D98C7C7" w:rsidR="00C5243D" w:rsidRPr="0097148B" w:rsidRDefault="00C5243D" w:rsidP="00207436">
      <w:pPr>
        <w:pStyle w:val="a3"/>
        <w:numPr>
          <w:ilvl w:val="0"/>
          <w:numId w:val="8"/>
        </w:numPr>
        <w:ind w:left="0" w:firstLine="567"/>
        <w:jc w:val="both"/>
        <w:rPr>
          <w:rFonts w:ascii="Times New Roman" w:hAnsi="Times New Roman"/>
          <w:sz w:val="28"/>
          <w:szCs w:val="28"/>
        </w:rPr>
      </w:pPr>
      <w:r w:rsidRPr="0097148B">
        <w:rPr>
          <w:rFonts w:ascii="Times New Roman" w:hAnsi="Times New Roman"/>
          <w:bCs/>
          <w:sz w:val="28"/>
          <w:szCs w:val="28"/>
        </w:rPr>
        <w:t>районный конкурс на лучшую организацию работы по охране труда</w:t>
      </w:r>
      <w:r w:rsidRPr="0097148B">
        <w:rPr>
          <w:rFonts w:ascii="Times New Roman" w:hAnsi="Times New Roman"/>
          <w:sz w:val="28"/>
          <w:szCs w:val="28"/>
        </w:rPr>
        <w:t xml:space="preserve">. </w:t>
      </w:r>
      <w:r w:rsidRPr="0097148B">
        <w:rPr>
          <w:rFonts w:ascii="Times New Roman" w:eastAsia="Times New Roman" w:hAnsi="Times New Roman" w:cs="Times New Roman"/>
          <w:bCs/>
          <w:sz w:val="28"/>
          <w:szCs w:val="28"/>
        </w:rPr>
        <w:t xml:space="preserve">Порядка </w:t>
      </w:r>
      <w:r w:rsidRPr="0097148B">
        <w:rPr>
          <w:rFonts w:ascii="Times New Roman" w:hAnsi="Times New Roman" w:cs="Times New Roman"/>
          <w:bCs/>
          <w:sz w:val="28"/>
          <w:szCs w:val="28"/>
        </w:rPr>
        <w:t xml:space="preserve">30 организаций района </w:t>
      </w:r>
      <w:r w:rsidRPr="0097148B">
        <w:rPr>
          <w:rFonts w:ascii="Times New Roman" w:hAnsi="Times New Roman"/>
          <w:bCs/>
          <w:sz w:val="28"/>
          <w:szCs w:val="28"/>
        </w:rPr>
        <w:t>ежегодно принимает</w:t>
      </w:r>
      <w:r w:rsidRPr="0097148B">
        <w:rPr>
          <w:rFonts w:ascii="Times New Roman" w:eastAsia="Times New Roman" w:hAnsi="Times New Roman" w:cs="Times New Roman"/>
          <w:bCs/>
          <w:sz w:val="28"/>
          <w:szCs w:val="28"/>
        </w:rPr>
        <w:t xml:space="preserve"> участие в кон</w:t>
      </w:r>
      <w:r w:rsidRPr="0097148B">
        <w:rPr>
          <w:rFonts w:ascii="Times New Roman" w:hAnsi="Times New Roman" w:cs="Times New Roman"/>
          <w:bCs/>
          <w:sz w:val="28"/>
          <w:szCs w:val="28"/>
        </w:rPr>
        <w:t xml:space="preserve">курсе. В 2016 году на участие </w:t>
      </w:r>
      <w:proofErr w:type="gramStart"/>
      <w:r w:rsidRPr="0097148B">
        <w:rPr>
          <w:rFonts w:ascii="Times New Roman" w:hAnsi="Times New Roman" w:cs="Times New Roman"/>
          <w:bCs/>
          <w:sz w:val="28"/>
          <w:szCs w:val="28"/>
        </w:rPr>
        <w:t>заявилось</w:t>
      </w:r>
      <w:proofErr w:type="gramEnd"/>
      <w:r w:rsidRPr="0097148B">
        <w:rPr>
          <w:rFonts w:ascii="Times New Roman" w:hAnsi="Times New Roman" w:cs="Times New Roman"/>
          <w:bCs/>
          <w:sz w:val="28"/>
          <w:szCs w:val="28"/>
        </w:rPr>
        <w:t xml:space="preserve"> 33 о</w:t>
      </w:r>
      <w:r w:rsidRPr="0097148B">
        <w:rPr>
          <w:rFonts w:ascii="Times New Roman" w:eastAsia="Times New Roman" w:hAnsi="Times New Roman" w:cs="Times New Roman"/>
          <w:bCs/>
          <w:sz w:val="28"/>
          <w:szCs w:val="28"/>
        </w:rPr>
        <w:t>рганизаци</w:t>
      </w:r>
      <w:r w:rsidRPr="0097148B">
        <w:rPr>
          <w:rFonts w:ascii="Times New Roman" w:hAnsi="Times New Roman" w:cs="Times New Roman"/>
          <w:bCs/>
          <w:sz w:val="28"/>
          <w:szCs w:val="28"/>
        </w:rPr>
        <w:t>и</w:t>
      </w:r>
      <w:r w:rsidRPr="0097148B">
        <w:rPr>
          <w:rFonts w:ascii="Times New Roman" w:eastAsia="Times New Roman" w:hAnsi="Times New Roman" w:cs="Times New Roman"/>
          <w:bCs/>
          <w:sz w:val="28"/>
          <w:szCs w:val="28"/>
        </w:rPr>
        <w:t>, из них 19 промышленных предприятий, 14 бюджетных учреждений.</w:t>
      </w:r>
      <w:r w:rsidRPr="0097148B">
        <w:rPr>
          <w:rFonts w:ascii="Times New Roman" w:hAnsi="Times New Roman" w:cs="Times New Roman"/>
          <w:bCs/>
          <w:sz w:val="28"/>
          <w:szCs w:val="28"/>
        </w:rPr>
        <w:t xml:space="preserve"> </w:t>
      </w:r>
      <w:r w:rsidRPr="0097148B">
        <w:rPr>
          <w:rFonts w:ascii="Times New Roman" w:hAnsi="Times New Roman"/>
          <w:bCs/>
          <w:sz w:val="28"/>
          <w:szCs w:val="28"/>
        </w:rPr>
        <w:t>Победители конкурса награждались</w:t>
      </w:r>
      <w:r w:rsidRPr="0097148B">
        <w:rPr>
          <w:rFonts w:ascii="Times New Roman" w:hAnsi="Times New Roman"/>
          <w:b/>
          <w:bCs/>
          <w:sz w:val="28"/>
          <w:szCs w:val="28"/>
        </w:rPr>
        <w:t xml:space="preserve"> </w:t>
      </w:r>
      <w:r w:rsidRPr="0097148B">
        <w:rPr>
          <w:rFonts w:ascii="Times New Roman" w:hAnsi="Times New Roman"/>
          <w:bCs/>
          <w:sz w:val="28"/>
          <w:szCs w:val="28"/>
        </w:rPr>
        <w:t xml:space="preserve">дипломами, </w:t>
      </w:r>
      <w:r>
        <w:rPr>
          <w:rFonts w:ascii="Times New Roman" w:hAnsi="Times New Roman"/>
          <w:sz w:val="28"/>
          <w:szCs w:val="28"/>
        </w:rPr>
        <w:t>сертификатами участников</w:t>
      </w:r>
      <w:r w:rsidRPr="0097148B">
        <w:rPr>
          <w:rFonts w:ascii="Times New Roman" w:hAnsi="Times New Roman"/>
          <w:sz w:val="28"/>
          <w:szCs w:val="28"/>
        </w:rPr>
        <w:t xml:space="preserve"> и ценными призами;</w:t>
      </w:r>
    </w:p>
    <w:p w14:paraId="25A77510" w14:textId="77777777" w:rsidR="00C5243D" w:rsidRPr="0097148B" w:rsidRDefault="00C5243D" w:rsidP="00207436">
      <w:pPr>
        <w:pStyle w:val="a3"/>
        <w:numPr>
          <w:ilvl w:val="0"/>
          <w:numId w:val="8"/>
        </w:numPr>
        <w:spacing w:after="0"/>
        <w:ind w:left="0" w:firstLine="567"/>
        <w:jc w:val="both"/>
        <w:rPr>
          <w:rFonts w:ascii="Times New Roman" w:hAnsi="Times New Roman"/>
          <w:sz w:val="28"/>
          <w:szCs w:val="28"/>
        </w:rPr>
      </w:pPr>
      <w:r w:rsidRPr="0097148B">
        <w:rPr>
          <w:rFonts w:ascii="Times New Roman" w:hAnsi="Times New Roman"/>
          <w:sz w:val="28"/>
          <w:szCs w:val="28"/>
        </w:rPr>
        <w:t xml:space="preserve">районный конкурс детских рисунков, плакатов «Охрана труда глазами детей». </w:t>
      </w:r>
      <w:r w:rsidRPr="0097148B">
        <w:rPr>
          <w:rFonts w:ascii="Times New Roman" w:hAnsi="Times New Roman" w:cs="Times New Roman"/>
          <w:sz w:val="28"/>
          <w:szCs w:val="28"/>
        </w:rPr>
        <w:t xml:space="preserve">В 2016 году </w:t>
      </w:r>
      <w:r w:rsidRPr="0097148B">
        <w:rPr>
          <w:rFonts w:ascii="Times New Roman" w:eastAsia="Times New Roman" w:hAnsi="Times New Roman" w:cs="Times New Roman"/>
          <w:bCs/>
          <w:sz w:val="28"/>
          <w:szCs w:val="28"/>
        </w:rPr>
        <w:t>второй раз был проведен конкурс детских рисунков, плакатов «Охрана труда глазами детей».</w:t>
      </w:r>
      <w:r w:rsidRPr="0097148B">
        <w:rPr>
          <w:rFonts w:ascii="Times New Roman" w:hAnsi="Times New Roman"/>
          <w:bCs/>
          <w:sz w:val="28"/>
          <w:szCs w:val="28"/>
        </w:rPr>
        <w:t xml:space="preserve"> Приняли участие в конкурсе 86 </w:t>
      </w:r>
      <w:r w:rsidRPr="0097148B">
        <w:rPr>
          <w:rFonts w:ascii="Times New Roman" w:eastAsia="Times New Roman" w:hAnsi="Times New Roman" w:cs="Times New Roman"/>
          <w:bCs/>
          <w:sz w:val="28"/>
          <w:szCs w:val="28"/>
        </w:rPr>
        <w:t xml:space="preserve">учащихся образовательных учреждений </w:t>
      </w:r>
      <w:r>
        <w:rPr>
          <w:rFonts w:ascii="Times New Roman" w:eastAsia="Times New Roman" w:hAnsi="Times New Roman" w:cs="Times New Roman"/>
          <w:bCs/>
          <w:sz w:val="28"/>
          <w:szCs w:val="28"/>
        </w:rPr>
        <w:t>Добрянского района</w:t>
      </w:r>
      <w:r w:rsidRPr="0097148B">
        <w:rPr>
          <w:rFonts w:ascii="Times New Roman" w:eastAsia="Times New Roman" w:hAnsi="Times New Roman" w:cs="Times New Roman"/>
          <w:bCs/>
          <w:sz w:val="28"/>
          <w:szCs w:val="28"/>
        </w:rPr>
        <w:t>. К уч</w:t>
      </w:r>
      <w:r w:rsidRPr="0097148B">
        <w:rPr>
          <w:rFonts w:ascii="Times New Roman" w:hAnsi="Times New Roman"/>
          <w:bCs/>
          <w:sz w:val="28"/>
          <w:szCs w:val="28"/>
        </w:rPr>
        <w:t xml:space="preserve">астию в конкурсе были допущены 88 работ. </w:t>
      </w:r>
      <w:r w:rsidRPr="0097148B">
        <w:rPr>
          <w:rFonts w:ascii="Times New Roman" w:eastAsia="Times New Roman" w:hAnsi="Times New Roman"/>
          <w:bCs/>
          <w:sz w:val="28"/>
          <w:szCs w:val="28"/>
        </w:rPr>
        <w:t xml:space="preserve">Победителями конкурса </w:t>
      </w:r>
      <w:proofErr w:type="gramStart"/>
      <w:r w:rsidRPr="0097148B">
        <w:rPr>
          <w:rFonts w:ascii="Times New Roman" w:eastAsia="Times New Roman" w:hAnsi="Times New Roman"/>
          <w:bCs/>
          <w:sz w:val="28"/>
          <w:szCs w:val="28"/>
        </w:rPr>
        <w:t>признаны</w:t>
      </w:r>
      <w:proofErr w:type="gramEnd"/>
      <w:r w:rsidRPr="0097148B">
        <w:rPr>
          <w:rFonts w:ascii="Times New Roman" w:eastAsia="Times New Roman" w:hAnsi="Times New Roman"/>
          <w:bCs/>
          <w:sz w:val="28"/>
          <w:szCs w:val="28"/>
        </w:rPr>
        <w:t xml:space="preserve"> 18 участников</w:t>
      </w:r>
      <w:r w:rsidRPr="0097148B">
        <w:rPr>
          <w:rFonts w:ascii="Times New Roman" w:hAnsi="Times New Roman"/>
          <w:bCs/>
          <w:sz w:val="28"/>
          <w:szCs w:val="28"/>
        </w:rPr>
        <w:t>. Победители конкурса награждались</w:t>
      </w:r>
      <w:r w:rsidRPr="0097148B">
        <w:rPr>
          <w:rFonts w:ascii="Times New Roman" w:hAnsi="Times New Roman"/>
          <w:b/>
          <w:bCs/>
          <w:sz w:val="28"/>
          <w:szCs w:val="28"/>
        </w:rPr>
        <w:t xml:space="preserve"> </w:t>
      </w:r>
      <w:r w:rsidRPr="0097148B">
        <w:rPr>
          <w:rFonts w:ascii="Times New Roman" w:hAnsi="Times New Roman"/>
          <w:sz w:val="28"/>
          <w:szCs w:val="28"/>
        </w:rPr>
        <w:t>благодарственными письмами и ценными призами;</w:t>
      </w:r>
    </w:p>
    <w:p w14:paraId="2442A41B" w14:textId="77777777" w:rsidR="00C5243D" w:rsidRPr="0097148B" w:rsidRDefault="00C5243D" w:rsidP="00207436">
      <w:pPr>
        <w:pStyle w:val="a3"/>
        <w:numPr>
          <w:ilvl w:val="0"/>
          <w:numId w:val="8"/>
        </w:numPr>
        <w:spacing w:after="0"/>
        <w:ind w:left="0" w:firstLine="567"/>
        <w:jc w:val="both"/>
        <w:rPr>
          <w:rFonts w:ascii="Times New Roman" w:hAnsi="Times New Roman" w:cs="Times New Roman"/>
          <w:sz w:val="28"/>
          <w:szCs w:val="28"/>
        </w:rPr>
      </w:pPr>
      <w:r w:rsidRPr="0097148B">
        <w:rPr>
          <w:rFonts w:ascii="Times New Roman" w:hAnsi="Times New Roman" w:cs="Times New Roman"/>
          <w:bCs/>
          <w:sz w:val="28"/>
          <w:szCs w:val="28"/>
        </w:rPr>
        <w:t>районное совещание по охране труда</w:t>
      </w:r>
      <w:r w:rsidRPr="0097148B">
        <w:rPr>
          <w:rFonts w:ascii="Times New Roman" w:hAnsi="Times New Roman" w:cs="Times New Roman"/>
          <w:sz w:val="28"/>
          <w:szCs w:val="28"/>
        </w:rPr>
        <w:t xml:space="preserve">, на котором подводились итоги за прошедший год. В рамках совещания были организованы выставки современных сертифицированных средств защиты, спецодежды, </w:t>
      </w:r>
      <w:proofErr w:type="spellStart"/>
      <w:r w:rsidRPr="0097148B">
        <w:rPr>
          <w:rFonts w:ascii="Times New Roman" w:hAnsi="Times New Roman" w:cs="Times New Roman"/>
          <w:sz w:val="28"/>
          <w:szCs w:val="28"/>
        </w:rPr>
        <w:t>спецобуви</w:t>
      </w:r>
      <w:proofErr w:type="spellEnd"/>
      <w:r w:rsidRPr="0097148B">
        <w:rPr>
          <w:rFonts w:ascii="Times New Roman" w:hAnsi="Times New Roman" w:cs="Times New Roman"/>
          <w:sz w:val="28"/>
          <w:szCs w:val="28"/>
        </w:rPr>
        <w:t>.</w:t>
      </w:r>
    </w:p>
    <w:p w14:paraId="2B9E699D" w14:textId="77777777" w:rsidR="00C5243D" w:rsidRDefault="00C5243D" w:rsidP="00C5243D">
      <w:pPr>
        <w:spacing w:after="0"/>
        <w:jc w:val="both"/>
        <w:rPr>
          <w:rFonts w:ascii="Times New Roman" w:hAnsi="Times New Roman" w:cs="Times New Roman"/>
          <w:sz w:val="28"/>
          <w:szCs w:val="28"/>
        </w:rPr>
      </w:pPr>
      <w:r w:rsidRPr="0097148B">
        <w:rPr>
          <w:rFonts w:ascii="Times New Roman" w:hAnsi="Times New Roman" w:cs="Times New Roman"/>
          <w:bCs/>
          <w:sz w:val="28"/>
          <w:szCs w:val="28"/>
        </w:rPr>
        <w:t>Специалисты служб охраны труда предприятий награждались благодарственными письмами</w:t>
      </w:r>
      <w:r w:rsidRPr="0097148B">
        <w:rPr>
          <w:rFonts w:ascii="Times New Roman" w:hAnsi="Times New Roman" w:cs="Times New Roman"/>
          <w:sz w:val="28"/>
          <w:szCs w:val="28"/>
        </w:rPr>
        <w:t xml:space="preserve"> и сувенирами</w:t>
      </w:r>
      <w:r>
        <w:rPr>
          <w:rFonts w:ascii="Times New Roman" w:hAnsi="Times New Roman" w:cs="Times New Roman"/>
          <w:sz w:val="28"/>
          <w:szCs w:val="28"/>
        </w:rPr>
        <w:t>.</w:t>
      </w:r>
      <w:r w:rsidRPr="0097148B">
        <w:rPr>
          <w:rFonts w:ascii="Times New Roman" w:hAnsi="Times New Roman" w:cs="Times New Roman"/>
          <w:sz w:val="28"/>
          <w:szCs w:val="28"/>
        </w:rPr>
        <w:t xml:space="preserve"> </w:t>
      </w:r>
    </w:p>
    <w:p w14:paraId="774682A6" w14:textId="77777777" w:rsidR="00C5243D" w:rsidRPr="004A0EAD" w:rsidRDefault="00C5243D" w:rsidP="00207436">
      <w:pPr>
        <w:pStyle w:val="a3"/>
        <w:numPr>
          <w:ilvl w:val="0"/>
          <w:numId w:val="8"/>
        </w:numPr>
        <w:spacing w:after="0"/>
        <w:ind w:left="0" w:firstLine="567"/>
        <w:jc w:val="both"/>
        <w:rPr>
          <w:rFonts w:ascii="Times New Roman" w:hAnsi="Times New Roman" w:cs="Times New Roman"/>
          <w:sz w:val="28"/>
          <w:szCs w:val="28"/>
        </w:rPr>
      </w:pPr>
      <w:proofErr w:type="gramStart"/>
      <w:r w:rsidRPr="004A0EAD">
        <w:rPr>
          <w:rFonts w:ascii="Times New Roman" w:hAnsi="Times New Roman" w:cs="Times New Roman"/>
          <w:bCs/>
          <w:sz w:val="28"/>
          <w:szCs w:val="28"/>
        </w:rPr>
        <w:t>о</w:t>
      </w:r>
      <w:proofErr w:type="gramEnd"/>
      <w:r w:rsidRPr="004A0EAD">
        <w:rPr>
          <w:rFonts w:ascii="Times New Roman" w:hAnsi="Times New Roman" w:cs="Times New Roman"/>
          <w:bCs/>
          <w:sz w:val="28"/>
          <w:szCs w:val="28"/>
        </w:rPr>
        <w:t>бучение по охране труда</w:t>
      </w:r>
      <w:r w:rsidRPr="004A0EAD">
        <w:rPr>
          <w:rFonts w:ascii="Times New Roman" w:hAnsi="Times New Roman" w:cs="Times New Roman"/>
          <w:sz w:val="28"/>
          <w:szCs w:val="28"/>
        </w:rPr>
        <w:t xml:space="preserve"> руководителей и специалистов субъектов малого и среднего бизнеса, учреждений социальной сферы, образования, здравоохранения и культуры. Для проведения обучения привлекался учебный центр города Перми. В 2016 году проведен 1 обучающий семинар, на котором прошли обучение и проверку знаний требований охраны труда 35 человек. В образовательных организациях Добрянского района и учреждениях культуры подведомственных органам местного самоуправления Добрянского района все руководители и ответственные по охране труда имеют удостоверения, и следят за сроками своевременного обучения. На время проведения обучения за работником сохранялась средняя заработная плата.   </w:t>
      </w:r>
    </w:p>
    <w:p w14:paraId="670F199B" w14:textId="77777777" w:rsidR="00C5243D" w:rsidRDefault="00C5243D" w:rsidP="00C5243D">
      <w:pPr>
        <w:pStyle w:val="a3"/>
        <w:spacing w:after="0"/>
        <w:ind w:left="0" w:firstLine="567"/>
        <w:jc w:val="both"/>
        <w:rPr>
          <w:rFonts w:ascii="Times New Roman" w:hAnsi="Times New Roman" w:cs="Times New Roman"/>
          <w:sz w:val="28"/>
          <w:szCs w:val="28"/>
        </w:rPr>
      </w:pPr>
      <w:r w:rsidRPr="0097148B">
        <w:rPr>
          <w:rFonts w:ascii="Times New Roman" w:hAnsi="Times New Roman" w:cs="Times New Roman"/>
          <w:sz w:val="28"/>
          <w:szCs w:val="28"/>
        </w:rPr>
        <w:t xml:space="preserve">На мероприятия по охране труда образовательными организациями Добрянского района в 2016 году израсходовано 619,9 тыс. рублей, в том числе на </w:t>
      </w:r>
      <w:proofErr w:type="gramStart"/>
      <w:r w:rsidRPr="0097148B">
        <w:rPr>
          <w:rFonts w:ascii="Times New Roman" w:hAnsi="Times New Roman" w:cs="Times New Roman"/>
          <w:sz w:val="28"/>
          <w:szCs w:val="28"/>
        </w:rPr>
        <w:t>обучение по охране</w:t>
      </w:r>
      <w:proofErr w:type="gramEnd"/>
      <w:r w:rsidRPr="0097148B">
        <w:rPr>
          <w:rFonts w:ascii="Times New Roman" w:hAnsi="Times New Roman" w:cs="Times New Roman"/>
          <w:sz w:val="28"/>
          <w:szCs w:val="28"/>
        </w:rPr>
        <w:t xml:space="preserve"> труда 93,6 тыс. рублей, на проведение специальной оценки условий труда – 166,0 тыс. рублей, на приобретение </w:t>
      </w:r>
      <w:r w:rsidRPr="0097148B">
        <w:rPr>
          <w:rFonts w:ascii="Times New Roman" w:hAnsi="Times New Roman" w:cs="Times New Roman"/>
          <w:sz w:val="28"/>
          <w:szCs w:val="28"/>
        </w:rPr>
        <w:lastRenderedPageBreak/>
        <w:t>специальной одежды, обуви и других средств индивидуальной защиты – 224,3 тыс.</w:t>
      </w:r>
      <w:r>
        <w:rPr>
          <w:rFonts w:ascii="Times New Roman" w:hAnsi="Times New Roman" w:cs="Times New Roman"/>
          <w:sz w:val="28"/>
          <w:szCs w:val="28"/>
        </w:rPr>
        <w:t xml:space="preserve"> </w:t>
      </w:r>
      <w:r w:rsidRPr="0097148B">
        <w:rPr>
          <w:rFonts w:ascii="Times New Roman" w:hAnsi="Times New Roman" w:cs="Times New Roman"/>
          <w:sz w:val="28"/>
          <w:szCs w:val="28"/>
        </w:rPr>
        <w:t>рублей.</w:t>
      </w:r>
    </w:p>
    <w:p w14:paraId="49564086" w14:textId="77777777" w:rsidR="00C5243D" w:rsidRPr="0097148B" w:rsidRDefault="00C5243D" w:rsidP="00C5243D">
      <w:pPr>
        <w:spacing w:after="0"/>
        <w:ind w:firstLine="709"/>
        <w:jc w:val="both"/>
        <w:rPr>
          <w:rFonts w:ascii="Times New Roman" w:hAnsi="Times New Roman" w:cs="Times New Roman"/>
          <w:sz w:val="28"/>
          <w:szCs w:val="28"/>
        </w:rPr>
      </w:pPr>
      <w:r w:rsidRPr="0097148B">
        <w:rPr>
          <w:rFonts w:ascii="Times New Roman" w:hAnsi="Times New Roman" w:cs="Times New Roman"/>
          <w:sz w:val="28"/>
          <w:szCs w:val="28"/>
        </w:rPr>
        <w:t>Образовательные организации в соответствии с федеральным законом от 28.12.2013 г. № 426-ФЗ «О специальной оценке условий труда» в течени</w:t>
      </w:r>
      <w:proofErr w:type="gramStart"/>
      <w:r w:rsidRPr="0097148B">
        <w:rPr>
          <w:rFonts w:ascii="Times New Roman" w:hAnsi="Times New Roman" w:cs="Times New Roman"/>
          <w:sz w:val="28"/>
          <w:szCs w:val="28"/>
        </w:rPr>
        <w:t>и</w:t>
      </w:r>
      <w:proofErr w:type="gramEnd"/>
      <w:r w:rsidRPr="0097148B">
        <w:rPr>
          <w:rFonts w:ascii="Times New Roman" w:hAnsi="Times New Roman" w:cs="Times New Roman"/>
          <w:sz w:val="28"/>
          <w:szCs w:val="28"/>
        </w:rPr>
        <w:t xml:space="preserve"> 2016 г. проводили специальную оценку рабочих мест по условиям труда. По ее результатам изданы приказы о предоставлении компенсаций и дополнительных гарантий за работу во вредных и/или опасных условиях труда.  </w:t>
      </w:r>
    </w:p>
    <w:p w14:paraId="0CF64021" w14:textId="77777777" w:rsidR="00C5243D" w:rsidRPr="0097148B" w:rsidRDefault="00C5243D" w:rsidP="00C5243D">
      <w:pPr>
        <w:spacing w:after="0"/>
        <w:ind w:firstLine="709"/>
        <w:jc w:val="both"/>
        <w:rPr>
          <w:rFonts w:ascii="Times New Roman" w:hAnsi="Times New Roman" w:cs="Times New Roman"/>
          <w:sz w:val="28"/>
          <w:szCs w:val="28"/>
        </w:rPr>
      </w:pPr>
      <w:r w:rsidRPr="0097148B">
        <w:rPr>
          <w:rFonts w:ascii="Times New Roman" w:hAnsi="Times New Roman" w:cs="Times New Roman"/>
          <w:sz w:val="28"/>
          <w:szCs w:val="28"/>
        </w:rPr>
        <w:t>Администрацией района проводилась работа со специалистами по охране труда организаций района, на предмет финансирования предупредительных мер по сокращению производственного травматизма и профессиональных заболеваний работников, в результате чего 53 организации обратились в Ф</w:t>
      </w:r>
      <w:r>
        <w:rPr>
          <w:rFonts w:ascii="Times New Roman" w:hAnsi="Times New Roman" w:cs="Times New Roman"/>
          <w:sz w:val="28"/>
          <w:szCs w:val="28"/>
        </w:rPr>
        <w:t>онд социального страхования</w:t>
      </w:r>
      <w:r w:rsidRPr="0097148B">
        <w:rPr>
          <w:rFonts w:ascii="Times New Roman" w:hAnsi="Times New Roman" w:cs="Times New Roman"/>
          <w:sz w:val="28"/>
          <w:szCs w:val="28"/>
        </w:rPr>
        <w:t>, в том числе государственных и муниципальных организаций района – 31. В целом по району 5 126,4 тыс. руб</w:t>
      </w:r>
      <w:r>
        <w:rPr>
          <w:rFonts w:ascii="Times New Roman" w:hAnsi="Times New Roman" w:cs="Times New Roman"/>
          <w:sz w:val="28"/>
          <w:szCs w:val="28"/>
        </w:rPr>
        <w:t>лей</w:t>
      </w:r>
      <w:r w:rsidRPr="0097148B">
        <w:rPr>
          <w:rFonts w:ascii="Times New Roman" w:hAnsi="Times New Roman" w:cs="Times New Roman"/>
          <w:sz w:val="28"/>
          <w:szCs w:val="28"/>
        </w:rPr>
        <w:t xml:space="preserve"> было возмещено фондом на предупредительные меры организациям района, в том числе государственным и муниципальным организациям - 279,2 тыс. руб</w:t>
      </w:r>
      <w:r>
        <w:rPr>
          <w:rFonts w:ascii="Times New Roman" w:hAnsi="Times New Roman" w:cs="Times New Roman"/>
          <w:sz w:val="28"/>
          <w:szCs w:val="28"/>
        </w:rPr>
        <w:t>лей</w:t>
      </w:r>
      <w:r w:rsidRPr="0097148B">
        <w:rPr>
          <w:rFonts w:ascii="Times New Roman" w:hAnsi="Times New Roman" w:cs="Times New Roman"/>
          <w:sz w:val="28"/>
          <w:szCs w:val="28"/>
        </w:rPr>
        <w:t>, из них 133,3 тыс. рублей – образовательным организациям района.</w:t>
      </w:r>
    </w:p>
    <w:p w14:paraId="5E06F798" w14:textId="77777777" w:rsidR="00C5243D" w:rsidRPr="0097148B" w:rsidRDefault="00C5243D" w:rsidP="00C5243D">
      <w:pPr>
        <w:spacing w:after="0"/>
        <w:ind w:firstLine="708"/>
        <w:jc w:val="both"/>
        <w:rPr>
          <w:rFonts w:ascii="Times New Roman" w:hAnsi="Times New Roman" w:cs="Times New Roman"/>
          <w:sz w:val="28"/>
          <w:szCs w:val="28"/>
        </w:rPr>
      </w:pPr>
      <w:r w:rsidRPr="0097148B">
        <w:rPr>
          <w:rFonts w:ascii="Times New Roman" w:hAnsi="Times New Roman" w:cs="Times New Roman"/>
          <w:sz w:val="28"/>
          <w:szCs w:val="28"/>
        </w:rPr>
        <w:t>В основном эти средства расходовались на проведение специальной оценки условий труда, на приобретение средств индивидуальной защиты, на проведение обязательных медицинских осмотров.</w:t>
      </w:r>
    </w:p>
    <w:p w14:paraId="4C55789B" w14:textId="77777777" w:rsidR="00C5243D" w:rsidRPr="0097148B" w:rsidRDefault="00C5243D" w:rsidP="00C5243D">
      <w:pPr>
        <w:spacing w:after="0"/>
        <w:ind w:firstLine="709"/>
        <w:jc w:val="both"/>
        <w:rPr>
          <w:rFonts w:ascii="Times New Roman" w:hAnsi="Times New Roman" w:cs="Times New Roman"/>
          <w:sz w:val="28"/>
          <w:szCs w:val="28"/>
        </w:rPr>
      </w:pPr>
      <w:r w:rsidRPr="0097148B">
        <w:rPr>
          <w:rFonts w:ascii="Times New Roman" w:hAnsi="Times New Roman" w:cs="Times New Roman"/>
          <w:sz w:val="28"/>
          <w:szCs w:val="28"/>
        </w:rPr>
        <w:t xml:space="preserve">В марте 2016 года вопрос о состоянии условий труда и производственного травматизма в организациях Добрянского района рассматривался на заседании </w:t>
      </w:r>
      <w:r>
        <w:rPr>
          <w:rFonts w:ascii="Times New Roman" w:hAnsi="Times New Roman" w:cs="Times New Roman"/>
          <w:bCs/>
          <w:sz w:val="28"/>
          <w:szCs w:val="28"/>
        </w:rPr>
        <w:t>Т</w:t>
      </w:r>
      <w:r w:rsidRPr="0097148B">
        <w:rPr>
          <w:rFonts w:ascii="Times New Roman" w:hAnsi="Times New Roman" w:cs="Times New Roman"/>
          <w:bCs/>
          <w:sz w:val="28"/>
          <w:szCs w:val="28"/>
        </w:rPr>
        <w:t>рехсторонней комиссии</w:t>
      </w:r>
      <w:r w:rsidRPr="0097148B">
        <w:rPr>
          <w:rFonts w:ascii="Times New Roman" w:hAnsi="Times New Roman" w:cs="Times New Roman"/>
          <w:sz w:val="28"/>
          <w:szCs w:val="28"/>
        </w:rPr>
        <w:t xml:space="preserve"> по регулированию социально-трудовых отношений в </w:t>
      </w:r>
      <w:proofErr w:type="spellStart"/>
      <w:r w:rsidRPr="0097148B">
        <w:rPr>
          <w:rFonts w:ascii="Times New Roman" w:hAnsi="Times New Roman" w:cs="Times New Roman"/>
          <w:sz w:val="28"/>
          <w:szCs w:val="28"/>
        </w:rPr>
        <w:t>Добрянском</w:t>
      </w:r>
      <w:proofErr w:type="spellEnd"/>
      <w:r w:rsidRPr="0097148B">
        <w:rPr>
          <w:rFonts w:ascii="Times New Roman" w:hAnsi="Times New Roman" w:cs="Times New Roman"/>
          <w:sz w:val="28"/>
          <w:szCs w:val="28"/>
        </w:rPr>
        <w:t xml:space="preserve"> муниципальном районе.</w:t>
      </w:r>
    </w:p>
    <w:p w14:paraId="0600ABDA" w14:textId="77777777" w:rsidR="00C5243D" w:rsidRPr="0097148B" w:rsidRDefault="00C5243D" w:rsidP="00C5243D">
      <w:pPr>
        <w:spacing w:after="0"/>
        <w:ind w:firstLine="708"/>
        <w:jc w:val="both"/>
        <w:rPr>
          <w:rFonts w:ascii="Times New Roman" w:hAnsi="Times New Roman" w:cs="Times New Roman"/>
          <w:sz w:val="28"/>
          <w:szCs w:val="28"/>
        </w:rPr>
      </w:pPr>
      <w:r w:rsidRPr="0097148B">
        <w:rPr>
          <w:rFonts w:ascii="Times New Roman" w:hAnsi="Times New Roman" w:cs="Times New Roman"/>
          <w:sz w:val="28"/>
          <w:szCs w:val="28"/>
        </w:rPr>
        <w:t xml:space="preserve">Приоритетным направлением деятельности по созданию безопасных условий труда являлось проведение </w:t>
      </w:r>
      <w:r w:rsidRPr="0097148B">
        <w:rPr>
          <w:rFonts w:ascii="Times New Roman" w:hAnsi="Times New Roman" w:cs="Times New Roman"/>
          <w:bCs/>
          <w:sz w:val="28"/>
          <w:szCs w:val="28"/>
        </w:rPr>
        <w:t>специальной оценки условий труда</w:t>
      </w:r>
      <w:r w:rsidRPr="0097148B">
        <w:rPr>
          <w:rFonts w:ascii="Times New Roman" w:hAnsi="Times New Roman" w:cs="Times New Roman"/>
          <w:sz w:val="28"/>
          <w:szCs w:val="28"/>
        </w:rPr>
        <w:t>. В 2016 году в администрации Добрянского муниципального района проведена специальная оценка условий труда на 9 рабочих</w:t>
      </w:r>
      <w:r w:rsidRPr="0097148B">
        <w:rPr>
          <w:rFonts w:ascii="Times New Roman" w:hAnsi="Times New Roman" w:cs="Times New Roman"/>
          <w:color w:val="FF0000"/>
          <w:sz w:val="28"/>
          <w:szCs w:val="28"/>
        </w:rPr>
        <w:t xml:space="preserve"> </w:t>
      </w:r>
      <w:r w:rsidRPr="0097148B">
        <w:rPr>
          <w:rFonts w:ascii="Times New Roman" w:hAnsi="Times New Roman" w:cs="Times New Roman"/>
          <w:sz w:val="28"/>
          <w:szCs w:val="28"/>
        </w:rPr>
        <w:t>местах. По результатам СОУТ на всех рабочих местах установлены 1 и 2 классы условий труда (оптимальные и допустимые условия труда). Всего за период 2012-2016 годы в отраслевых (функциональных) органах администрации муниципального района и структурных подразделениях администрации муниципального района проведена специальная оценка условий труда на 85 рабочих местах и на 39 рабочих местах проведена аттестация рабочих мест на безопасные условия труда.</w:t>
      </w:r>
    </w:p>
    <w:p w14:paraId="62CD7FFE" w14:textId="77777777" w:rsidR="00C5243D" w:rsidRPr="0097148B" w:rsidRDefault="00C5243D" w:rsidP="00C5243D">
      <w:pPr>
        <w:spacing w:after="0"/>
        <w:ind w:firstLine="708"/>
        <w:jc w:val="both"/>
        <w:rPr>
          <w:rFonts w:ascii="Times New Roman" w:hAnsi="Times New Roman" w:cs="Times New Roman"/>
          <w:sz w:val="28"/>
          <w:szCs w:val="28"/>
        </w:rPr>
      </w:pPr>
      <w:r w:rsidRPr="0097148B">
        <w:rPr>
          <w:rFonts w:ascii="Times New Roman" w:hAnsi="Times New Roman" w:cs="Times New Roman"/>
          <w:sz w:val="28"/>
          <w:szCs w:val="28"/>
        </w:rPr>
        <w:t xml:space="preserve">В 2016 году в </w:t>
      </w:r>
      <w:proofErr w:type="spellStart"/>
      <w:r>
        <w:rPr>
          <w:rFonts w:ascii="Times New Roman" w:hAnsi="Times New Roman" w:cs="Times New Roman"/>
          <w:sz w:val="28"/>
          <w:szCs w:val="28"/>
        </w:rPr>
        <w:t>Добрянском</w:t>
      </w:r>
      <w:proofErr w:type="spellEnd"/>
      <w:r>
        <w:rPr>
          <w:rFonts w:ascii="Times New Roman" w:hAnsi="Times New Roman" w:cs="Times New Roman"/>
          <w:sz w:val="28"/>
          <w:szCs w:val="28"/>
        </w:rPr>
        <w:t xml:space="preserve"> </w:t>
      </w:r>
      <w:r w:rsidRPr="0097148B">
        <w:rPr>
          <w:rFonts w:ascii="Times New Roman" w:hAnsi="Times New Roman" w:cs="Times New Roman"/>
          <w:sz w:val="28"/>
          <w:szCs w:val="28"/>
        </w:rPr>
        <w:t>районе пострадало на производстве – 16 человек, в том числе 6 - с тяжелым исходом, 2 - со смертельным исходом.</w:t>
      </w:r>
    </w:p>
    <w:p w14:paraId="00B41D27" w14:textId="77777777" w:rsidR="00C5243D" w:rsidRPr="0097148B" w:rsidRDefault="00C5243D" w:rsidP="00C5243D">
      <w:pPr>
        <w:spacing w:after="0"/>
        <w:ind w:firstLine="708"/>
        <w:jc w:val="both"/>
        <w:rPr>
          <w:rFonts w:ascii="Times New Roman" w:hAnsi="Times New Roman" w:cs="Times New Roman"/>
          <w:sz w:val="28"/>
          <w:szCs w:val="28"/>
        </w:rPr>
      </w:pPr>
      <w:r w:rsidRPr="0097148B">
        <w:rPr>
          <w:rFonts w:ascii="Times New Roman" w:hAnsi="Times New Roman" w:cs="Times New Roman"/>
          <w:sz w:val="28"/>
          <w:szCs w:val="28"/>
        </w:rPr>
        <w:lastRenderedPageBreak/>
        <w:t>В соответствии с требованиями Трудового кодекса РФ специалисты администрации района участвовали в работе комиссий по расследованию тяжелых несчастных случаев и несчастных случаев со смертельным исходом, произошедших на предприятиях, зарегистрированных на территории Добрянского района. В 2016 году специалисты управления экономического развития администрации района приняли участие в расследовании 6 случаев.</w:t>
      </w:r>
    </w:p>
    <w:p w14:paraId="18CF0789" w14:textId="77777777" w:rsidR="00C5243D" w:rsidRPr="0097148B" w:rsidRDefault="00C5243D" w:rsidP="00C5243D">
      <w:pPr>
        <w:spacing w:after="0"/>
        <w:ind w:firstLine="709"/>
        <w:jc w:val="both"/>
        <w:rPr>
          <w:rFonts w:ascii="Times New Roman" w:hAnsi="Times New Roman" w:cs="Times New Roman"/>
          <w:sz w:val="28"/>
          <w:szCs w:val="28"/>
        </w:rPr>
      </w:pPr>
      <w:r w:rsidRPr="0097148B">
        <w:rPr>
          <w:rFonts w:ascii="Times New Roman" w:hAnsi="Times New Roman" w:cs="Times New Roman"/>
          <w:sz w:val="28"/>
          <w:szCs w:val="28"/>
        </w:rPr>
        <w:t>В 2016 на предприятиях</w:t>
      </w:r>
      <w:r>
        <w:rPr>
          <w:rFonts w:ascii="Times New Roman" w:hAnsi="Times New Roman" w:cs="Times New Roman"/>
          <w:sz w:val="28"/>
          <w:szCs w:val="28"/>
        </w:rPr>
        <w:t xml:space="preserve"> Добрянского </w:t>
      </w:r>
      <w:r w:rsidRPr="0097148B">
        <w:rPr>
          <w:rFonts w:ascii="Times New Roman" w:hAnsi="Times New Roman" w:cs="Times New Roman"/>
          <w:sz w:val="28"/>
          <w:szCs w:val="28"/>
        </w:rPr>
        <w:t>района зарегистрировано 3 профессиональных заболевания.</w:t>
      </w:r>
    </w:p>
    <w:p w14:paraId="5960C63F" w14:textId="77777777" w:rsidR="00C5243D" w:rsidRPr="0097148B" w:rsidRDefault="00C5243D" w:rsidP="00C5243D">
      <w:pPr>
        <w:spacing w:after="0"/>
        <w:ind w:firstLine="709"/>
        <w:jc w:val="both"/>
        <w:rPr>
          <w:rFonts w:ascii="Times New Roman" w:hAnsi="Times New Roman" w:cs="Times New Roman"/>
          <w:sz w:val="28"/>
          <w:szCs w:val="28"/>
        </w:rPr>
      </w:pPr>
      <w:r w:rsidRPr="0097148B">
        <w:rPr>
          <w:rFonts w:ascii="Times New Roman" w:hAnsi="Times New Roman" w:cs="Times New Roman"/>
          <w:sz w:val="28"/>
          <w:szCs w:val="28"/>
        </w:rPr>
        <w:t>Количество работников, занятых на работах с неблагоприятными условиями труда в 2016 году в организациях Добрянского района 5707 человек.</w:t>
      </w:r>
    </w:p>
    <w:p w14:paraId="70A23C0F" w14:textId="77777777" w:rsidR="00C5243D" w:rsidRPr="0097148B" w:rsidRDefault="00C5243D" w:rsidP="00C5243D">
      <w:pPr>
        <w:spacing w:after="0"/>
        <w:ind w:firstLine="708"/>
        <w:jc w:val="both"/>
        <w:rPr>
          <w:rFonts w:ascii="Times New Roman" w:hAnsi="Times New Roman" w:cs="Times New Roman"/>
          <w:sz w:val="28"/>
          <w:szCs w:val="28"/>
        </w:rPr>
      </w:pPr>
      <w:r w:rsidRPr="0097148B">
        <w:rPr>
          <w:rFonts w:ascii="Times New Roman" w:hAnsi="Times New Roman" w:cs="Times New Roman"/>
          <w:sz w:val="28"/>
          <w:szCs w:val="28"/>
        </w:rPr>
        <w:t>Проводимая администрацией района комплексная работа по улучшению условий и охраны труда позволяет   выстраивать взаимодействие (связь) между органами местного самоуправления, работодателями и профсоюзами в регулировании социально-трудовых отношений и в частности улучшении условий и охраны труда.</w:t>
      </w:r>
    </w:p>
    <w:p w14:paraId="1AE6F374" w14:textId="77777777" w:rsidR="00C5243D" w:rsidRPr="0097148B" w:rsidRDefault="00C5243D" w:rsidP="00C5243D">
      <w:pPr>
        <w:spacing w:after="0"/>
        <w:ind w:firstLine="851"/>
        <w:jc w:val="both"/>
        <w:rPr>
          <w:rFonts w:ascii="Times New Roman" w:hAnsi="Times New Roman" w:cs="Times New Roman"/>
          <w:sz w:val="28"/>
          <w:szCs w:val="28"/>
        </w:rPr>
      </w:pPr>
      <w:r w:rsidRPr="0097148B">
        <w:rPr>
          <w:rFonts w:ascii="Times New Roman" w:hAnsi="Times New Roman" w:cs="Times New Roman"/>
          <w:b/>
          <w:sz w:val="28"/>
          <w:szCs w:val="28"/>
        </w:rPr>
        <w:t>Экологическая безопасность</w:t>
      </w:r>
      <w:r w:rsidRPr="0097148B">
        <w:rPr>
          <w:rFonts w:ascii="Times New Roman" w:hAnsi="Times New Roman" w:cs="Times New Roman"/>
          <w:sz w:val="28"/>
          <w:szCs w:val="28"/>
        </w:rPr>
        <w:t>.</w:t>
      </w:r>
    </w:p>
    <w:p w14:paraId="2916611D" w14:textId="77777777" w:rsidR="00C5243D" w:rsidRPr="0097148B" w:rsidRDefault="00C5243D" w:rsidP="00C5243D">
      <w:pPr>
        <w:spacing w:after="0"/>
        <w:ind w:firstLine="709"/>
        <w:jc w:val="both"/>
        <w:rPr>
          <w:rFonts w:ascii="Times New Roman" w:hAnsi="Times New Roman" w:cs="Times New Roman"/>
          <w:sz w:val="28"/>
          <w:szCs w:val="28"/>
        </w:rPr>
      </w:pPr>
      <w:r w:rsidRPr="0097148B">
        <w:rPr>
          <w:rFonts w:ascii="Times New Roman" w:hAnsi="Times New Roman" w:cs="Times New Roman"/>
          <w:sz w:val="28"/>
          <w:szCs w:val="28"/>
        </w:rPr>
        <w:t xml:space="preserve">В 2016 году в </w:t>
      </w:r>
      <w:r w:rsidRPr="0097148B">
        <w:rPr>
          <w:rFonts w:ascii="Times New Roman" w:hAnsi="Times New Roman" w:cs="Times New Roman"/>
          <w:sz w:val="28"/>
          <w:szCs w:val="28"/>
          <w:lang w:val="en-US"/>
        </w:rPr>
        <w:t>XXIII</w:t>
      </w:r>
      <w:r w:rsidRPr="0097148B">
        <w:rPr>
          <w:rFonts w:ascii="Times New Roman" w:hAnsi="Times New Roman" w:cs="Times New Roman"/>
          <w:sz w:val="28"/>
          <w:szCs w:val="28"/>
        </w:rPr>
        <w:t xml:space="preserve"> Всероссийской Акции «Дни защиты от экологической опасности» в </w:t>
      </w:r>
      <w:proofErr w:type="spellStart"/>
      <w:r w:rsidRPr="0097148B">
        <w:rPr>
          <w:rFonts w:ascii="Times New Roman" w:hAnsi="Times New Roman" w:cs="Times New Roman"/>
          <w:sz w:val="28"/>
          <w:szCs w:val="28"/>
        </w:rPr>
        <w:t>Добрянском</w:t>
      </w:r>
      <w:proofErr w:type="spellEnd"/>
      <w:r w:rsidRPr="0097148B">
        <w:rPr>
          <w:rFonts w:ascii="Times New Roman" w:hAnsi="Times New Roman" w:cs="Times New Roman"/>
          <w:sz w:val="28"/>
          <w:szCs w:val="28"/>
        </w:rPr>
        <w:t xml:space="preserve"> муниципальном районе приняли участие 6620 человек, что составило 11% от населения района.  Акцию поддержали 256 предприятий, 40 образовательных учреждений, 10 учреждений культуры и 85 </w:t>
      </w:r>
      <w:proofErr w:type="spellStart"/>
      <w:r w:rsidRPr="0097148B">
        <w:rPr>
          <w:rFonts w:ascii="Times New Roman" w:hAnsi="Times New Roman" w:cs="Times New Roman"/>
          <w:sz w:val="28"/>
          <w:szCs w:val="28"/>
        </w:rPr>
        <w:t>ТОСов</w:t>
      </w:r>
      <w:proofErr w:type="spellEnd"/>
      <w:r w:rsidRPr="0097148B">
        <w:rPr>
          <w:rFonts w:ascii="Times New Roman" w:hAnsi="Times New Roman" w:cs="Times New Roman"/>
          <w:sz w:val="28"/>
          <w:szCs w:val="28"/>
        </w:rPr>
        <w:t xml:space="preserve">. </w:t>
      </w:r>
    </w:p>
    <w:p w14:paraId="5A98634F" w14:textId="77777777" w:rsidR="00C5243D" w:rsidRPr="0097148B" w:rsidRDefault="00C5243D" w:rsidP="00C5243D">
      <w:pPr>
        <w:spacing w:after="0"/>
        <w:ind w:firstLine="709"/>
        <w:jc w:val="both"/>
        <w:rPr>
          <w:rFonts w:ascii="Times New Roman" w:hAnsi="Times New Roman" w:cs="Times New Roman"/>
          <w:sz w:val="28"/>
          <w:szCs w:val="28"/>
        </w:rPr>
      </w:pPr>
      <w:r w:rsidRPr="0097148B">
        <w:rPr>
          <w:rFonts w:ascii="Times New Roman" w:hAnsi="Times New Roman" w:cs="Times New Roman"/>
          <w:sz w:val="28"/>
          <w:szCs w:val="28"/>
        </w:rPr>
        <w:t>В рамках акции было проведено 51 культурно-массовое и обучающее мероприятие, среди которых 7 выставок, 7 конкурсов, 20 праздников, 3 выступления агитколлективов, 2 конференции, 3 семинара и круглых стола, 9 лекций, мастер-классов и тематических уроков. Было высажено 139 деревьев и кустарников, озеленено 0,29 га площади района.</w:t>
      </w:r>
    </w:p>
    <w:p w14:paraId="2326BC5F" w14:textId="77777777" w:rsidR="00C5243D" w:rsidRPr="0097148B" w:rsidRDefault="00C5243D" w:rsidP="00C5243D">
      <w:pPr>
        <w:spacing w:after="0"/>
        <w:ind w:firstLine="709"/>
        <w:jc w:val="both"/>
        <w:rPr>
          <w:rFonts w:ascii="Times New Roman" w:hAnsi="Times New Roman" w:cs="Times New Roman"/>
          <w:sz w:val="28"/>
          <w:szCs w:val="28"/>
        </w:rPr>
      </w:pPr>
      <w:r w:rsidRPr="0097148B">
        <w:rPr>
          <w:rFonts w:ascii="Times New Roman" w:hAnsi="Times New Roman" w:cs="Times New Roman"/>
          <w:sz w:val="28"/>
          <w:szCs w:val="28"/>
        </w:rPr>
        <w:t>В период проведения Акции привлечено 401,1 тыс.</w:t>
      </w:r>
      <w:r>
        <w:rPr>
          <w:rFonts w:ascii="Times New Roman" w:hAnsi="Times New Roman" w:cs="Times New Roman"/>
          <w:sz w:val="28"/>
          <w:szCs w:val="28"/>
        </w:rPr>
        <w:t xml:space="preserve"> </w:t>
      </w:r>
      <w:r w:rsidRPr="0097148B">
        <w:rPr>
          <w:rFonts w:ascii="Times New Roman" w:hAnsi="Times New Roman" w:cs="Times New Roman"/>
          <w:sz w:val="28"/>
          <w:szCs w:val="28"/>
        </w:rPr>
        <w:t>руб</w:t>
      </w:r>
      <w:r>
        <w:rPr>
          <w:rFonts w:ascii="Times New Roman" w:hAnsi="Times New Roman" w:cs="Times New Roman"/>
          <w:sz w:val="28"/>
          <w:szCs w:val="28"/>
        </w:rPr>
        <w:t>лей</w:t>
      </w:r>
      <w:r w:rsidRPr="0097148B">
        <w:rPr>
          <w:rFonts w:ascii="Times New Roman" w:hAnsi="Times New Roman" w:cs="Times New Roman"/>
          <w:sz w:val="28"/>
          <w:szCs w:val="28"/>
        </w:rPr>
        <w:t>, из них 99,1 тыс.</w:t>
      </w:r>
      <w:r>
        <w:rPr>
          <w:rFonts w:ascii="Times New Roman" w:hAnsi="Times New Roman" w:cs="Times New Roman"/>
          <w:sz w:val="28"/>
          <w:szCs w:val="28"/>
        </w:rPr>
        <w:t xml:space="preserve"> </w:t>
      </w:r>
      <w:r w:rsidRPr="0097148B">
        <w:rPr>
          <w:rFonts w:ascii="Times New Roman" w:hAnsi="Times New Roman" w:cs="Times New Roman"/>
          <w:sz w:val="28"/>
          <w:szCs w:val="28"/>
        </w:rPr>
        <w:t>руб</w:t>
      </w:r>
      <w:r>
        <w:rPr>
          <w:rFonts w:ascii="Times New Roman" w:hAnsi="Times New Roman" w:cs="Times New Roman"/>
          <w:sz w:val="28"/>
          <w:szCs w:val="28"/>
        </w:rPr>
        <w:t>лей</w:t>
      </w:r>
      <w:r w:rsidRPr="0097148B">
        <w:rPr>
          <w:rFonts w:ascii="Times New Roman" w:hAnsi="Times New Roman" w:cs="Times New Roman"/>
          <w:sz w:val="28"/>
          <w:szCs w:val="28"/>
        </w:rPr>
        <w:t xml:space="preserve"> за счет благотворительности и волонтерского труда.  </w:t>
      </w:r>
    </w:p>
    <w:p w14:paraId="201546DB" w14:textId="77777777" w:rsidR="00C5243D" w:rsidRPr="0097148B" w:rsidRDefault="00C5243D" w:rsidP="00C5243D">
      <w:pPr>
        <w:spacing w:after="0"/>
        <w:ind w:firstLine="709"/>
        <w:jc w:val="both"/>
        <w:rPr>
          <w:rFonts w:ascii="Times New Roman" w:hAnsi="Times New Roman" w:cs="Times New Roman"/>
          <w:sz w:val="28"/>
          <w:szCs w:val="28"/>
        </w:rPr>
      </w:pPr>
      <w:r w:rsidRPr="0097148B">
        <w:rPr>
          <w:rFonts w:ascii="Times New Roman" w:hAnsi="Times New Roman" w:cs="Times New Roman"/>
          <w:sz w:val="28"/>
          <w:szCs w:val="28"/>
        </w:rPr>
        <w:t xml:space="preserve">Среди наиболее массовых мероприятий администрацией Добрянского муниципального района была проведена </w:t>
      </w:r>
      <w:r w:rsidRPr="0097148B">
        <w:rPr>
          <w:rFonts w:ascii="Times New Roman" w:hAnsi="Times New Roman" w:cs="Times New Roman"/>
          <w:sz w:val="28"/>
          <w:szCs w:val="28"/>
          <w:lang w:val="en-US"/>
        </w:rPr>
        <w:t>II</w:t>
      </w:r>
      <w:r w:rsidRPr="0097148B">
        <w:rPr>
          <w:rFonts w:ascii="Times New Roman" w:hAnsi="Times New Roman" w:cs="Times New Roman"/>
          <w:sz w:val="28"/>
          <w:szCs w:val="28"/>
        </w:rPr>
        <w:t xml:space="preserve"> благотворительная акция по сбору макулатуры «Сохрани природу и помоги животным», в которой приняли участие жители, школы города и учреждения. </w:t>
      </w:r>
    </w:p>
    <w:p w14:paraId="6B4BF7D4" w14:textId="77777777" w:rsidR="00C5243D" w:rsidRDefault="00C5243D" w:rsidP="00C5243D">
      <w:pPr>
        <w:ind w:firstLine="709"/>
        <w:jc w:val="both"/>
        <w:rPr>
          <w:rFonts w:ascii="Times New Roman" w:hAnsi="Times New Roman" w:cs="Times New Roman"/>
          <w:sz w:val="28"/>
          <w:szCs w:val="28"/>
        </w:rPr>
      </w:pPr>
      <w:r w:rsidRPr="0097148B">
        <w:rPr>
          <w:rFonts w:ascii="Times New Roman" w:hAnsi="Times New Roman" w:cs="Times New Roman"/>
          <w:sz w:val="28"/>
          <w:szCs w:val="28"/>
        </w:rPr>
        <w:t xml:space="preserve">Также в ходе акции прошли такие мероприятия по уборке и озеленению района, как «Чистый город», «Чистый берег», «Вода России», «Зеленая Россия», «Зеленая весна», в </w:t>
      </w:r>
      <w:proofErr w:type="gramStart"/>
      <w:r w:rsidRPr="0097148B">
        <w:rPr>
          <w:rFonts w:ascii="Times New Roman" w:hAnsi="Times New Roman" w:cs="Times New Roman"/>
          <w:sz w:val="28"/>
          <w:szCs w:val="28"/>
        </w:rPr>
        <w:t>которых</w:t>
      </w:r>
      <w:proofErr w:type="gramEnd"/>
      <w:r w:rsidRPr="0097148B">
        <w:rPr>
          <w:rFonts w:ascii="Times New Roman" w:hAnsi="Times New Roman" w:cs="Times New Roman"/>
          <w:sz w:val="28"/>
          <w:szCs w:val="28"/>
        </w:rPr>
        <w:t xml:space="preserve"> приняли участие учреждения и предприятия района.</w:t>
      </w:r>
    </w:p>
    <w:p w14:paraId="49351241" w14:textId="77777777" w:rsidR="008042D5" w:rsidRPr="0097148B" w:rsidRDefault="008042D5" w:rsidP="00C5243D">
      <w:pPr>
        <w:ind w:firstLine="709"/>
        <w:jc w:val="both"/>
        <w:rPr>
          <w:rFonts w:ascii="Times New Roman" w:hAnsi="Times New Roman" w:cs="Times New Roman"/>
          <w:sz w:val="28"/>
          <w:szCs w:val="28"/>
        </w:rPr>
      </w:pPr>
    </w:p>
    <w:p w14:paraId="5C6F69AA" w14:textId="77777777" w:rsidR="00C5243D" w:rsidRPr="0097148B" w:rsidRDefault="00C5243D" w:rsidP="00C5243D">
      <w:pPr>
        <w:ind w:firstLine="709"/>
        <w:jc w:val="center"/>
        <w:rPr>
          <w:rFonts w:ascii="Times New Roman" w:hAnsi="Times New Roman" w:cs="Times New Roman"/>
          <w:b/>
          <w:sz w:val="28"/>
          <w:szCs w:val="28"/>
        </w:rPr>
      </w:pPr>
      <w:r w:rsidRPr="0097148B">
        <w:rPr>
          <w:rFonts w:ascii="Times New Roman" w:hAnsi="Times New Roman" w:cs="Times New Roman"/>
          <w:b/>
          <w:sz w:val="28"/>
          <w:szCs w:val="28"/>
        </w:rPr>
        <w:lastRenderedPageBreak/>
        <w:t>5. СОЦИАЛЬНАЯ ПОЛИТИКА</w:t>
      </w:r>
      <w:r>
        <w:rPr>
          <w:rFonts w:ascii="Times New Roman" w:hAnsi="Times New Roman" w:cs="Times New Roman"/>
          <w:b/>
          <w:sz w:val="28"/>
          <w:szCs w:val="28"/>
        </w:rPr>
        <w:t>.</w:t>
      </w:r>
    </w:p>
    <w:p w14:paraId="39357D18" w14:textId="77777777" w:rsidR="00C5243D" w:rsidRPr="0097148B" w:rsidRDefault="00C5243D" w:rsidP="00C5243D">
      <w:pPr>
        <w:pStyle w:val="1"/>
        <w:shd w:val="clear" w:color="auto" w:fill="auto"/>
        <w:spacing w:line="276" w:lineRule="auto"/>
        <w:ind w:firstLine="709"/>
        <w:jc w:val="both"/>
        <w:rPr>
          <w:rFonts w:ascii="Times New Roman" w:hAnsi="Times New Roman" w:cs="Times New Roman"/>
          <w:b/>
          <w:sz w:val="28"/>
          <w:szCs w:val="28"/>
        </w:rPr>
      </w:pPr>
      <w:proofErr w:type="spellStart"/>
      <w:r w:rsidRPr="0097148B">
        <w:rPr>
          <w:rFonts w:ascii="Times New Roman" w:hAnsi="Times New Roman" w:cs="Times New Roman"/>
          <w:sz w:val="28"/>
          <w:szCs w:val="28"/>
        </w:rPr>
        <w:t>Добрянский</w:t>
      </w:r>
      <w:proofErr w:type="spellEnd"/>
      <w:r w:rsidRPr="0097148B">
        <w:rPr>
          <w:rFonts w:ascii="Times New Roman" w:hAnsi="Times New Roman" w:cs="Times New Roman"/>
          <w:sz w:val="28"/>
          <w:szCs w:val="28"/>
        </w:rPr>
        <w:t xml:space="preserve"> район в 2016 году проводил системную и комплексную работу по обеспечению максимального охвата детей с 6 до 17 лет, в том числе детей приоритетных категорий, организованными формами оздоровления, отдыха и занятости в каникулярное время.</w:t>
      </w:r>
    </w:p>
    <w:p w14:paraId="540CCF7E" w14:textId="77777777" w:rsidR="00C5243D" w:rsidRPr="0097148B" w:rsidRDefault="00C5243D" w:rsidP="00C5243D">
      <w:pPr>
        <w:spacing w:after="0"/>
        <w:ind w:firstLine="708"/>
        <w:jc w:val="both"/>
        <w:rPr>
          <w:rFonts w:ascii="Times New Roman" w:hAnsi="Times New Roman" w:cs="Times New Roman"/>
          <w:sz w:val="28"/>
          <w:szCs w:val="28"/>
        </w:rPr>
      </w:pPr>
      <w:r w:rsidRPr="0097148B">
        <w:rPr>
          <w:rFonts w:ascii="Times New Roman" w:hAnsi="Times New Roman" w:cs="Times New Roman"/>
          <w:sz w:val="28"/>
          <w:szCs w:val="28"/>
        </w:rPr>
        <w:t>В целях осуществления социальной защиты семьи и детства, удовлетворения потребности детей в отдыхе и оздоровлении ежегодно проводится работа районного Координационного совета по организации оздоровительной кампании детей в каникулярный период, при участии представителей администраций</w:t>
      </w:r>
      <w:r>
        <w:rPr>
          <w:rFonts w:ascii="Times New Roman" w:hAnsi="Times New Roman" w:cs="Times New Roman"/>
          <w:sz w:val="28"/>
          <w:szCs w:val="28"/>
        </w:rPr>
        <w:t xml:space="preserve"> городских и сельских поселений Добрянского района.</w:t>
      </w:r>
    </w:p>
    <w:p w14:paraId="0A810372" w14:textId="77777777" w:rsidR="00C5243D" w:rsidRPr="0097148B" w:rsidRDefault="00C5243D" w:rsidP="00C5243D">
      <w:pPr>
        <w:spacing w:after="0"/>
        <w:ind w:firstLine="708"/>
        <w:jc w:val="both"/>
        <w:rPr>
          <w:rFonts w:ascii="Times New Roman" w:hAnsi="Times New Roman" w:cs="Times New Roman"/>
          <w:sz w:val="28"/>
          <w:szCs w:val="28"/>
        </w:rPr>
      </w:pPr>
      <w:r w:rsidRPr="0097148B">
        <w:rPr>
          <w:rFonts w:ascii="Times New Roman" w:hAnsi="Times New Roman" w:cs="Times New Roman"/>
          <w:sz w:val="28"/>
          <w:szCs w:val="28"/>
        </w:rPr>
        <w:t>Координационный совет обеспечивает систему взаимодействия и контроля структурных подразделений администрации района, поселений, заинтересованных ведомств в вопросах оздоровления и занятости детей.</w:t>
      </w:r>
    </w:p>
    <w:p w14:paraId="126DEAC2" w14:textId="77777777" w:rsidR="00C5243D" w:rsidRPr="0097148B" w:rsidRDefault="00C5243D" w:rsidP="00C5243D">
      <w:pPr>
        <w:spacing w:after="0"/>
        <w:ind w:firstLine="708"/>
        <w:jc w:val="both"/>
        <w:rPr>
          <w:rFonts w:ascii="Times New Roman" w:hAnsi="Times New Roman" w:cs="Times New Roman"/>
          <w:sz w:val="28"/>
          <w:szCs w:val="28"/>
        </w:rPr>
      </w:pPr>
      <w:r w:rsidRPr="0097148B">
        <w:rPr>
          <w:rFonts w:ascii="Times New Roman" w:hAnsi="Times New Roman" w:cs="Times New Roman"/>
          <w:sz w:val="28"/>
          <w:szCs w:val="28"/>
        </w:rPr>
        <w:t>Финансовое обеспечение летней оздоровительной кампании осуществляется из различных источников. В 2016 году средства оздоровительной кампании распределены следующим образом: краевой бюджет 9021,60 тыс.</w:t>
      </w:r>
      <w:r>
        <w:rPr>
          <w:rFonts w:ascii="Times New Roman" w:hAnsi="Times New Roman" w:cs="Times New Roman"/>
          <w:sz w:val="28"/>
          <w:szCs w:val="28"/>
        </w:rPr>
        <w:t xml:space="preserve"> </w:t>
      </w:r>
      <w:r w:rsidRPr="0097148B">
        <w:rPr>
          <w:rFonts w:ascii="Times New Roman" w:hAnsi="Times New Roman" w:cs="Times New Roman"/>
          <w:sz w:val="28"/>
          <w:szCs w:val="28"/>
        </w:rPr>
        <w:t>руб</w:t>
      </w:r>
      <w:r>
        <w:rPr>
          <w:rFonts w:ascii="Times New Roman" w:hAnsi="Times New Roman" w:cs="Times New Roman"/>
          <w:sz w:val="28"/>
          <w:szCs w:val="28"/>
        </w:rPr>
        <w:t>лей</w:t>
      </w:r>
      <w:r w:rsidRPr="0097148B">
        <w:rPr>
          <w:rFonts w:ascii="Times New Roman" w:hAnsi="Times New Roman" w:cs="Times New Roman"/>
          <w:sz w:val="28"/>
          <w:szCs w:val="28"/>
        </w:rPr>
        <w:t>, местный бюджет 611,1 тыс.</w:t>
      </w:r>
      <w:r>
        <w:rPr>
          <w:rFonts w:ascii="Times New Roman" w:hAnsi="Times New Roman" w:cs="Times New Roman"/>
          <w:sz w:val="28"/>
          <w:szCs w:val="28"/>
        </w:rPr>
        <w:t xml:space="preserve"> </w:t>
      </w:r>
      <w:r w:rsidRPr="0097148B">
        <w:rPr>
          <w:rFonts w:ascii="Times New Roman" w:hAnsi="Times New Roman" w:cs="Times New Roman"/>
          <w:sz w:val="28"/>
          <w:szCs w:val="28"/>
        </w:rPr>
        <w:t>руб</w:t>
      </w:r>
      <w:r>
        <w:rPr>
          <w:rFonts w:ascii="Times New Roman" w:hAnsi="Times New Roman" w:cs="Times New Roman"/>
          <w:sz w:val="28"/>
          <w:szCs w:val="28"/>
        </w:rPr>
        <w:t>лей</w:t>
      </w:r>
      <w:r w:rsidRPr="0097148B">
        <w:rPr>
          <w:rFonts w:ascii="Times New Roman" w:hAnsi="Times New Roman" w:cs="Times New Roman"/>
          <w:sz w:val="28"/>
          <w:szCs w:val="28"/>
        </w:rPr>
        <w:t>, средства организаций 1 203,5 тыс. руб</w:t>
      </w:r>
      <w:r>
        <w:rPr>
          <w:rFonts w:ascii="Times New Roman" w:hAnsi="Times New Roman" w:cs="Times New Roman"/>
          <w:sz w:val="28"/>
          <w:szCs w:val="28"/>
        </w:rPr>
        <w:t>лей</w:t>
      </w:r>
      <w:r w:rsidRPr="0097148B">
        <w:rPr>
          <w:rFonts w:ascii="Times New Roman" w:hAnsi="Times New Roman" w:cs="Times New Roman"/>
          <w:sz w:val="28"/>
          <w:szCs w:val="28"/>
        </w:rPr>
        <w:t>, средства родителей 2 799,6 тыс.</w:t>
      </w:r>
      <w:r>
        <w:rPr>
          <w:rFonts w:ascii="Times New Roman" w:hAnsi="Times New Roman" w:cs="Times New Roman"/>
          <w:sz w:val="28"/>
          <w:szCs w:val="28"/>
        </w:rPr>
        <w:t xml:space="preserve"> </w:t>
      </w:r>
      <w:r w:rsidRPr="0097148B">
        <w:rPr>
          <w:rFonts w:ascii="Times New Roman" w:hAnsi="Times New Roman" w:cs="Times New Roman"/>
          <w:sz w:val="28"/>
          <w:szCs w:val="28"/>
        </w:rPr>
        <w:t>руб</w:t>
      </w:r>
      <w:r>
        <w:rPr>
          <w:rFonts w:ascii="Times New Roman" w:hAnsi="Times New Roman" w:cs="Times New Roman"/>
          <w:sz w:val="28"/>
          <w:szCs w:val="28"/>
        </w:rPr>
        <w:t>лей</w:t>
      </w:r>
      <w:r w:rsidRPr="0097148B">
        <w:rPr>
          <w:rFonts w:ascii="Times New Roman" w:hAnsi="Times New Roman" w:cs="Times New Roman"/>
          <w:sz w:val="28"/>
          <w:szCs w:val="28"/>
        </w:rPr>
        <w:t>.</w:t>
      </w:r>
    </w:p>
    <w:p w14:paraId="1DD3CCC0" w14:textId="77777777" w:rsidR="00C5243D" w:rsidRPr="0097148B" w:rsidRDefault="00C5243D" w:rsidP="00C5243D">
      <w:pPr>
        <w:spacing w:after="0"/>
        <w:ind w:firstLine="708"/>
        <w:jc w:val="both"/>
        <w:rPr>
          <w:rFonts w:ascii="Times New Roman" w:hAnsi="Times New Roman" w:cs="Times New Roman"/>
          <w:sz w:val="28"/>
          <w:szCs w:val="28"/>
        </w:rPr>
      </w:pPr>
      <w:r w:rsidRPr="0097148B">
        <w:rPr>
          <w:rFonts w:ascii="Times New Roman" w:hAnsi="Times New Roman" w:cs="Times New Roman"/>
          <w:sz w:val="28"/>
          <w:szCs w:val="28"/>
        </w:rPr>
        <w:t xml:space="preserve">Наиболее востребованными формами оздоровления являются лагерь с дневным пребыванием, загородные оздоровительные лагеря. </w:t>
      </w:r>
    </w:p>
    <w:p w14:paraId="6162A509" w14:textId="77777777" w:rsidR="00C5243D" w:rsidRPr="0097148B" w:rsidRDefault="00C5243D" w:rsidP="00C5243D">
      <w:pPr>
        <w:pStyle w:val="2"/>
        <w:spacing w:after="0" w:line="276" w:lineRule="auto"/>
        <w:ind w:firstLine="720"/>
        <w:jc w:val="both"/>
        <w:rPr>
          <w:sz w:val="28"/>
          <w:szCs w:val="28"/>
        </w:rPr>
      </w:pPr>
      <w:r w:rsidRPr="0097148B">
        <w:rPr>
          <w:sz w:val="28"/>
          <w:szCs w:val="28"/>
        </w:rPr>
        <w:t xml:space="preserve">Распоряжением главы администрации района закреплены приоритетные категории детей: дети, находящиеся в </w:t>
      </w:r>
      <w:r>
        <w:rPr>
          <w:sz w:val="28"/>
          <w:szCs w:val="28"/>
        </w:rPr>
        <w:t xml:space="preserve">социально опасном положении (далее - </w:t>
      </w:r>
      <w:r w:rsidRPr="0097148B">
        <w:rPr>
          <w:sz w:val="28"/>
          <w:szCs w:val="28"/>
        </w:rPr>
        <w:t>СОП</w:t>
      </w:r>
      <w:r>
        <w:rPr>
          <w:sz w:val="28"/>
          <w:szCs w:val="28"/>
        </w:rPr>
        <w:t>)</w:t>
      </w:r>
      <w:r w:rsidRPr="0097148B">
        <w:rPr>
          <w:sz w:val="28"/>
          <w:szCs w:val="28"/>
        </w:rPr>
        <w:t xml:space="preserve"> и группе риска, дети - инвалиды, дети, оставшиеся без попечения родителей, дети безработных граждан, дети из малообеспеченных семей и др. </w:t>
      </w:r>
    </w:p>
    <w:p w14:paraId="20622875" w14:textId="77777777" w:rsidR="00C5243D" w:rsidRPr="0097148B" w:rsidRDefault="00C5243D" w:rsidP="00C5243D">
      <w:pPr>
        <w:pStyle w:val="2"/>
        <w:spacing w:after="0" w:line="276" w:lineRule="auto"/>
        <w:ind w:firstLine="720"/>
        <w:jc w:val="both"/>
        <w:rPr>
          <w:sz w:val="28"/>
          <w:szCs w:val="28"/>
        </w:rPr>
      </w:pPr>
      <w:r w:rsidRPr="0097148B">
        <w:rPr>
          <w:sz w:val="28"/>
          <w:szCs w:val="28"/>
        </w:rPr>
        <w:t xml:space="preserve">Муниципальная поддержка оказана 1005 детям данной категории, путевки в лагерь дневного пребывания для них оплачены за счет местного бюджета. </w:t>
      </w:r>
    </w:p>
    <w:p w14:paraId="70B6D057" w14:textId="77777777" w:rsidR="00C5243D" w:rsidRPr="008042D5" w:rsidRDefault="00C5243D" w:rsidP="00C5243D">
      <w:pPr>
        <w:pStyle w:val="ConsPlusNormal"/>
        <w:jc w:val="center"/>
        <w:rPr>
          <w:rFonts w:ascii="Times New Roman" w:hAnsi="Times New Roman" w:cs="Times New Roman"/>
          <w:sz w:val="28"/>
          <w:szCs w:val="28"/>
        </w:rPr>
      </w:pPr>
      <w:r w:rsidRPr="008042D5">
        <w:rPr>
          <w:rFonts w:ascii="Times New Roman" w:hAnsi="Times New Roman" w:cs="Times New Roman"/>
          <w:sz w:val="28"/>
          <w:szCs w:val="28"/>
        </w:rPr>
        <w:t>Фактический охват детей и подростков</w:t>
      </w:r>
    </w:p>
    <w:p w14:paraId="30639085" w14:textId="77777777" w:rsidR="00C5243D" w:rsidRPr="008042D5" w:rsidRDefault="00C5243D" w:rsidP="00C5243D">
      <w:pPr>
        <w:pStyle w:val="ConsPlusNormal"/>
        <w:spacing w:after="240" w:line="276" w:lineRule="auto"/>
        <w:jc w:val="center"/>
        <w:rPr>
          <w:rFonts w:ascii="Times New Roman" w:hAnsi="Times New Roman" w:cs="Times New Roman"/>
          <w:sz w:val="28"/>
          <w:szCs w:val="28"/>
        </w:rPr>
      </w:pPr>
      <w:r w:rsidRPr="008042D5">
        <w:rPr>
          <w:rFonts w:ascii="Times New Roman" w:hAnsi="Times New Roman" w:cs="Times New Roman"/>
          <w:sz w:val="28"/>
          <w:szCs w:val="28"/>
        </w:rPr>
        <w:t>различными формами оздоровления в 2016 году.</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245"/>
        <w:gridCol w:w="2126"/>
        <w:gridCol w:w="1560"/>
      </w:tblGrid>
      <w:tr w:rsidR="00C5243D" w:rsidRPr="0097148B" w14:paraId="39DCA065" w14:textId="77777777" w:rsidTr="008042D5">
        <w:tc>
          <w:tcPr>
            <w:tcW w:w="851" w:type="dxa"/>
            <w:hideMark/>
          </w:tcPr>
          <w:p w14:paraId="76ABFBFB" w14:textId="77777777" w:rsidR="00C5243D" w:rsidRPr="0097148B" w:rsidRDefault="00C5243D" w:rsidP="008042D5">
            <w:pPr>
              <w:tabs>
                <w:tab w:val="left" w:pos="708"/>
                <w:tab w:val="center" w:pos="4153"/>
                <w:tab w:val="right" w:pos="8306"/>
              </w:tabs>
              <w:rPr>
                <w:rFonts w:ascii="Times New Roman" w:hAnsi="Times New Roman" w:cs="Times New Roman"/>
                <w:sz w:val="24"/>
                <w:szCs w:val="24"/>
              </w:rPr>
            </w:pPr>
            <w:r w:rsidRPr="0097148B">
              <w:rPr>
                <w:rFonts w:ascii="Times New Roman" w:hAnsi="Times New Roman" w:cs="Times New Roman"/>
                <w:sz w:val="24"/>
                <w:szCs w:val="24"/>
              </w:rPr>
              <w:t>№</w:t>
            </w:r>
          </w:p>
        </w:tc>
        <w:tc>
          <w:tcPr>
            <w:tcW w:w="5245" w:type="dxa"/>
            <w:hideMark/>
          </w:tcPr>
          <w:p w14:paraId="3EEEB8D4" w14:textId="77777777" w:rsidR="00C5243D" w:rsidRPr="0097148B" w:rsidRDefault="00C5243D" w:rsidP="008042D5">
            <w:pPr>
              <w:jc w:val="center"/>
              <w:rPr>
                <w:rFonts w:ascii="Times New Roman" w:hAnsi="Times New Roman" w:cs="Times New Roman"/>
                <w:sz w:val="24"/>
                <w:szCs w:val="24"/>
              </w:rPr>
            </w:pPr>
            <w:r w:rsidRPr="0097148B">
              <w:rPr>
                <w:rFonts w:ascii="Times New Roman" w:hAnsi="Times New Roman" w:cs="Times New Roman"/>
                <w:sz w:val="24"/>
                <w:szCs w:val="24"/>
              </w:rPr>
              <w:t>Форма оздоровления в 2016 году</w:t>
            </w:r>
          </w:p>
        </w:tc>
        <w:tc>
          <w:tcPr>
            <w:tcW w:w="2126" w:type="dxa"/>
            <w:hideMark/>
          </w:tcPr>
          <w:p w14:paraId="6735858A" w14:textId="77777777" w:rsidR="00C5243D" w:rsidRPr="0097148B" w:rsidRDefault="00C5243D" w:rsidP="008042D5">
            <w:pPr>
              <w:tabs>
                <w:tab w:val="left" w:pos="708"/>
                <w:tab w:val="center" w:pos="4153"/>
                <w:tab w:val="right" w:pos="8306"/>
              </w:tabs>
              <w:rPr>
                <w:rFonts w:ascii="Times New Roman" w:hAnsi="Times New Roman" w:cs="Times New Roman"/>
                <w:sz w:val="24"/>
                <w:szCs w:val="24"/>
              </w:rPr>
            </w:pPr>
            <w:r w:rsidRPr="0097148B">
              <w:rPr>
                <w:rFonts w:ascii="Times New Roman" w:hAnsi="Times New Roman" w:cs="Times New Roman"/>
                <w:sz w:val="24"/>
                <w:szCs w:val="24"/>
              </w:rPr>
              <w:t>Количество, детей</w:t>
            </w:r>
          </w:p>
        </w:tc>
        <w:tc>
          <w:tcPr>
            <w:tcW w:w="1560" w:type="dxa"/>
            <w:hideMark/>
          </w:tcPr>
          <w:p w14:paraId="0B50E7E3" w14:textId="77777777" w:rsidR="00C5243D" w:rsidRPr="0097148B" w:rsidRDefault="00C5243D" w:rsidP="008042D5">
            <w:pPr>
              <w:rPr>
                <w:rFonts w:ascii="Times New Roman" w:hAnsi="Times New Roman" w:cs="Times New Roman"/>
                <w:sz w:val="24"/>
                <w:szCs w:val="24"/>
              </w:rPr>
            </w:pPr>
            <w:r w:rsidRPr="0097148B">
              <w:rPr>
                <w:rFonts w:ascii="Times New Roman" w:hAnsi="Times New Roman" w:cs="Times New Roman"/>
                <w:sz w:val="24"/>
                <w:szCs w:val="24"/>
              </w:rPr>
              <w:t>% от общего количества детей</w:t>
            </w:r>
          </w:p>
        </w:tc>
      </w:tr>
      <w:tr w:rsidR="00C5243D" w:rsidRPr="0097148B" w14:paraId="4980E760" w14:textId="77777777" w:rsidTr="008042D5">
        <w:tc>
          <w:tcPr>
            <w:tcW w:w="851" w:type="dxa"/>
            <w:hideMark/>
          </w:tcPr>
          <w:p w14:paraId="60020D9E" w14:textId="77777777" w:rsidR="00C5243D" w:rsidRPr="0097148B" w:rsidRDefault="00C5243D" w:rsidP="008042D5">
            <w:pPr>
              <w:rPr>
                <w:rFonts w:ascii="Times New Roman" w:hAnsi="Times New Roman" w:cs="Times New Roman"/>
                <w:sz w:val="24"/>
                <w:szCs w:val="24"/>
              </w:rPr>
            </w:pPr>
            <w:r w:rsidRPr="0097148B">
              <w:rPr>
                <w:rFonts w:ascii="Times New Roman" w:hAnsi="Times New Roman" w:cs="Times New Roman"/>
                <w:sz w:val="24"/>
                <w:szCs w:val="24"/>
              </w:rPr>
              <w:t>1</w:t>
            </w:r>
          </w:p>
        </w:tc>
        <w:tc>
          <w:tcPr>
            <w:tcW w:w="5245" w:type="dxa"/>
            <w:hideMark/>
          </w:tcPr>
          <w:p w14:paraId="49D158D0" w14:textId="77777777" w:rsidR="00C5243D" w:rsidRPr="0097148B" w:rsidRDefault="00C5243D" w:rsidP="008042D5">
            <w:pPr>
              <w:rPr>
                <w:rFonts w:ascii="Times New Roman" w:hAnsi="Times New Roman" w:cs="Times New Roman"/>
                <w:sz w:val="24"/>
                <w:szCs w:val="24"/>
              </w:rPr>
            </w:pPr>
            <w:r w:rsidRPr="0097148B">
              <w:rPr>
                <w:rFonts w:ascii="Times New Roman" w:hAnsi="Times New Roman" w:cs="Times New Roman"/>
                <w:sz w:val="24"/>
                <w:szCs w:val="24"/>
              </w:rPr>
              <w:t xml:space="preserve">Загородные лагеря </w:t>
            </w:r>
          </w:p>
        </w:tc>
        <w:tc>
          <w:tcPr>
            <w:tcW w:w="2126" w:type="dxa"/>
            <w:hideMark/>
          </w:tcPr>
          <w:p w14:paraId="7F490B69" w14:textId="77777777" w:rsidR="00C5243D" w:rsidRPr="0097148B" w:rsidRDefault="00C5243D" w:rsidP="008042D5">
            <w:pPr>
              <w:rPr>
                <w:rFonts w:ascii="Times New Roman" w:hAnsi="Times New Roman" w:cs="Times New Roman"/>
                <w:sz w:val="24"/>
                <w:szCs w:val="24"/>
              </w:rPr>
            </w:pPr>
            <w:r w:rsidRPr="0097148B">
              <w:rPr>
                <w:rFonts w:ascii="Times New Roman" w:hAnsi="Times New Roman" w:cs="Times New Roman"/>
                <w:sz w:val="24"/>
                <w:szCs w:val="24"/>
              </w:rPr>
              <w:t>396</w:t>
            </w:r>
          </w:p>
        </w:tc>
        <w:tc>
          <w:tcPr>
            <w:tcW w:w="1560" w:type="dxa"/>
            <w:hideMark/>
          </w:tcPr>
          <w:p w14:paraId="3047B1E8" w14:textId="77777777" w:rsidR="00C5243D" w:rsidRPr="0097148B" w:rsidRDefault="00C5243D" w:rsidP="008042D5">
            <w:pPr>
              <w:rPr>
                <w:rFonts w:ascii="Times New Roman" w:hAnsi="Times New Roman" w:cs="Times New Roman"/>
                <w:sz w:val="24"/>
                <w:szCs w:val="24"/>
              </w:rPr>
            </w:pPr>
            <w:r w:rsidRPr="0097148B">
              <w:rPr>
                <w:rFonts w:ascii="Times New Roman" w:hAnsi="Times New Roman" w:cs="Times New Roman"/>
                <w:sz w:val="24"/>
                <w:szCs w:val="24"/>
              </w:rPr>
              <w:t>10%</w:t>
            </w:r>
          </w:p>
        </w:tc>
      </w:tr>
      <w:tr w:rsidR="00C5243D" w:rsidRPr="0097148B" w14:paraId="0EBFBD47" w14:textId="77777777" w:rsidTr="008042D5">
        <w:tc>
          <w:tcPr>
            <w:tcW w:w="851" w:type="dxa"/>
            <w:hideMark/>
          </w:tcPr>
          <w:p w14:paraId="71391C66" w14:textId="77777777" w:rsidR="00C5243D" w:rsidRPr="0097148B" w:rsidRDefault="00C5243D" w:rsidP="008042D5">
            <w:pPr>
              <w:rPr>
                <w:rFonts w:ascii="Times New Roman" w:hAnsi="Times New Roman" w:cs="Times New Roman"/>
                <w:sz w:val="24"/>
                <w:szCs w:val="24"/>
              </w:rPr>
            </w:pPr>
            <w:r w:rsidRPr="0097148B">
              <w:rPr>
                <w:rFonts w:ascii="Times New Roman" w:hAnsi="Times New Roman" w:cs="Times New Roman"/>
                <w:sz w:val="24"/>
                <w:szCs w:val="24"/>
              </w:rPr>
              <w:t>2</w:t>
            </w:r>
          </w:p>
        </w:tc>
        <w:tc>
          <w:tcPr>
            <w:tcW w:w="5245" w:type="dxa"/>
            <w:hideMark/>
          </w:tcPr>
          <w:p w14:paraId="37035CAE" w14:textId="77777777" w:rsidR="00C5243D" w:rsidRPr="0097148B" w:rsidRDefault="00C5243D" w:rsidP="008042D5">
            <w:pPr>
              <w:rPr>
                <w:rFonts w:ascii="Times New Roman" w:hAnsi="Times New Roman" w:cs="Times New Roman"/>
                <w:sz w:val="24"/>
                <w:szCs w:val="24"/>
              </w:rPr>
            </w:pPr>
            <w:r w:rsidRPr="0097148B">
              <w:rPr>
                <w:rFonts w:ascii="Times New Roman" w:hAnsi="Times New Roman" w:cs="Times New Roman"/>
                <w:sz w:val="24"/>
                <w:szCs w:val="24"/>
              </w:rPr>
              <w:t>Лагерь дневного пребывания</w:t>
            </w:r>
          </w:p>
        </w:tc>
        <w:tc>
          <w:tcPr>
            <w:tcW w:w="2126" w:type="dxa"/>
            <w:hideMark/>
          </w:tcPr>
          <w:p w14:paraId="17076125" w14:textId="77777777" w:rsidR="00C5243D" w:rsidRPr="0097148B" w:rsidRDefault="00C5243D" w:rsidP="008042D5">
            <w:pPr>
              <w:rPr>
                <w:rFonts w:ascii="Times New Roman" w:hAnsi="Times New Roman" w:cs="Times New Roman"/>
                <w:sz w:val="24"/>
                <w:szCs w:val="24"/>
              </w:rPr>
            </w:pPr>
            <w:r w:rsidRPr="0097148B">
              <w:rPr>
                <w:rFonts w:ascii="Times New Roman" w:hAnsi="Times New Roman" w:cs="Times New Roman"/>
                <w:sz w:val="24"/>
                <w:szCs w:val="24"/>
              </w:rPr>
              <w:t>2229</w:t>
            </w:r>
          </w:p>
        </w:tc>
        <w:tc>
          <w:tcPr>
            <w:tcW w:w="1560" w:type="dxa"/>
            <w:hideMark/>
          </w:tcPr>
          <w:p w14:paraId="11268B6E" w14:textId="77777777" w:rsidR="00C5243D" w:rsidRPr="0097148B" w:rsidRDefault="00C5243D" w:rsidP="008042D5">
            <w:pPr>
              <w:rPr>
                <w:rFonts w:ascii="Times New Roman" w:hAnsi="Times New Roman" w:cs="Times New Roman"/>
                <w:sz w:val="24"/>
                <w:szCs w:val="24"/>
              </w:rPr>
            </w:pPr>
            <w:r w:rsidRPr="0097148B">
              <w:rPr>
                <w:rFonts w:ascii="Times New Roman" w:hAnsi="Times New Roman" w:cs="Times New Roman"/>
                <w:sz w:val="24"/>
                <w:szCs w:val="24"/>
              </w:rPr>
              <w:t>54%</w:t>
            </w:r>
          </w:p>
        </w:tc>
      </w:tr>
      <w:tr w:rsidR="00C5243D" w:rsidRPr="0097148B" w14:paraId="3668DC35" w14:textId="77777777" w:rsidTr="008042D5">
        <w:tc>
          <w:tcPr>
            <w:tcW w:w="851" w:type="dxa"/>
            <w:hideMark/>
          </w:tcPr>
          <w:p w14:paraId="6CCCF6C0" w14:textId="77777777" w:rsidR="00C5243D" w:rsidRPr="0097148B" w:rsidRDefault="00C5243D" w:rsidP="008042D5">
            <w:pPr>
              <w:rPr>
                <w:rFonts w:ascii="Times New Roman" w:hAnsi="Times New Roman" w:cs="Times New Roman"/>
                <w:sz w:val="24"/>
                <w:szCs w:val="24"/>
              </w:rPr>
            </w:pPr>
            <w:r w:rsidRPr="0097148B">
              <w:rPr>
                <w:rFonts w:ascii="Times New Roman" w:hAnsi="Times New Roman" w:cs="Times New Roman"/>
                <w:sz w:val="24"/>
                <w:szCs w:val="24"/>
              </w:rPr>
              <w:t>3</w:t>
            </w:r>
          </w:p>
        </w:tc>
        <w:tc>
          <w:tcPr>
            <w:tcW w:w="5245" w:type="dxa"/>
            <w:hideMark/>
          </w:tcPr>
          <w:p w14:paraId="0E23192A" w14:textId="77777777" w:rsidR="00C5243D" w:rsidRPr="0097148B" w:rsidRDefault="00C5243D" w:rsidP="008042D5">
            <w:pPr>
              <w:rPr>
                <w:rFonts w:ascii="Times New Roman" w:hAnsi="Times New Roman" w:cs="Times New Roman"/>
                <w:sz w:val="24"/>
                <w:szCs w:val="24"/>
              </w:rPr>
            </w:pPr>
            <w:r w:rsidRPr="0097148B">
              <w:rPr>
                <w:rFonts w:ascii="Times New Roman" w:hAnsi="Times New Roman" w:cs="Times New Roman"/>
                <w:sz w:val="24"/>
                <w:szCs w:val="24"/>
              </w:rPr>
              <w:t xml:space="preserve">Санатории (по путевкам соцзащиты, </w:t>
            </w:r>
            <w:r w:rsidRPr="0097148B">
              <w:rPr>
                <w:rFonts w:ascii="Times New Roman" w:hAnsi="Times New Roman" w:cs="Times New Roman"/>
                <w:sz w:val="24"/>
                <w:szCs w:val="24"/>
              </w:rPr>
              <w:lastRenderedPageBreak/>
              <w:t>здравоохранения)</w:t>
            </w:r>
          </w:p>
        </w:tc>
        <w:tc>
          <w:tcPr>
            <w:tcW w:w="2126" w:type="dxa"/>
            <w:hideMark/>
          </w:tcPr>
          <w:p w14:paraId="73892C02" w14:textId="77777777" w:rsidR="00C5243D" w:rsidRPr="0097148B" w:rsidRDefault="00C5243D" w:rsidP="008042D5">
            <w:pPr>
              <w:rPr>
                <w:rFonts w:ascii="Times New Roman" w:hAnsi="Times New Roman" w:cs="Times New Roman"/>
                <w:sz w:val="24"/>
                <w:szCs w:val="24"/>
              </w:rPr>
            </w:pPr>
            <w:r w:rsidRPr="0097148B">
              <w:rPr>
                <w:rFonts w:ascii="Times New Roman" w:hAnsi="Times New Roman" w:cs="Times New Roman"/>
                <w:sz w:val="24"/>
                <w:szCs w:val="24"/>
              </w:rPr>
              <w:lastRenderedPageBreak/>
              <w:t>102</w:t>
            </w:r>
          </w:p>
        </w:tc>
        <w:tc>
          <w:tcPr>
            <w:tcW w:w="1560" w:type="dxa"/>
            <w:hideMark/>
          </w:tcPr>
          <w:p w14:paraId="706A3B11" w14:textId="77777777" w:rsidR="00C5243D" w:rsidRPr="0097148B" w:rsidRDefault="00C5243D" w:rsidP="008042D5">
            <w:pPr>
              <w:rPr>
                <w:rFonts w:ascii="Times New Roman" w:hAnsi="Times New Roman" w:cs="Times New Roman"/>
                <w:sz w:val="24"/>
                <w:szCs w:val="24"/>
              </w:rPr>
            </w:pPr>
            <w:r w:rsidRPr="0097148B">
              <w:rPr>
                <w:rFonts w:ascii="Times New Roman" w:hAnsi="Times New Roman" w:cs="Times New Roman"/>
                <w:sz w:val="24"/>
                <w:szCs w:val="24"/>
              </w:rPr>
              <w:t>2%</w:t>
            </w:r>
          </w:p>
        </w:tc>
      </w:tr>
      <w:tr w:rsidR="00C5243D" w:rsidRPr="0097148B" w14:paraId="0F16DBE1" w14:textId="77777777" w:rsidTr="008042D5">
        <w:trPr>
          <w:trHeight w:val="197"/>
        </w:trPr>
        <w:tc>
          <w:tcPr>
            <w:tcW w:w="851" w:type="dxa"/>
            <w:hideMark/>
          </w:tcPr>
          <w:p w14:paraId="6FD4BFC8" w14:textId="77777777" w:rsidR="00C5243D" w:rsidRPr="0097148B" w:rsidRDefault="00C5243D" w:rsidP="008042D5">
            <w:pPr>
              <w:rPr>
                <w:rFonts w:ascii="Times New Roman" w:hAnsi="Times New Roman" w:cs="Times New Roman"/>
                <w:sz w:val="24"/>
                <w:szCs w:val="24"/>
              </w:rPr>
            </w:pPr>
            <w:r w:rsidRPr="0097148B">
              <w:rPr>
                <w:rFonts w:ascii="Times New Roman" w:hAnsi="Times New Roman" w:cs="Times New Roman"/>
                <w:sz w:val="24"/>
                <w:szCs w:val="24"/>
              </w:rPr>
              <w:lastRenderedPageBreak/>
              <w:t>4</w:t>
            </w:r>
          </w:p>
        </w:tc>
        <w:tc>
          <w:tcPr>
            <w:tcW w:w="5245" w:type="dxa"/>
            <w:hideMark/>
          </w:tcPr>
          <w:p w14:paraId="4FCE5663" w14:textId="77777777" w:rsidR="00C5243D" w:rsidRPr="0097148B" w:rsidRDefault="00C5243D" w:rsidP="008042D5">
            <w:pPr>
              <w:rPr>
                <w:rFonts w:ascii="Times New Roman" w:hAnsi="Times New Roman" w:cs="Times New Roman"/>
                <w:sz w:val="24"/>
                <w:szCs w:val="24"/>
              </w:rPr>
            </w:pPr>
            <w:r w:rsidRPr="0097148B">
              <w:rPr>
                <w:rFonts w:ascii="Times New Roman" w:hAnsi="Times New Roman" w:cs="Times New Roman"/>
                <w:sz w:val="24"/>
                <w:szCs w:val="24"/>
              </w:rPr>
              <w:t>Разновозрастные отряды</w:t>
            </w:r>
          </w:p>
        </w:tc>
        <w:tc>
          <w:tcPr>
            <w:tcW w:w="2126" w:type="dxa"/>
            <w:hideMark/>
          </w:tcPr>
          <w:p w14:paraId="39D5022F" w14:textId="77777777" w:rsidR="00C5243D" w:rsidRPr="0097148B" w:rsidRDefault="00C5243D" w:rsidP="008042D5">
            <w:pPr>
              <w:rPr>
                <w:rFonts w:ascii="Times New Roman" w:hAnsi="Times New Roman" w:cs="Times New Roman"/>
                <w:sz w:val="24"/>
                <w:szCs w:val="24"/>
              </w:rPr>
            </w:pPr>
            <w:r w:rsidRPr="0097148B">
              <w:rPr>
                <w:rFonts w:ascii="Times New Roman" w:hAnsi="Times New Roman" w:cs="Times New Roman"/>
                <w:sz w:val="24"/>
                <w:szCs w:val="24"/>
              </w:rPr>
              <w:t>264</w:t>
            </w:r>
          </w:p>
        </w:tc>
        <w:tc>
          <w:tcPr>
            <w:tcW w:w="1560" w:type="dxa"/>
            <w:hideMark/>
          </w:tcPr>
          <w:p w14:paraId="3BC1A655" w14:textId="77777777" w:rsidR="00C5243D" w:rsidRPr="0097148B" w:rsidRDefault="00C5243D" w:rsidP="008042D5">
            <w:pPr>
              <w:rPr>
                <w:rFonts w:ascii="Times New Roman" w:hAnsi="Times New Roman" w:cs="Times New Roman"/>
                <w:sz w:val="24"/>
                <w:szCs w:val="24"/>
              </w:rPr>
            </w:pPr>
            <w:r w:rsidRPr="0097148B">
              <w:rPr>
                <w:rFonts w:ascii="Times New Roman" w:hAnsi="Times New Roman" w:cs="Times New Roman"/>
                <w:sz w:val="24"/>
                <w:szCs w:val="24"/>
              </w:rPr>
              <w:t>6%</w:t>
            </w:r>
          </w:p>
        </w:tc>
      </w:tr>
      <w:tr w:rsidR="00C5243D" w:rsidRPr="0097148B" w14:paraId="61BB4626" w14:textId="77777777" w:rsidTr="008042D5">
        <w:tc>
          <w:tcPr>
            <w:tcW w:w="851" w:type="dxa"/>
            <w:hideMark/>
          </w:tcPr>
          <w:p w14:paraId="7AFE07C6" w14:textId="77777777" w:rsidR="00C5243D" w:rsidRPr="0097148B" w:rsidRDefault="00C5243D" w:rsidP="008042D5">
            <w:pPr>
              <w:rPr>
                <w:rFonts w:ascii="Times New Roman" w:hAnsi="Times New Roman" w:cs="Times New Roman"/>
                <w:sz w:val="24"/>
                <w:szCs w:val="24"/>
              </w:rPr>
            </w:pPr>
            <w:r w:rsidRPr="0097148B">
              <w:rPr>
                <w:rFonts w:ascii="Times New Roman" w:hAnsi="Times New Roman" w:cs="Times New Roman"/>
                <w:sz w:val="24"/>
                <w:szCs w:val="24"/>
              </w:rPr>
              <w:t>5</w:t>
            </w:r>
          </w:p>
        </w:tc>
        <w:tc>
          <w:tcPr>
            <w:tcW w:w="5245" w:type="dxa"/>
            <w:hideMark/>
          </w:tcPr>
          <w:p w14:paraId="7E7D2A3E" w14:textId="77777777" w:rsidR="00C5243D" w:rsidRPr="0097148B" w:rsidRDefault="00C5243D" w:rsidP="008042D5">
            <w:pPr>
              <w:rPr>
                <w:rFonts w:ascii="Times New Roman" w:hAnsi="Times New Roman" w:cs="Times New Roman"/>
                <w:sz w:val="24"/>
                <w:szCs w:val="24"/>
              </w:rPr>
            </w:pPr>
            <w:r w:rsidRPr="0097148B">
              <w:rPr>
                <w:rFonts w:ascii="Times New Roman" w:hAnsi="Times New Roman" w:cs="Times New Roman"/>
                <w:sz w:val="24"/>
                <w:szCs w:val="24"/>
              </w:rPr>
              <w:t>Трудовые отряды</w:t>
            </w:r>
          </w:p>
        </w:tc>
        <w:tc>
          <w:tcPr>
            <w:tcW w:w="2126" w:type="dxa"/>
            <w:hideMark/>
          </w:tcPr>
          <w:p w14:paraId="22CA7B58" w14:textId="77777777" w:rsidR="00C5243D" w:rsidRPr="0097148B" w:rsidRDefault="00C5243D" w:rsidP="008042D5">
            <w:pPr>
              <w:rPr>
                <w:rFonts w:ascii="Times New Roman" w:hAnsi="Times New Roman" w:cs="Times New Roman"/>
                <w:sz w:val="24"/>
                <w:szCs w:val="24"/>
              </w:rPr>
            </w:pPr>
            <w:r w:rsidRPr="0097148B">
              <w:rPr>
                <w:rFonts w:ascii="Times New Roman" w:hAnsi="Times New Roman" w:cs="Times New Roman"/>
                <w:sz w:val="24"/>
                <w:szCs w:val="24"/>
              </w:rPr>
              <w:t>361</w:t>
            </w:r>
          </w:p>
        </w:tc>
        <w:tc>
          <w:tcPr>
            <w:tcW w:w="1560" w:type="dxa"/>
            <w:hideMark/>
          </w:tcPr>
          <w:p w14:paraId="4CEAAB52" w14:textId="77777777" w:rsidR="00C5243D" w:rsidRPr="0097148B" w:rsidRDefault="00C5243D" w:rsidP="008042D5">
            <w:pPr>
              <w:rPr>
                <w:rFonts w:ascii="Times New Roman" w:hAnsi="Times New Roman" w:cs="Times New Roman"/>
                <w:sz w:val="24"/>
                <w:szCs w:val="24"/>
              </w:rPr>
            </w:pPr>
            <w:r w:rsidRPr="0097148B">
              <w:rPr>
                <w:rFonts w:ascii="Times New Roman" w:hAnsi="Times New Roman" w:cs="Times New Roman"/>
                <w:sz w:val="24"/>
                <w:szCs w:val="24"/>
              </w:rPr>
              <w:t>9%</w:t>
            </w:r>
          </w:p>
        </w:tc>
      </w:tr>
      <w:tr w:rsidR="00C5243D" w:rsidRPr="0097148B" w14:paraId="51DE0887" w14:textId="77777777" w:rsidTr="008042D5">
        <w:tc>
          <w:tcPr>
            <w:tcW w:w="851" w:type="dxa"/>
            <w:hideMark/>
          </w:tcPr>
          <w:p w14:paraId="687F0614" w14:textId="77777777" w:rsidR="00C5243D" w:rsidRPr="0097148B" w:rsidRDefault="00C5243D" w:rsidP="008042D5">
            <w:pPr>
              <w:rPr>
                <w:rFonts w:ascii="Times New Roman" w:hAnsi="Times New Roman" w:cs="Times New Roman"/>
                <w:sz w:val="24"/>
                <w:szCs w:val="24"/>
              </w:rPr>
            </w:pPr>
            <w:r w:rsidRPr="0097148B">
              <w:rPr>
                <w:rFonts w:ascii="Times New Roman" w:hAnsi="Times New Roman" w:cs="Times New Roman"/>
                <w:sz w:val="24"/>
                <w:szCs w:val="24"/>
              </w:rPr>
              <w:t>6</w:t>
            </w:r>
          </w:p>
        </w:tc>
        <w:tc>
          <w:tcPr>
            <w:tcW w:w="5245" w:type="dxa"/>
            <w:hideMark/>
          </w:tcPr>
          <w:p w14:paraId="6C192B25" w14:textId="77777777" w:rsidR="00C5243D" w:rsidRPr="0097148B" w:rsidRDefault="00C5243D" w:rsidP="008042D5">
            <w:pPr>
              <w:rPr>
                <w:rFonts w:ascii="Times New Roman" w:hAnsi="Times New Roman" w:cs="Times New Roman"/>
                <w:sz w:val="24"/>
                <w:szCs w:val="24"/>
              </w:rPr>
            </w:pPr>
            <w:proofErr w:type="spellStart"/>
            <w:r w:rsidRPr="0097148B">
              <w:rPr>
                <w:rFonts w:ascii="Times New Roman" w:hAnsi="Times New Roman" w:cs="Times New Roman"/>
                <w:sz w:val="24"/>
                <w:szCs w:val="24"/>
              </w:rPr>
              <w:t>Малозатратные</w:t>
            </w:r>
            <w:proofErr w:type="spellEnd"/>
            <w:r w:rsidRPr="0097148B">
              <w:rPr>
                <w:rFonts w:ascii="Times New Roman" w:hAnsi="Times New Roman" w:cs="Times New Roman"/>
                <w:sz w:val="24"/>
                <w:szCs w:val="24"/>
              </w:rPr>
              <w:t xml:space="preserve"> формы (сплавы, туристические походы)</w:t>
            </w:r>
          </w:p>
        </w:tc>
        <w:tc>
          <w:tcPr>
            <w:tcW w:w="2126" w:type="dxa"/>
            <w:hideMark/>
          </w:tcPr>
          <w:p w14:paraId="1C990A47" w14:textId="77777777" w:rsidR="00C5243D" w:rsidRPr="0097148B" w:rsidRDefault="00C5243D" w:rsidP="008042D5">
            <w:pPr>
              <w:rPr>
                <w:rFonts w:ascii="Times New Roman" w:hAnsi="Times New Roman" w:cs="Times New Roman"/>
                <w:sz w:val="24"/>
                <w:szCs w:val="24"/>
              </w:rPr>
            </w:pPr>
            <w:r w:rsidRPr="0097148B">
              <w:rPr>
                <w:rFonts w:ascii="Times New Roman" w:hAnsi="Times New Roman" w:cs="Times New Roman"/>
                <w:sz w:val="24"/>
                <w:szCs w:val="24"/>
              </w:rPr>
              <w:t>16</w:t>
            </w:r>
          </w:p>
        </w:tc>
        <w:tc>
          <w:tcPr>
            <w:tcW w:w="1560" w:type="dxa"/>
            <w:hideMark/>
          </w:tcPr>
          <w:p w14:paraId="362C058F" w14:textId="77777777" w:rsidR="00C5243D" w:rsidRPr="0097148B" w:rsidRDefault="00C5243D" w:rsidP="008042D5">
            <w:pPr>
              <w:rPr>
                <w:rFonts w:ascii="Times New Roman" w:hAnsi="Times New Roman" w:cs="Times New Roman"/>
                <w:sz w:val="24"/>
                <w:szCs w:val="24"/>
              </w:rPr>
            </w:pPr>
            <w:r w:rsidRPr="0097148B">
              <w:rPr>
                <w:rFonts w:ascii="Times New Roman" w:hAnsi="Times New Roman" w:cs="Times New Roman"/>
                <w:sz w:val="24"/>
                <w:szCs w:val="24"/>
              </w:rPr>
              <w:t>0%</w:t>
            </w:r>
          </w:p>
        </w:tc>
      </w:tr>
      <w:tr w:rsidR="00C5243D" w:rsidRPr="0097148B" w14:paraId="06CA8952" w14:textId="77777777" w:rsidTr="008042D5">
        <w:tc>
          <w:tcPr>
            <w:tcW w:w="851" w:type="dxa"/>
            <w:hideMark/>
          </w:tcPr>
          <w:p w14:paraId="4DFA0B1E" w14:textId="77777777" w:rsidR="00C5243D" w:rsidRPr="0097148B" w:rsidRDefault="00C5243D" w:rsidP="008042D5">
            <w:pPr>
              <w:rPr>
                <w:rFonts w:ascii="Times New Roman" w:hAnsi="Times New Roman" w:cs="Times New Roman"/>
                <w:sz w:val="24"/>
                <w:szCs w:val="24"/>
              </w:rPr>
            </w:pPr>
            <w:r w:rsidRPr="0097148B">
              <w:rPr>
                <w:rFonts w:ascii="Times New Roman" w:hAnsi="Times New Roman" w:cs="Times New Roman"/>
                <w:sz w:val="24"/>
                <w:szCs w:val="24"/>
              </w:rPr>
              <w:t>7</w:t>
            </w:r>
          </w:p>
        </w:tc>
        <w:tc>
          <w:tcPr>
            <w:tcW w:w="5245" w:type="dxa"/>
            <w:hideMark/>
          </w:tcPr>
          <w:p w14:paraId="0C896334" w14:textId="77777777" w:rsidR="00C5243D" w:rsidRPr="0097148B" w:rsidRDefault="00C5243D" w:rsidP="008042D5">
            <w:pPr>
              <w:rPr>
                <w:rFonts w:ascii="Times New Roman" w:hAnsi="Times New Roman" w:cs="Times New Roman"/>
                <w:sz w:val="24"/>
                <w:szCs w:val="24"/>
              </w:rPr>
            </w:pPr>
            <w:r w:rsidRPr="0097148B">
              <w:rPr>
                <w:rFonts w:ascii="Times New Roman" w:hAnsi="Times New Roman" w:cs="Times New Roman"/>
                <w:sz w:val="24"/>
                <w:szCs w:val="24"/>
              </w:rPr>
              <w:t xml:space="preserve">Другие формы оздоровления </w:t>
            </w:r>
          </w:p>
        </w:tc>
        <w:tc>
          <w:tcPr>
            <w:tcW w:w="2126" w:type="dxa"/>
            <w:hideMark/>
          </w:tcPr>
          <w:p w14:paraId="0DAF8B8C" w14:textId="77777777" w:rsidR="00C5243D" w:rsidRPr="0097148B" w:rsidRDefault="00C5243D" w:rsidP="008042D5">
            <w:pPr>
              <w:rPr>
                <w:rFonts w:ascii="Times New Roman" w:hAnsi="Times New Roman" w:cs="Times New Roman"/>
                <w:sz w:val="24"/>
                <w:szCs w:val="24"/>
              </w:rPr>
            </w:pPr>
            <w:r w:rsidRPr="0097148B">
              <w:rPr>
                <w:rFonts w:ascii="Times New Roman" w:hAnsi="Times New Roman" w:cs="Times New Roman"/>
                <w:sz w:val="24"/>
                <w:szCs w:val="24"/>
              </w:rPr>
              <w:t>738</w:t>
            </w:r>
          </w:p>
        </w:tc>
        <w:tc>
          <w:tcPr>
            <w:tcW w:w="1560" w:type="dxa"/>
            <w:hideMark/>
          </w:tcPr>
          <w:p w14:paraId="2289428B" w14:textId="77777777" w:rsidR="00C5243D" w:rsidRPr="0097148B" w:rsidRDefault="00C5243D" w:rsidP="008042D5">
            <w:pPr>
              <w:rPr>
                <w:rFonts w:ascii="Times New Roman" w:hAnsi="Times New Roman" w:cs="Times New Roman"/>
                <w:sz w:val="24"/>
                <w:szCs w:val="24"/>
              </w:rPr>
            </w:pPr>
            <w:r w:rsidRPr="0097148B">
              <w:rPr>
                <w:rFonts w:ascii="Times New Roman" w:hAnsi="Times New Roman" w:cs="Times New Roman"/>
                <w:sz w:val="24"/>
                <w:szCs w:val="24"/>
              </w:rPr>
              <w:t>18%</w:t>
            </w:r>
          </w:p>
        </w:tc>
      </w:tr>
      <w:tr w:rsidR="00C5243D" w:rsidRPr="0097148B" w14:paraId="3D1E0156" w14:textId="77777777" w:rsidTr="008042D5">
        <w:tc>
          <w:tcPr>
            <w:tcW w:w="6096" w:type="dxa"/>
            <w:gridSpan w:val="2"/>
            <w:hideMark/>
          </w:tcPr>
          <w:p w14:paraId="2302B275" w14:textId="77777777" w:rsidR="00C5243D" w:rsidRPr="0097148B" w:rsidRDefault="00C5243D" w:rsidP="008042D5">
            <w:pPr>
              <w:rPr>
                <w:rFonts w:ascii="Times New Roman" w:hAnsi="Times New Roman" w:cs="Times New Roman"/>
                <w:sz w:val="24"/>
                <w:szCs w:val="24"/>
              </w:rPr>
            </w:pPr>
            <w:r w:rsidRPr="0097148B">
              <w:rPr>
                <w:rFonts w:ascii="Times New Roman" w:hAnsi="Times New Roman" w:cs="Times New Roman"/>
                <w:sz w:val="24"/>
                <w:szCs w:val="24"/>
              </w:rPr>
              <w:t>ИТОГО</w:t>
            </w:r>
          </w:p>
        </w:tc>
        <w:tc>
          <w:tcPr>
            <w:tcW w:w="3686" w:type="dxa"/>
            <w:gridSpan w:val="2"/>
            <w:hideMark/>
          </w:tcPr>
          <w:p w14:paraId="3984F7AA" w14:textId="77777777" w:rsidR="00C5243D" w:rsidRPr="0097148B" w:rsidRDefault="00C5243D" w:rsidP="008042D5">
            <w:pPr>
              <w:spacing w:after="0"/>
              <w:rPr>
                <w:rFonts w:ascii="Times New Roman" w:hAnsi="Times New Roman" w:cs="Times New Roman"/>
                <w:sz w:val="24"/>
                <w:szCs w:val="24"/>
              </w:rPr>
            </w:pPr>
            <w:proofErr w:type="gramStart"/>
            <w:r w:rsidRPr="0097148B">
              <w:rPr>
                <w:rFonts w:ascii="Times New Roman" w:hAnsi="Times New Roman" w:cs="Times New Roman"/>
                <w:sz w:val="24"/>
                <w:szCs w:val="24"/>
              </w:rPr>
              <w:t>4106  (65% от общего количества учащихся от 7 до 16 лет       (6339 учащихся)</w:t>
            </w:r>
            <w:proofErr w:type="gramEnd"/>
          </w:p>
        </w:tc>
      </w:tr>
    </w:tbl>
    <w:p w14:paraId="43260C25" w14:textId="77777777" w:rsidR="00C5243D" w:rsidRPr="0097148B" w:rsidRDefault="00C5243D" w:rsidP="00C5243D">
      <w:pPr>
        <w:pStyle w:val="af1"/>
        <w:spacing w:line="240" w:lineRule="auto"/>
        <w:rPr>
          <w:sz w:val="28"/>
          <w:szCs w:val="28"/>
        </w:rPr>
      </w:pPr>
    </w:p>
    <w:p w14:paraId="25ACC15B" w14:textId="77777777" w:rsidR="00C5243D" w:rsidRPr="0097148B" w:rsidRDefault="00C5243D" w:rsidP="00C5243D">
      <w:pPr>
        <w:pStyle w:val="af1"/>
        <w:spacing w:line="240" w:lineRule="auto"/>
        <w:jc w:val="center"/>
        <w:rPr>
          <w:sz w:val="28"/>
          <w:szCs w:val="28"/>
        </w:rPr>
      </w:pPr>
      <w:r w:rsidRPr="0097148B">
        <w:rPr>
          <w:sz w:val="28"/>
          <w:szCs w:val="28"/>
        </w:rPr>
        <w:t>Оздоровление детей приоритетных категорий в 2016 году</w:t>
      </w:r>
    </w:p>
    <w:p w14:paraId="6F8298B2" w14:textId="77777777" w:rsidR="00C5243D" w:rsidRPr="0097148B" w:rsidRDefault="00C5243D" w:rsidP="00C5243D">
      <w:pPr>
        <w:pStyle w:val="af1"/>
        <w:spacing w:line="240" w:lineRule="auto"/>
        <w:rPr>
          <w:sz w:val="28"/>
          <w:szCs w:val="28"/>
        </w:rPr>
      </w:pPr>
    </w:p>
    <w:tbl>
      <w:tblPr>
        <w:tblStyle w:val="af"/>
        <w:tblW w:w="0" w:type="auto"/>
        <w:tblLook w:val="04A0" w:firstRow="1" w:lastRow="0" w:firstColumn="1" w:lastColumn="0" w:noHBand="0" w:noVBand="1"/>
      </w:tblPr>
      <w:tblGrid>
        <w:gridCol w:w="959"/>
        <w:gridCol w:w="5103"/>
        <w:gridCol w:w="3509"/>
      </w:tblGrid>
      <w:tr w:rsidR="00C5243D" w:rsidRPr="0097148B" w14:paraId="681EE9BC" w14:textId="77777777" w:rsidTr="008042D5">
        <w:tc>
          <w:tcPr>
            <w:tcW w:w="959" w:type="dxa"/>
          </w:tcPr>
          <w:p w14:paraId="0028E04D" w14:textId="77777777" w:rsidR="00C5243D" w:rsidRPr="0097148B" w:rsidRDefault="00C5243D" w:rsidP="008042D5">
            <w:pPr>
              <w:pStyle w:val="af1"/>
              <w:spacing w:line="240" w:lineRule="auto"/>
              <w:ind w:firstLine="0"/>
              <w:jc w:val="left"/>
              <w:rPr>
                <w:sz w:val="24"/>
                <w:szCs w:val="24"/>
              </w:rPr>
            </w:pPr>
            <w:r w:rsidRPr="0097148B">
              <w:rPr>
                <w:sz w:val="24"/>
                <w:szCs w:val="24"/>
              </w:rPr>
              <w:t>№</w:t>
            </w:r>
          </w:p>
        </w:tc>
        <w:tc>
          <w:tcPr>
            <w:tcW w:w="5103" w:type="dxa"/>
          </w:tcPr>
          <w:p w14:paraId="3B31925C" w14:textId="77777777" w:rsidR="00C5243D" w:rsidRPr="0097148B" w:rsidRDefault="00C5243D" w:rsidP="008042D5">
            <w:pPr>
              <w:pStyle w:val="af1"/>
              <w:spacing w:line="240" w:lineRule="auto"/>
              <w:ind w:firstLine="0"/>
              <w:jc w:val="left"/>
              <w:rPr>
                <w:sz w:val="24"/>
                <w:szCs w:val="24"/>
              </w:rPr>
            </w:pPr>
          </w:p>
        </w:tc>
        <w:tc>
          <w:tcPr>
            <w:tcW w:w="3509" w:type="dxa"/>
          </w:tcPr>
          <w:p w14:paraId="77C8A996" w14:textId="77777777" w:rsidR="00C5243D" w:rsidRPr="0097148B" w:rsidRDefault="00C5243D" w:rsidP="008042D5">
            <w:pPr>
              <w:pStyle w:val="af1"/>
              <w:spacing w:line="240" w:lineRule="auto"/>
              <w:ind w:firstLine="0"/>
              <w:jc w:val="left"/>
              <w:rPr>
                <w:sz w:val="24"/>
                <w:szCs w:val="24"/>
              </w:rPr>
            </w:pPr>
            <w:r w:rsidRPr="0097148B">
              <w:rPr>
                <w:sz w:val="24"/>
                <w:szCs w:val="24"/>
              </w:rPr>
              <w:t>Количество детей</w:t>
            </w:r>
          </w:p>
        </w:tc>
      </w:tr>
      <w:tr w:rsidR="00C5243D" w:rsidRPr="0097148B" w14:paraId="175E8180" w14:textId="77777777" w:rsidTr="008042D5">
        <w:tc>
          <w:tcPr>
            <w:tcW w:w="959" w:type="dxa"/>
          </w:tcPr>
          <w:p w14:paraId="04F9B016" w14:textId="77777777" w:rsidR="00C5243D" w:rsidRPr="0097148B" w:rsidRDefault="00C5243D" w:rsidP="008042D5">
            <w:pPr>
              <w:pStyle w:val="af1"/>
              <w:spacing w:line="240" w:lineRule="auto"/>
              <w:ind w:firstLine="0"/>
              <w:jc w:val="left"/>
              <w:rPr>
                <w:sz w:val="24"/>
                <w:szCs w:val="24"/>
              </w:rPr>
            </w:pPr>
            <w:r w:rsidRPr="0097148B">
              <w:rPr>
                <w:sz w:val="24"/>
                <w:szCs w:val="24"/>
              </w:rPr>
              <w:t>1</w:t>
            </w:r>
          </w:p>
        </w:tc>
        <w:tc>
          <w:tcPr>
            <w:tcW w:w="5103" w:type="dxa"/>
          </w:tcPr>
          <w:p w14:paraId="79E4E6D9" w14:textId="77777777" w:rsidR="00C5243D" w:rsidRPr="0097148B" w:rsidRDefault="00C5243D" w:rsidP="008042D5">
            <w:pPr>
              <w:pStyle w:val="af1"/>
              <w:spacing w:line="240" w:lineRule="auto"/>
              <w:ind w:firstLine="0"/>
              <w:jc w:val="left"/>
              <w:rPr>
                <w:sz w:val="24"/>
                <w:szCs w:val="24"/>
              </w:rPr>
            </w:pPr>
            <w:r w:rsidRPr="0097148B">
              <w:rPr>
                <w:sz w:val="24"/>
                <w:szCs w:val="24"/>
              </w:rPr>
              <w:t xml:space="preserve">Через органы опеки, соцзащиты и т </w:t>
            </w:r>
            <w:proofErr w:type="gramStart"/>
            <w:r w:rsidRPr="0097148B">
              <w:rPr>
                <w:sz w:val="24"/>
                <w:szCs w:val="24"/>
              </w:rPr>
              <w:t>п</w:t>
            </w:r>
            <w:proofErr w:type="gramEnd"/>
            <w:r w:rsidRPr="0097148B">
              <w:rPr>
                <w:sz w:val="24"/>
                <w:szCs w:val="24"/>
              </w:rPr>
              <w:t xml:space="preserve"> </w:t>
            </w:r>
          </w:p>
          <w:p w14:paraId="5D790F23" w14:textId="77777777" w:rsidR="00C5243D" w:rsidRPr="0097148B" w:rsidRDefault="00C5243D" w:rsidP="008042D5">
            <w:pPr>
              <w:pStyle w:val="af1"/>
              <w:spacing w:line="240" w:lineRule="auto"/>
              <w:ind w:firstLine="0"/>
              <w:jc w:val="left"/>
              <w:rPr>
                <w:sz w:val="24"/>
                <w:szCs w:val="24"/>
              </w:rPr>
            </w:pPr>
          </w:p>
        </w:tc>
        <w:tc>
          <w:tcPr>
            <w:tcW w:w="3509" w:type="dxa"/>
          </w:tcPr>
          <w:p w14:paraId="084698BF" w14:textId="77777777" w:rsidR="00C5243D" w:rsidRPr="0097148B" w:rsidRDefault="00C5243D" w:rsidP="008042D5">
            <w:pPr>
              <w:pStyle w:val="af1"/>
              <w:spacing w:line="240" w:lineRule="auto"/>
              <w:ind w:firstLine="0"/>
              <w:jc w:val="left"/>
              <w:rPr>
                <w:sz w:val="24"/>
                <w:szCs w:val="24"/>
              </w:rPr>
            </w:pPr>
            <w:r w:rsidRPr="0097148B">
              <w:rPr>
                <w:sz w:val="24"/>
                <w:szCs w:val="24"/>
              </w:rPr>
              <w:t>234</w:t>
            </w:r>
          </w:p>
        </w:tc>
      </w:tr>
      <w:tr w:rsidR="00C5243D" w:rsidRPr="0097148B" w14:paraId="1324244D" w14:textId="77777777" w:rsidTr="008042D5">
        <w:tc>
          <w:tcPr>
            <w:tcW w:w="959" w:type="dxa"/>
            <w:vMerge w:val="restart"/>
          </w:tcPr>
          <w:p w14:paraId="1F9AC220" w14:textId="77777777" w:rsidR="00C5243D" w:rsidRPr="0097148B" w:rsidRDefault="00C5243D" w:rsidP="008042D5">
            <w:pPr>
              <w:pStyle w:val="af1"/>
              <w:spacing w:line="240" w:lineRule="auto"/>
              <w:ind w:firstLine="0"/>
              <w:jc w:val="left"/>
              <w:rPr>
                <w:sz w:val="24"/>
                <w:szCs w:val="24"/>
              </w:rPr>
            </w:pPr>
            <w:r w:rsidRPr="0097148B">
              <w:rPr>
                <w:sz w:val="24"/>
                <w:szCs w:val="24"/>
              </w:rPr>
              <w:t>2.</w:t>
            </w:r>
          </w:p>
        </w:tc>
        <w:tc>
          <w:tcPr>
            <w:tcW w:w="5103" w:type="dxa"/>
          </w:tcPr>
          <w:p w14:paraId="0F160910" w14:textId="77777777" w:rsidR="00C5243D" w:rsidRPr="0097148B" w:rsidRDefault="00C5243D" w:rsidP="008042D5">
            <w:pPr>
              <w:pStyle w:val="af1"/>
              <w:spacing w:line="240" w:lineRule="auto"/>
              <w:ind w:firstLine="0"/>
              <w:jc w:val="left"/>
              <w:rPr>
                <w:sz w:val="24"/>
                <w:szCs w:val="24"/>
              </w:rPr>
            </w:pPr>
            <w:r w:rsidRPr="0097148B">
              <w:rPr>
                <w:sz w:val="24"/>
                <w:szCs w:val="24"/>
              </w:rPr>
              <w:t>Дети, находящиеся в трудной жизненной ситуации, в том числе:</w:t>
            </w:r>
          </w:p>
          <w:p w14:paraId="5B667092" w14:textId="77777777" w:rsidR="00C5243D" w:rsidRPr="0097148B" w:rsidRDefault="00C5243D" w:rsidP="008042D5">
            <w:pPr>
              <w:pStyle w:val="af1"/>
              <w:spacing w:line="240" w:lineRule="auto"/>
              <w:ind w:firstLine="0"/>
              <w:jc w:val="left"/>
              <w:rPr>
                <w:sz w:val="24"/>
                <w:szCs w:val="24"/>
              </w:rPr>
            </w:pPr>
          </w:p>
        </w:tc>
        <w:tc>
          <w:tcPr>
            <w:tcW w:w="3509" w:type="dxa"/>
          </w:tcPr>
          <w:p w14:paraId="03F96F01" w14:textId="77777777" w:rsidR="00C5243D" w:rsidRPr="0097148B" w:rsidRDefault="00C5243D" w:rsidP="008042D5">
            <w:pPr>
              <w:pStyle w:val="af1"/>
              <w:spacing w:line="240" w:lineRule="auto"/>
              <w:ind w:firstLine="0"/>
              <w:jc w:val="left"/>
              <w:rPr>
                <w:sz w:val="24"/>
                <w:szCs w:val="24"/>
              </w:rPr>
            </w:pPr>
            <w:r w:rsidRPr="0097148B">
              <w:rPr>
                <w:sz w:val="24"/>
                <w:szCs w:val="24"/>
              </w:rPr>
              <w:t>1005</w:t>
            </w:r>
          </w:p>
        </w:tc>
      </w:tr>
      <w:tr w:rsidR="00C5243D" w:rsidRPr="0097148B" w14:paraId="68A5FA9A" w14:textId="77777777" w:rsidTr="008042D5">
        <w:tc>
          <w:tcPr>
            <w:tcW w:w="959" w:type="dxa"/>
            <w:vMerge/>
          </w:tcPr>
          <w:p w14:paraId="6C915485" w14:textId="77777777" w:rsidR="00C5243D" w:rsidRPr="0097148B" w:rsidRDefault="00C5243D" w:rsidP="008042D5">
            <w:pPr>
              <w:pStyle w:val="af1"/>
              <w:spacing w:line="240" w:lineRule="auto"/>
              <w:ind w:firstLine="0"/>
              <w:jc w:val="left"/>
              <w:rPr>
                <w:sz w:val="24"/>
                <w:szCs w:val="24"/>
              </w:rPr>
            </w:pPr>
          </w:p>
        </w:tc>
        <w:tc>
          <w:tcPr>
            <w:tcW w:w="5103" w:type="dxa"/>
          </w:tcPr>
          <w:p w14:paraId="1E645526" w14:textId="77777777" w:rsidR="00C5243D" w:rsidRPr="0097148B" w:rsidRDefault="00C5243D" w:rsidP="008042D5">
            <w:pPr>
              <w:pStyle w:val="af1"/>
              <w:spacing w:line="240" w:lineRule="auto"/>
              <w:ind w:firstLine="0"/>
              <w:jc w:val="left"/>
              <w:rPr>
                <w:sz w:val="24"/>
                <w:szCs w:val="24"/>
              </w:rPr>
            </w:pPr>
            <w:r w:rsidRPr="0097148B">
              <w:rPr>
                <w:sz w:val="24"/>
                <w:szCs w:val="24"/>
              </w:rPr>
              <w:t>дети – сироты</w:t>
            </w:r>
          </w:p>
          <w:p w14:paraId="0A235CC3" w14:textId="77777777" w:rsidR="00C5243D" w:rsidRPr="0097148B" w:rsidRDefault="00C5243D" w:rsidP="008042D5">
            <w:pPr>
              <w:pStyle w:val="af1"/>
              <w:spacing w:line="240" w:lineRule="auto"/>
              <w:ind w:firstLine="0"/>
              <w:jc w:val="left"/>
              <w:rPr>
                <w:sz w:val="24"/>
                <w:szCs w:val="24"/>
              </w:rPr>
            </w:pPr>
          </w:p>
        </w:tc>
        <w:tc>
          <w:tcPr>
            <w:tcW w:w="3509" w:type="dxa"/>
          </w:tcPr>
          <w:p w14:paraId="09AA6309" w14:textId="77777777" w:rsidR="00C5243D" w:rsidRPr="0097148B" w:rsidRDefault="00C5243D" w:rsidP="008042D5">
            <w:pPr>
              <w:pStyle w:val="af1"/>
              <w:spacing w:line="240" w:lineRule="auto"/>
              <w:ind w:firstLine="0"/>
              <w:jc w:val="left"/>
              <w:rPr>
                <w:sz w:val="24"/>
                <w:szCs w:val="24"/>
              </w:rPr>
            </w:pPr>
            <w:r w:rsidRPr="0097148B">
              <w:rPr>
                <w:sz w:val="24"/>
                <w:szCs w:val="24"/>
              </w:rPr>
              <w:t>174</w:t>
            </w:r>
          </w:p>
        </w:tc>
      </w:tr>
      <w:tr w:rsidR="00C5243D" w:rsidRPr="0097148B" w14:paraId="33E3CE3F" w14:textId="77777777" w:rsidTr="008042D5">
        <w:tc>
          <w:tcPr>
            <w:tcW w:w="959" w:type="dxa"/>
            <w:vMerge/>
          </w:tcPr>
          <w:p w14:paraId="428BD7D6" w14:textId="77777777" w:rsidR="00C5243D" w:rsidRPr="0097148B" w:rsidRDefault="00C5243D" w:rsidP="008042D5">
            <w:pPr>
              <w:pStyle w:val="af1"/>
              <w:spacing w:line="240" w:lineRule="auto"/>
              <w:ind w:firstLine="0"/>
              <w:jc w:val="left"/>
              <w:rPr>
                <w:sz w:val="24"/>
                <w:szCs w:val="24"/>
              </w:rPr>
            </w:pPr>
          </w:p>
        </w:tc>
        <w:tc>
          <w:tcPr>
            <w:tcW w:w="5103" w:type="dxa"/>
          </w:tcPr>
          <w:p w14:paraId="09E40A2E" w14:textId="77777777" w:rsidR="00C5243D" w:rsidRPr="0097148B" w:rsidRDefault="00C5243D" w:rsidP="008042D5">
            <w:pPr>
              <w:pStyle w:val="af1"/>
              <w:spacing w:line="240" w:lineRule="auto"/>
              <w:ind w:firstLine="0"/>
              <w:jc w:val="left"/>
              <w:rPr>
                <w:sz w:val="24"/>
                <w:szCs w:val="24"/>
              </w:rPr>
            </w:pPr>
            <w:r w:rsidRPr="0097148B">
              <w:rPr>
                <w:sz w:val="24"/>
                <w:szCs w:val="24"/>
              </w:rPr>
              <w:t>дети – инвалиды</w:t>
            </w:r>
          </w:p>
          <w:p w14:paraId="0C674D99" w14:textId="77777777" w:rsidR="00C5243D" w:rsidRPr="0097148B" w:rsidRDefault="00C5243D" w:rsidP="008042D5">
            <w:pPr>
              <w:pStyle w:val="af1"/>
              <w:spacing w:line="240" w:lineRule="auto"/>
              <w:ind w:firstLine="0"/>
              <w:jc w:val="left"/>
              <w:rPr>
                <w:sz w:val="24"/>
                <w:szCs w:val="24"/>
              </w:rPr>
            </w:pPr>
          </w:p>
        </w:tc>
        <w:tc>
          <w:tcPr>
            <w:tcW w:w="3509" w:type="dxa"/>
          </w:tcPr>
          <w:p w14:paraId="7218939C" w14:textId="77777777" w:rsidR="00C5243D" w:rsidRPr="0097148B" w:rsidRDefault="00C5243D" w:rsidP="008042D5">
            <w:pPr>
              <w:pStyle w:val="af1"/>
              <w:spacing w:line="240" w:lineRule="auto"/>
              <w:ind w:firstLine="0"/>
              <w:jc w:val="left"/>
              <w:rPr>
                <w:sz w:val="24"/>
                <w:szCs w:val="24"/>
              </w:rPr>
            </w:pPr>
            <w:r w:rsidRPr="0097148B">
              <w:rPr>
                <w:sz w:val="24"/>
                <w:szCs w:val="24"/>
              </w:rPr>
              <w:t>36</w:t>
            </w:r>
          </w:p>
        </w:tc>
      </w:tr>
      <w:tr w:rsidR="00C5243D" w:rsidRPr="0097148B" w14:paraId="7238B66D" w14:textId="77777777" w:rsidTr="008042D5">
        <w:tc>
          <w:tcPr>
            <w:tcW w:w="959" w:type="dxa"/>
            <w:vMerge/>
          </w:tcPr>
          <w:p w14:paraId="456C030E" w14:textId="77777777" w:rsidR="00C5243D" w:rsidRPr="0097148B" w:rsidRDefault="00C5243D" w:rsidP="008042D5">
            <w:pPr>
              <w:pStyle w:val="af1"/>
              <w:spacing w:line="240" w:lineRule="auto"/>
              <w:ind w:firstLine="0"/>
              <w:jc w:val="left"/>
              <w:rPr>
                <w:sz w:val="24"/>
                <w:szCs w:val="24"/>
              </w:rPr>
            </w:pPr>
          </w:p>
        </w:tc>
        <w:tc>
          <w:tcPr>
            <w:tcW w:w="5103" w:type="dxa"/>
          </w:tcPr>
          <w:p w14:paraId="5BBE0474" w14:textId="77777777" w:rsidR="00C5243D" w:rsidRPr="0097148B" w:rsidRDefault="00C5243D" w:rsidP="008042D5">
            <w:pPr>
              <w:pStyle w:val="af1"/>
              <w:spacing w:line="240" w:lineRule="auto"/>
              <w:ind w:firstLine="0"/>
              <w:jc w:val="left"/>
              <w:rPr>
                <w:sz w:val="24"/>
                <w:szCs w:val="24"/>
              </w:rPr>
            </w:pPr>
            <w:r w:rsidRPr="0097148B">
              <w:rPr>
                <w:sz w:val="24"/>
                <w:szCs w:val="24"/>
              </w:rPr>
              <w:t>многодетные малоимущие</w:t>
            </w:r>
          </w:p>
          <w:p w14:paraId="23BDC436" w14:textId="77777777" w:rsidR="00C5243D" w:rsidRPr="0097148B" w:rsidRDefault="00C5243D" w:rsidP="008042D5">
            <w:pPr>
              <w:pStyle w:val="af1"/>
              <w:spacing w:line="240" w:lineRule="auto"/>
              <w:ind w:firstLine="0"/>
              <w:jc w:val="left"/>
              <w:rPr>
                <w:sz w:val="24"/>
                <w:szCs w:val="24"/>
              </w:rPr>
            </w:pPr>
          </w:p>
        </w:tc>
        <w:tc>
          <w:tcPr>
            <w:tcW w:w="3509" w:type="dxa"/>
          </w:tcPr>
          <w:p w14:paraId="421D1EF0" w14:textId="77777777" w:rsidR="00C5243D" w:rsidRPr="0097148B" w:rsidRDefault="00C5243D" w:rsidP="008042D5">
            <w:pPr>
              <w:pStyle w:val="af1"/>
              <w:spacing w:line="240" w:lineRule="auto"/>
              <w:ind w:firstLine="0"/>
              <w:jc w:val="left"/>
              <w:rPr>
                <w:sz w:val="24"/>
                <w:szCs w:val="24"/>
              </w:rPr>
            </w:pPr>
            <w:r w:rsidRPr="0097148B">
              <w:rPr>
                <w:sz w:val="24"/>
                <w:szCs w:val="24"/>
              </w:rPr>
              <w:t>288</w:t>
            </w:r>
          </w:p>
        </w:tc>
      </w:tr>
      <w:tr w:rsidR="00C5243D" w:rsidRPr="0097148B" w14:paraId="336F13B7" w14:textId="77777777" w:rsidTr="008042D5">
        <w:tc>
          <w:tcPr>
            <w:tcW w:w="959" w:type="dxa"/>
            <w:vMerge/>
          </w:tcPr>
          <w:p w14:paraId="04BB5A41" w14:textId="77777777" w:rsidR="00C5243D" w:rsidRPr="0097148B" w:rsidRDefault="00C5243D" w:rsidP="008042D5">
            <w:pPr>
              <w:pStyle w:val="af1"/>
              <w:spacing w:line="240" w:lineRule="auto"/>
              <w:ind w:firstLine="0"/>
              <w:jc w:val="left"/>
              <w:rPr>
                <w:sz w:val="24"/>
                <w:szCs w:val="24"/>
              </w:rPr>
            </w:pPr>
          </w:p>
        </w:tc>
        <w:tc>
          <w:tcPr>
            <w:tcW w:w="5103" w:type="dxa"/>
          </w:tcPr>
          <w:p w14:paraId="22821D66" w14:textId="77777777" w:rsidR="00C5243D" w:rsidRPr="0097148B" w:rsidRDefault="00C5243D" w:rsidP="008042D5">
            <w:pPr>
              <w:pStyle w:val="af1"/>
              <w:spacing w:line="240" w:lineRule="auto"/>
              <w:ind w:firstLine="0"/>
              <w:jc w:val="left"/>
              <w:rPr>
                <w:sz w:val="24"/>
                <w:szCs w:val="24"/>
              </w:rPr>
            </w:pPr>
            <w:r w:rsidRPr="0097148B">
              <w:rPr>
                <w:sz w:val="24"/>
                <w:szCs w:val="24"/>
              </w:rPr>
              <w:t>малоимущие</w:t>
            </w:r>
          </w:p>
          <w:p w14:paraId="74AE84DA" w14:textId="77777777" w:rsidR="00C5243D" w:rsidRPr="0097148B" w:rsidRDefault="00C5243D" w:rsidP="008042D5">
            <w:pPr>
              <w:pStyle w:val="af1"/>
              <w:spacing w:line="240" w:lineRule="auto"/>
              <w:ind w:firstLine="0"/>
              <w:jc w:val="left"/>
              <w:rPr>
                <w:sz w:val="24"/>
                <w:szCs w:val="24"/>
              </w:rPr>
            </w:pPr>
          </w:p>
        </w:tc>
        <w:tc>
          <w:tcPr>
            <w:tcW w:w="3509" w:type="dxa"/>
          </w:tcPr>
          <w:p w14:paraId="662BA53D" w14:textId="77777777" w:rsidR="00C5243D" w:rsidRPr="0097148B" w:rsidRDefault="00C5243D" w:rsidP="008042D5">
            <w:pPr>
              <w:pStyle w:val="af1"/>
              <w:spacing w:line="240" w:lineRule="auto"/>
              <w:ind w:firstLine="0"/>
              <w:jc w:val="left"/>
              <w:rPr>
                <w:sz w:val="24"/>
                <w:szCs w:val="24"/>
              </w:rPr>
            </w:pPr>
            <w:r w:rsidRPr="0097148B">
              <w:rPr>
                <w:sz w:val="24"/>
                <w:szCs w:val="24"/>
              </w:rPr>
              <w:t>386</w:t>
            </w:r>
          </w:p>
        </w:tc>
      </w:tr>
      <w:tr w:rsidR="00C5243D" w:rsidRPr="0097148B" w14:paraId="784F5F29" w14:textId="77777777" w:rsidTr="008042D5">
        <w:tc>
          <w:tcPr>
            <w:tcW w:w="959" w:type="dxa"/>
            <w:vMerge/>
          </w:tcPr>
          <w:p w14:paraId="4754254D" w14:textId="77777777" w:rsidR="00C5243D" w:rsidRPr="0097148B" w:rsidRDefault="00C5243D" w:rsidP="008042D5">
            <w:pPr>
              <w:pStyle w:val="af1"/>
              <w:spacing w:line="240" w:lineRule="auto"/>
              <w:ind w:firstLine="0"/>
              <w:jc w:val="left"/>
              <w:rPr>
                <w:sz w:val="24"/>
                <w:szCs w:val="24"/>
              </w:rPr>
            </w:pPr>
          </w:p>
        </w:tc>
        <w:tc>
          <w:tcPr>
            <w:tcW w:w="5103" w:type="dxa"/>
          </w:tcPr>
          <w:p w14:paraId="0227E24E" w14:textId="77777777" w:rsidR="00C5243D" w:rsidRPr="0097148B" w:rsidRDefault="00C5243D" w:rsidP="008042D5">
            <w:pPr>
              <w:pStyle w:val="af1"/>
              <w:spacing w:line="240" w:lineRule="auto"/>
              <w:ind w:firstLine="0"/>
              <w:jc w:val="left"/>
              <w:rPr>
                <w:sz w:val="24"/>
                <w:szCs w:val="24"/>
              </w:rPr>
            </w:pPr>
            <w:r w:rsidRPr="0097148B">
              <w:rPr>
                <w:sz w:val="24"/>
                <w:szCs w:val="24"/>
              </w:rPr>
              <w:t>дети СОП</w:t>
            </w:r>
          </w:p>
          <w:p w14:paraId="4F2169F5" w14:textId="77777777" w:rsidR="00C5243D" w:rsidRPr="0097148B" w:rsidRDefault="00C5243D" w:rsidP="008042D5">
            <w:pPr>
              <w:pStyle w:val="af1"/>
              <w:spacing w:line="240" w:lineRule="auto"/>
              <w:ind w:firstLine="0"/>
              <w:jc w:val="left"/>
              <w:rPr>
                <w:sz w:val="24"/>
                <w:szCs w:val="24"/>
              </w:rPr>
            </w:pPr>
          </w:p>
        </w:tc>
        <w:tc>
          <w:tcPr>
            <w:tcW w:w="3509" w:type="dxa"/>
          </w:tcPr>
          <w:p w14:paraId="4FEAA882" w14:textId="77777777" w:rsidR="00C5243D" w:rsidRPr="0097148B" w:rsidRDefault="00C5243D" w:rsidP="008042D5">
            <w:pPr>
              <w:pStyle w:val="af1"/>
              <w:spacing w:line="240" w:lineRule="auto"/>
              <w:ind w:firstLine="0"/>
              <w:jc w:val="left"/>
              <w:rPr>
                <w:sz w:val="24"/>
                <w:szCs w:val="24"/>
              </w:rPr>
            </w:pPr>
            <w:r w:rsidRPr="0097148B">
              <w:rPr>
                <w:sz w:val="24"/>
                <w:szCs w:val="24"/>
              </w:rPr>
              <w:t>121</w:t>
            </w:r>
          </w:p>
        </w:tc>
      </w:tr>
    </w:tbl>
    <w:p w14:paraId="1802A33B" w14:textId="77777777" w:rsidR="00C5243D" w:rsidRPr="0097148B" w:rsidRDefault="00C5243D" w:rsidP="00C5243D">
      <w:pPr>
        <w:pStyle w:val="af1"/>
        <w:spacing w:line="240" w:lineRule="auto"/>
        <w:rPr>
          <w:sz w:val="28"/>
          <w:szCs w:val="28"/>
        </w:rPr>
      </w:pPr>
    </w:p>
    <w:p w14:paraId="383CC150" w14:textId="77777777" w:rsidR="00C5243D" w:rsidRPr="0097148B" w:rsidRDefault="00C5243D" w:rsidP="00C5243D">
      <w:pPr>
        <w:pStyle w:val="af1"/>
        <w:spacing w:line="276" w:lineRule="auto"/>
        <w:ind w:firstLine="709"/>
        <w:rPr>
          <w:sz w:val="28"/>
          <w:szCs w:val="28"/>
        </w:rPr>
      </w:pPr>
      <w:proofErr w:type="gramStart"/>
      <w:r w:rsidRPr="0097148B">
        <w:rPr>
          <w:sz w:val="28"/>
          <w:szCs w:val="28"/>
        </w:rPr>
        <w:t xml:space="preserve">Отдел по </w:t>
      </w:r>
      <w:proofErr w:type="spellStart"/>
      <w:r w:rsidRPr="0097148B">
        <w:rPr>
          <w:sz w:val="28"/>
          <w:szCs w:val="28"/>
        </w:rPr>
        <w:t>Добрянскому</w:t>
      </w:r>
      <w:proofErr w:type="spellEnd"/>
      <w:r w:rsidRPr="0097148B">
        <w:rPr>
          <w:sz w:val="28"/>
          <w:szCs w:val="28"/>
        </w:rPr>
        <w:t xml:space="preserve"> муниципальному району Территориального управления Министерства социального развития Пермского края по Пермскому и </w:t>
      </w:r>
      <w:proofErr w:type="spellStart"/>
      <w:r w:rsidRPr="0097148B">
        <w:rPr>
          <w:sz w:val="28"/>
          <w:szCs w:val="28"/>
        </w:rPr>
        <w:t>Добрянскому</w:t>
      </w:r>
      <w:proofErr w:type="spellEnd"/>
      <w:r w:rsidRPr="0097148B">
        <w:rPr>
          <w:sz w:val="28"/>
          <w:szCs w:val="28"/>
        </w:rPr>
        <w:t xml:space="preserve"> муниципальным районам в 2016 году проводил системную и комплексную работу по обеспечению максимального охвата детей с 6 до 18 лет, в том числе детей приоритетных категорий, организованными формами оздоровления, отдыха и занятости в каникулярное время.</w:t>
      </w:r>
      <w:proofErr w:type="gramEnd"/>
    </w:p>
    <w:p w14:paraId="0DD0DA5B" w14:textId="77777777" w:rsidR="00C5243D" w:rsidRPr="0097148B" w:rsidRDefault="00C5243D" w:rsidP="00C5243D">
      <w:pPr>
        <w:pStyle w:val="ac"/>
        <w:spacing w:line="276" w:lineRule="auto"/>
        <w:ind w:firstLine="709"/>
        <w:jc w:val="both"/>
        <w:rPr>
          <w:rFonts w:ascii="Times New Roman" w:hAnsi="Times New Roman" w:cs="Times New Roman"/>
          <w:sz w:val="28"/>
          <w:szCs w:val="28"/>
        </w:rPr>
      </w:pPr>
      <w:r w:rsidRPr="0097148B">
        <w:rPr>
          <w:rFonts w:ascii="Times New Roman" w:hAnsi="Times New Roman" w:cs="Times New Roman"/>
          <w:sz w:val="28"/>
          <w:szCs w:val="28"/>
        </w:rPr>
        <w:t xml:space="preserve">В 2016 году средства краевого бюджета были выделены на оздоровление детей-сирот и детей, оставшихся без попечения родителей, детей из малоимущих и многодетных малоимущих семей. Было оздоровлено 73 ребенка, оставшихся без попечения родителей, 49 детей из многодетных малоимущих семей, 21 ребенок из малоимущих семей. </w:t>
      </w:r>
    </w:p>
    <w:p w14:paraId="205582B1" w14:textId="77777777" w:rsidR="00C5243D" w:rsidRPr="0097148B" w:rsidRDefault="00C5243D" w:rsidP="00C5243D">
      <w:pPr>
        <w:spacing w:after="0"/>
        <w:ind w:firstLine="708"/>
        <w:jc w:val="both"/>
        <w:rPr>
          <w:rFonts w:ascii="Times New Roman" w:eastAsia="Times New Roman" w:hAnsi="Times New Roman" w:cs="Times New Roman"/>
          <w:sz w:val="28"/>
          <w:szCs w:val="28"/>
          <w:lang w:eastAsia="ru-RU"/>
        </w:rPr>
      </w:pPr>
      <w:r w:rsidRPr="0097148B">
        <w:rPr>
          <w:rFonts w:ascii="Times New Roman" w:eastAsia="Times New Roman" w:hAnsi="Times New Roman" w:cs="Times New Roman"/>
          <w:sz w:val="28"/>
          <w:szCs w:val="28"/>
          <w:lang w:eastAsia="ru-RU"/>
        </w:rPr>
        <w:lastRenderedPageBreak/>
        <w:t>Органы местного самоуправления Добрянского городского поселения координируют деятельность муниципальных бюджетных учреждений городского поселения (МБУ «Центр физической культуры, спорта и молодежной политики», МБУК «Культурно-досуговый центр «Орфей», МБУК «</w:t>
      </w:r>
      <w:proofErr w:type="spellStart"/>
      <w:r w:rsidRPr="0097148B">
        <w:rPr>
          <w:rFonts w:ascii="Times New Roman" w:eastAsia="Times New Roman" w:hAnsi="Times New Roman" w:cs="Times New Roman"/>
          <w:sz w:val="28"/>
          <w:szCs w:val="28"/>
          <w:lang w:eastAsia="ru-RU"/>
        </w:rPr>
        <w:t>Добрянский</w:t>
      </w:r>
      <w:proofErr w:type="spellEnd"/>
      <w:r w:rsidRPr="0097148B">
        <w:rPr>
          <w:rFonts w:ascii="Times New Roman" w:eastAsia="Times New Roman" w:hAnsi="Times New Roman" w:cs="Times New Roman"/>
          <w:sz w:val="28"/>
          <w:szCs w:val="28"/>
          <w:lang w:eastAsia="ru-RU"/>
        </w:rPr>
        <w:t xml:space="preserve"> историко-краеведческий музей»), участвующих в процессе организации оздоровления, отдыха и занятости детей в каникулярное время.</w:t>
      </w:r>
    </w:p>
    <w:p w14:paraId="0B838B88" w14:textId="77777777" w:rsidR="00C5243D" w:rsidRPr="0097148B" w:rsidRDefault="00C5243D" w:rsidP="00C5243D">
      <w:pPr>
        <w:spacing w:after="0"/>
        <w:ind w:firstLine="708"/>
        <w:jc w:val="both"/>
        <w:rPr>
          <w:sz w:val="28"/>
          <w:szCs w:val="28"/>
        </w:rPr>
      </w:pPr>
      <w:r w:rsidRPr="0097148B">
        <w:rPr>
          <w:rFonts w:ascii="Times New Roman" w:hAnsi="Times New Roman" w:cs="Times New Roman"/>
          <w:sz w:val="28"/>
          <w:szCs w:val="28"/>
        </w:rPr>
        <w:t>На базе МБУ «ЦФКС и МП» функционирует 13 спортивных секций, всего воспитанников 371 человек. Было проведено 5</w:t>
      </w:r>
      <w:r>
        <w:rPr>
          <w:rFonts w:ascii="Times New Roman" w:hAnsi="Times New Roman" w:cs="Times New Roman"/>
          <w:sz w:val="28"/>
          <w:szCs w:val="28"/>
        </w:rPr>
        <w:t xml:space="preserve">2 </w:t>
      </w:r>
      <w:proofErr w:type="gramStart"/>
      <w:r>
        <w:rPr>
          <w:rFonts w:ascii="Times New Roman" w:hAnsi="Times New Roman" w:cs="Times New Roman"/>
          <w:sz w:val="28"/>
          <w:szCs w:val="28"/>
        </w:rPr>
        <w:t>спортивно-массовых</w:t>
      </w:r>
      <w:proofErr w:type="gramEnd"/>
      <w:r>
        <w:rPr>
          <w:rFonts w:ascii="Times New Roman" w:hAnsi="Times New Roman" w:cs="Times New Roman"/>
          <w:sz w:val="28"/>
          <w:szCs w:val="28"/>
        </w:rPr>
        <w:t xml:space="preserve"> мероприятия</w:t>
      </w:r>
      <w:r w:rsidRPr="0097148B">
        <w:rPr>
          <w:rFonts w:ascii="Times New Roman" w:hAnsi="Times New Roman" w:cs="Times New Roman"/>
          <w:sz w:val="28"/>
          <w:szCs w:val="28"/>
        </w:rPr>
        <w:t>. Для детей и молодежи организовано 68 мероприятий.</w:t>
      </w:r>
      <w:r w:rsidRPr="0097148B">
        <w:rPr>
          <w:sz w:val="28"/>
          <w:szCs w:val="28"/>
        </w:rPr>
        <w:t xml:space="preserve"> </w:t>
      </w:r>
    </w:p>
    <w:p w14:paraId="508CA1F8" w14:textId="77777777" w:rsidR="00C5243D" w:rsidRPr="0097148B" w:rsidRDefault="00C5243D" w:rsidP="00C5243D">
      <w:pPr>
        <w:spacing w:after="0"/>
        <w:ind w:firstLine="708"/>
        <w:jc w:val="both"/>
        <w:rPr>
          <w:rFonts w:ascii="Times New Roman" w:hAnsi="Times New Roman" w:cs="Times New Roman"/>
          <w:sz w:val="28"/>
          <w:szCs w:val="28"/>
        </w:rPr>
      </w:pPr>
      <w:r w:rsidRPr="0097148B">
        <w:rPr>
          <w:rFonts w:ascii="Times New Roman" w:hAnsi="Times New Roman" w:cs="Times New Roman"/>
          <w:sz w:val="28"/>
          <w:szCs w:val="28"/>
        </w:rPr>
        <w:t xml:space="preserve">Ежегодно предоставляются путёвки на санаторно-курортное лечение работникам муниципальных учреждений Добрянского района.  </w:t>
      </w:r>
    </w:p>
    <w:p w14:paraId="3E2E7E76" w14:textId="77777777" w:rsidR="00C5243D" w:rsidRPr="0097148B" w:rsidRDefault="00C5243D" w:rsidP="00C5243D">
      <w:pPr>
        <w:spacing w:after="0"/>
        <w:ind w:firstLine="708"/>
        <w:jc w:val="both"/>
        <w:rPr>
          <w:rFonts w:ascii="Times New Roman" w:hAnsi="Times New Roman" w:cs="Times New Roman"/>
          <w:sz w:val="28"/>
          <w:szCs w:val="28"/>
        </w:rPr>
      </w:pPr>
      <w:r w:rsidRPr="0097148B">
        <w:rPr>
          <w:rFonts w:ascii="Times New Roman" w:hAnsi="Times New Roman" w:cs="Times New Roman"/>
          <w:sz w:val="28"/>
          <w:szCs w:val="28"/>
        </w:rPr>
        <w:t>В соответствии с Законом Пермского края «Об обеспечении работников государственных и муниципальных учреждений Пермского края путевками на санаторно-курортное лечение и оздоровление» из краевого бюджета в 2016 году израсходовано 220,6 тыс.</w:t>
      </w:r>
      <w:r>
        <w:rPr>
          <w:rFonts w:ascii="Times New Roman" w:hAnsi="Times New Roman" w:cs="Times New Roman"/>
          <w:sz w:val="28"/>
          <w:szCs w:val="28"/>
        </w:rPr>
        <w:t xml:space="preserve"> </w:t>
      </w:r>
      <w:r w:rsidRPr="0097148B">
        <w:rPr>
          <w:rFonts w:ascii="Times New Roman" w:hAnsi="Times New Roman" w:cs="Times New Roman"/>
          <w:sz w:val="28"/>
          <w:szCs w:val="28"/>
        </w:rPr>
        <w:t>рублей.</w:t>
      </w:r>
    </w:p>
    <w:p w14:paraId="18B646C4" w14:textId="77777777" w:rsidR="00C5243D" w:rsidRPr="0097148B" w:rsidRDefault="00C5243D" w:rsidP="00C5243D">
      <w:pPr>
        <w:spacing w:after="0"/>
        <w:ind w:firstLine="708"/>
        <w:jc w:val="both"/>
        <w:rPr>
          <w:rFonts w:ascii="Times New Roman" w:hAnsi="Times New Roman" w:cs="Times New Roman"/>
          <w:sz w:val="28"/>
          <w:szCs w:val="28"/>
        </w:rPr>
      </w:pPr>
      <w:proofErr w:type="gramStart"/>
      <w:r w:rsidRPr="0097148B">
        <w:rPr>
          <w:rFonts w:ascii="Times New Roman" w:hAnsi="Times New Roman" w:cs="Times New Roman"/>
          <w:sz w:val="28"/>
          <w:szCs w:val="28"/>
        </w:rPr>
        <w:t>В 2016 году выделено из консолидированного районного бюджета 138,1 тыс.</w:t>
      </w:r>
      <w:r>
        <w:rPr>
          <w:rFonts w:ascii="Times New Roman" w:hAnsi="Times New Roman" w:cs="Times New Roman"/>
          <w:sz w:val="28"/>
          <w:szCs w:val="28"/>
        </w:rPr>
        <w:t xml:space="preserve"> </w:t>
      </w:r>
      <w:r w:rsidRPr="0097148B">
        <w:rPr>
          <w:rFonts w:ascii="Times New Roman" w:hAnsi="Times New Roman" w:cs="Times New Roman"/>
          <w:sz w:val="28"/>
          <w:szCs w:val="28"/>
        </w:rPr>
        <w:t>руб</w:t>
      </w:r>
      <w:r>
        <w:rPr>
          <w:rFonts w:ascii="Times New Roman" w:hAnsi="Times New Roman" w:cs="Times New Roman"/>
          <w:sz w:val="28"/>
          <w:szCs w:val="28"/>
        </w:rPr>
        <w:t>лей</w:t>
      </w:r>
      <w:r w:rsidRPr="0097148B">
        <w:rPr>
          <w:rFonts w:ascii="Times New Roman" w:hAnsi="Times New Roman" w:cs="Times New Roman"/>
          <w:sz w:val="28"/>
          <w:szCs w:val="28"/>
        </w:rPr>
        <w:t xml:space="preserve">, в течение года отдохнуло по путевкам в санаториях Пермского края («Сосновый бор», «Камские зори», «Санаторий </w:t>
      </w:r>
      <w:proofErr w:type="spellStart"/>
      <w:r w:rsidRPr="0097148B">
        <w:rPr>
          <w:rFonts w:ascii="Times New Roman" w:hAnsi="Times New Roman" w:cs="Times New Roman"/>
          <w:sz w:val="28"/>
          <w:szCs w:val="28"/>
        </w:rPr>
        <w:t>Демидково</w:t>
      </w:r>
      <w:proofErr w:type="spellEnd"/>
      <w:r w:rsidRPr="0097148B">
        <w:rPr>
          <w:rFonts w:ascii="Times New Roman" w:hAnsi="Times New Roman" w:cs="Times New Roman"/>
          <w:sz w:val="28"/>
          <w:szCs w:val="28"/>
        </w:rPr>
        <w:t>») 23 работника муниципа</w:t>
      </w:r>
      <w:r>
        <w:rPr>
          <w:rFonts w:ascii="Times New Roman" w:hAnsi="Times New Roman" w:cs="Times New Roman"/>
          <w:sz w:val="28"/>
          <w:szCs w:val="28"/>
        </w:rPr>
        <w:t xml:space="preserve">льных бюджетных учреждений, в том </w:t>
      </w:r>
      <w:r w:rsidRPr="0097148B">
        <w:rPr>
          <w:rFonts w:ascii="Times New Roman" w:hAnsi="Times New Roman" w:cs="Times New Roman"/>
          <w:sz w:val="28"/>
          <w:szCs w:val="28"/>
        </w:rPr>
        <w:t>ч</w:t>
      </w:r>
      <w:r>
        <w:rPr>
          <w:rFonts w:ascii="Times New Roman" w:hAnsi="Times New Roman" w:cs="Times New Roman"/>
          <w:sz w:val="28"/>
          <w:szCs w:val="28"/>
        </w:rPr>
        <w:t>исле</w:t>
      </w:r>
      <w:r w:rsidRPr="0097148B">
        <w:rPr>
          <w:rFonts w:ascii="Times New Roman" w:hAnsi="Times New Roman" w:cs="Times New Roman"/>
          <w:sz w:val="28"/>
          <w:szCs w:val="28"/>
        </w:rPr>
        <w:t xml:space="preserve"> 19 работников образовательных учреждений, 1 работник </w:t>
      </w:r>
      <w:r w:rsidRPr="0097148B">
        <w:rPr>
          <w:rFonts w:ascii="Times New Roman" w:hAnsi="Times New Roman" w:cs="Times New Roman"/>
          <w:sz w:val="28"/>
          <w:szCs w:val="28"/>
          <w:lang w:val="x-none"/>
        </w:rPr>
        <w:t>МБУК "Ансамб</w:t>
      </w:r>
      <w:r>
        <w:rPr>
          <w:rFonts w:ascii="Times New Roman" w:hAnsi="Times New Roman" w:cs="Times New Roman"/>
          <w:sz w:val="28"/>
          <w:szCs w:val="28"/>
          <w:lang w:val="x-none"/>
        </w:rPr>
        <w:t xml:space="preserve">ль песни и танца народов Урала </w:t>
      </w:r>
      <w:r>
        <w:rPr>
          <w:rFonts w:ascii="Times New Roman" w:hAnsi="Times New Roman" w:cs="Times New Roman"/>
          <w:sz w:val="28"/>
          <w:szCs w:val="28"/>
        </w:rPr>
        <w:t>«</w:t>
      </w:r>
      <w:proofErr w:type="spellStart"/>
      <w:r>
        <w:rPr>
          <w:rFonts w:ascii="Times New Roman" w:hAnsi="Times New Roman" w:cs="Times New Roman"/>
          <w:sz w:val="28"/>
          <w:szCs w:val="28"/>
        </w:rPr>
        <w:t>Прикамье</w:t>
      </w:r>
      <w:proofErr w:type="spellEnd"/>
      <w:r>
        <w:rPr>
          <w:rFonts w:ascii="Times New Roman" w:hAnsi="Times New Roman" w:cs="Times New Roman"/>
          <w:sz w:val="28"/>
          <w:szCs w:val="28"/>
        </w:rPr>
        <w:t>»,</w:t>
      </w:r>
      <w:r w:rsidRPr="0097148B">
        <w:rPr>
          <w:rFonts w:ascii="Times New Roman" w:hAnsi="Times New Roman" w:cs="Times New Roman"/>
          <w:sz w:val="28"/>
          <w:szCs w:val="28"/>
        </w:rPr>
        <w:t xml:space="preserve"> 2 работника муниципальных бюджетных учреждений </w:t>
      </w:r>
      <w:proofErr w:type="spellStart"/>
      <w:r w:rsidRPr="0097148B">
        <w:rPr>
          <w:rFonts w:ascii="Times New Roman" w:hAnsi="Times New Roman" w:cs="Times New Roman"/>
          <w:sz w:val="28"/>
          <w:szCs w:val="28"/>
        </w:rPr>
        <w:t>Полазненского</w:t>
      </w:r>
      <w:proofErr w:type="spellEnd"/>
      <w:r w:rsidRPr="0097148B">
        <w:rPr>
          <w:rFonts w:ascii="Times New Roman" w:hAnsi="Times New Roman" w:cs="Times New Roman"/>
          <w:sz w:val="28"/>
          <w:szCs w:val="28"/>
        </w:rPr>
        <w:t xml:space="preserve"> городского поселения, 1 работник  муниципального</w:t>
      </w:r>
      <w:proofErr w:type="gramEnd"/>
      <w:r w:rsidRPr="0097148B">
        <w:rPr>
          <w:rFonts w:ascii="Times New Roman" w:hAnsi="Times New Roman" w:cs="Times New Roman"/>
          <w:sz w:val="28"/>
          <w:szCs w:val="28"/>
        </w:rPr>
        <w:t xml:space="preserve"> бюджетного учреждения Добрянского городского поселения</w:t>
      </w:r>
      <w:r>
        <w:rPr>
          <w:rFonts w:ascii="Times New Roman" w:hAnsi="Times New Roman" w:cs="Times New Roman"/>
          <w:sz w:val="28"/>
          <w:szCs w:val="28"/>
        </w:rPr>
        <w:t>.</w:t>
      </w:r>
    </w:p>
    <w:p w14:paraId="23C59523" w14:textId="77777777" w:rsidR="00C5243D" w:rsidRPr="0097148B" w:rsidRDefault="00C5243D" w:rsidP="00C5243D">
      <w:pPr>
        <w:spacing w:after="0"/>
        <w:ind w:firstLine="708"/>
        <w:jc w:val="both"/>
        <w:rPr>
          <w:rFonts w:ascii="Times New Roman" w:hAnsi="Times New Roman" w:cs="Times New Roman"/>
          <w:sz w:val="28"/>
          <w:szCs w:val="28"/>
        </w:rPr>
      </w:pPr>
      <w:r w:rsidRPr="0097148B">
        <w:rPr>
          <w:rFonts w:ascii="Times New Roman" w:hAnsi="Times New Roman" w:cs="Times New Roman"/>
          <w:sz w:val="28"/>
          <w:szCs w:val="28"/>
        </w:rPr>
        <w:t xml:space="preserve">Из бюджета </w:t>
      </w:r>
      <w:proofErr w:type="spellStart"/>
      <w:r w:rsidRPr="0097148B">
        <w:rPr>
          <w:rFonts w:ascii="Times New Roman" w:hAnsi="Times New Roman" w:cs="Times New Roman"/>
          <w:sz w:val="28"/>
          <w:szCs w:val="28"/>
        </w:rPr>
        <w:t>Полазненского</w:t>
      </w:r>
      <w:proofErr w:type="spellEnd"/>
      <w:r w:rsidRPr="0097148B">
        <w:rPr>
          <w:rFonts w:ascii="Times New Roman" w:hAnsi="Times New Roman" w:cs="Times New Roman"/>
          <w:sz w:val="28"/>
          <w:szCs w:val="28"/>
        </w:rPr>
        <w:t xml:space="preserve"> городского поселения на обеспечение работников муниципальных учреждений путевками на санаторно-курортное лечение и оздоровление выделено 10,0 тыс.</w:t>
      </w:r>
      <w:r>
        <w:rPr>
          <w:rFonts w:ascii="Times New Roman" w:hAnsi="Times New Roman" w:cs="Times New Roman"/>
          <w:sz w:val="28"/>
          <w:szCs w:val="28"/>
        </w:rPr>
        <w:t xml:space="preserve"> </w:t>
      </w:r>
      <w:r w:rsidRPr="0097148B">
        <w:rPr>
          <w:rFonts w:ascii="Times New Roman" w:hAnsi="Times New Roman" w:cs="Times New Roman"/>
          <w:sz w:val="28"/>
          <w:szCs w:val="28"/>
        </w:rPr>
        <w:t>руб</w:t>
      </w:r>
      <w:r>
        <w:rPr>
          <w:rFonts w:ascii="Times New Roman" w:hAnsi="Times New Roman" w:cs="Times New Roman"/>
          <w:sz w:val="28"/>
          <w:szCs w:val="28"/>
        </w:rPr>
        <w:t>лей</w:t>
      </w:r>
      <w:r w:rsidRPr="0097148B">
        <w:rPr>
          <w:rFonts w:ascii="Times New Roman" w:hAnsi="Times New Roman" w:cs="Times New Roman"/>
          <w:sz w:val="28"/>
          <w:szCs w:val="28"/>
        </w:rPr>
        <w:t xml:space="preserve">. </w:t>
      </w:r>
    </w:p>
    <w:p w14:paraId="6DF72193" w14:textId="77777777" w:rsidR="00C5243D" w:rsidRPr="0097148B" w:rsidRDefault="00C5243D" w:rsidP="00C5243D">
      <w:pPr>
        <w:spacing w:after="0"/>
        <w:ind w:firstLine="708"/>
        <w:jc w:val="both"/>
        <w:rPr>
          <w:rFonts w:ascii="Times New Roman" w:hAnsi="Times New Roman" w:cs="Times New Roman"/>
          <w:sz w:val="28"/>
          <w:szCs w:val="28"/>
        </w:rPr>
      </w:pPr>
      <w:r w:rsidRPr="0097148B">
        <w:rPr>
          <w:rFonts w:ascii="Times New Roman" w:hAnsi="Times New Roman" w:cs="Times New Roman"/>
          <w:sz w:val="28"/>
          <w:szCs w:val="28"/>
        </w:rPr>
        <w:t xml:space="preserve">В рамках </w:t>
      </w:r>
      <w:proofErr w:type="spellStart"/>
      <w:r w:rsidRPr="0097148B">
        <w:rPr>
          <w:rFonts w:ascii="Times New Roman" w:hAnsi="Times New Roman" w:cs="Times New Roman"/>
          <w:sz w:val="28"/>
          <w:szCs w:val="28"/>
        </w:rPr>
        <w:t>софинансирования</w:t>
      </w:r>
      <w:proofErr w:type="spellEnd"/>
      <w:r w:rsidRPr="0097148B">
        <w:rPr>
          <w:rFonts w:ascii="Times New Roman" w:hAnsi="Times New Roman" w:cs="Times New Roman"/>
          <w:sz w:val="28"/>
          <w:szCs w:val="28"/>
        </w:rPr>
        <w:t xml:space="preserve"> и реализации Закона Пермского края ««Об обеспечении работников государственных и муниципальных учреждений Пермского края путевками на санаторно-курортное лечение и оздоровление», в бюджете на 2016 год Добрянского городского поселения предусмотрено 25,0 тыс.</w:t>
      </w:r>
      <w:r>
        <w:rPr>
          <w:rFonts w:ascii="Times New Roman" w:hAnsi="Times New Roman" w:cs="Times New Roman"/>
          <w:sz w:val="28"/>
          <w:szCs w:val="28"/>
        </w:rPr>
        <w:t xml:space="preserve"> </w:t>
      </w:r>
      <w:r w:rsidRPr="0097148B">
        <w:rPr>
          <w:rFonts w:ascii="Times New Roman" w:hAnsi="Times New Roman" w:cs="Times New Roman"/>
          <w:sz w:val="28"/>
          <w:szCs w:val="28"/>
        </w:rPr>
        <w:t>руб</w:t>
      </w:r>
      <w:r>
        <w:rPr>
          <w:rFonts w:ascii="Times New Roman" w:hAnsi="Times New Roman" w:cs="Times New Roman"/>
          <w:sz w:val="28"/>
          <w:szCs w:val="28"/>
        </w:rPr>
        <w:t>лей</w:t>
      </w:r>
      <w:r w:rsidRPr="0097148B">
        <w:rPr>
          <w:rFonts w:ascii="Times New Roman" w:hAnsi="Times New Roman" w:cs="Times New Roman"/>
          <w:sz w:val="28"/>
          <w:szCs w:val="28"/>
        </w:rPr>
        <w:t xml:space="preserve">. Из бюджета </w:t>
      </w:r>
      <w:r>
        <w:rPr>
          <w:rFonts w:ascii="Times New Roman" w:hAnsi="Times New Roman" w:cs="Times New Roman"/>
          <w:sz w:val="28"/>
          <w:szCs w:val="28"/>
        </w:rPr>
        <w:t xml:space="preserve">Пермского </w:t>
      </w:r>
      <w:r w:rsidRPr="0097148B">
        <w:rPr>
          <w:rFonts w:ascii="Times New Roman" w:hAnsi="Times New Roman" w:cs="Times New Roman"/>
          <w:sz w:val="28"/>
          <w:szCs w:val="28"/>
        </w:rPr>
        <w:t xml:space="preserve">края на </w:t>
      </w:r>
      <w:proofErr w:type="spellStart"/>
      <w:r>
        <w:rPr>
          <w:rFonts w:ascii="Times New Roman" w:hAnsi="Times New Roman" w:cs="Times New Roman"/>
          <w:sz w:val="28"/>
          <w:szCs w:val="28"/>
        </w:rPr>
        <w:t>Добрянское</w:t>
      </w:r>
      <w:proofErr w:type="spellEnd"/>
      <w:r>
        <w:rPr>
          <w:rFonts w:ascii="Times New Roman" w:hAnsi="Times New Roman" w:cs="Times New Roman"/>
          <w:sz w:val="28"/>
          <w:szCs w:val="28"/>
        </w:rPr>
        <w:t xml:space="preserve"> </w:t>
      </w:r>
      <w:r w:rsidRPr="0097148B">
        <w:rPr>
          <w:rFonts w:ascii="Times New Roman" w:hAnsi="Times New Roman" w:cs="Times New Roman"/>
          <w:sz w:val="28"/>
          <w:szCs w:val="28"/>
        </w:rPr>
        <w:t>городское поселение было выделено 17,6 тыс. рублей.</w:t>
      </w:r>
    </w:p>
    <w:p w14:paraId="3CCFF7A5" w14:textId="77777777" w:rsidR="00C5243D" w:rsidRPr="0097148B" w:rsidRDefault="00C5243D" w:rsidP="00C5243D">
      <w:pPr>
        <w:spacing w:after="0"/>
        <w:ind w:firstLine="709"/>
        <w:jc w:val="both"/>
        <w:rPr>
          <w:rFonts w:ascii="Times New Roman" w:hAnsi="Times New Roman" w:cs="Times New Roman"/>
          <w:sz w:val="28"/>
          <w:szCs w:val="28"/>
        </w:rPr>
      </w:pPr>
      <w:r w:rsidRPr="0097148B">
        <w:rPr>
          <w:rFonts w:ascii="Times New Roman" w:hAnsi="Times New Roman" w:cs="Times New Roman"/>
          <w:sz w:val="28"/>
          <w:szCs w:val="28"/>
        </w:rPr>
        <w:t xml:space="preserve">Работники муниципальных бюджетных учреждений согласно «Положению о системе </w:t>
      </w:r>
      <w:proofErr w:type="gramStart"/>
      <w:r w:rsidRPr="0097148B">
        <w:rPr>
          <w:rFonts w:ascii="Times New Roman" w:hAnsi="Times New Roman" w:cs="Times New Roman"/>
          <w:sz w:val="28"/>
          <w:szCs w:val="28"/>
        </w:rPr>
        <w:t>оплаты труда работников муниципальных бюджетных учреждений культуры</w:t>
      </w:r>
      <w:proofErr w:type="gramEnd"/>
      <w:r w:rsidRPr="0097148B">
        <w:rPr>
          <w:rFonts w:ascii="Times New Roman" w:hAnsi="Times New Roman" w:cs="Times New Roman"/>
          <w:sz w:val="28"/>
          <w:szCs w:val="28"/>
        </w:rPr>
        <w:t xml:space="preserve"> и искусства физической культуры и спорта, молодежной политики, находящихся в ведении Добрянского городского поселения» имеют выплаты компенсационного характера, </w:t>
      </w:r>
      <w:r w:rsidRPr="0097148B">
        <w:rPr>
          <w:rFonts w:ascii="Times New Roman" w:hAnsi="Times New Roman" w:cs="Times New Roman"/>
          <w:sz w:val="28"/>
          <w:szCs w:val="28"/>
        </w:rPr>
        <w:lastRenderedPageBreak/>
        <w:t>стимулирующего характера и социальные выплаты, в соответствии с действующим законодательством.</w:t>
      </w:r>
    </w:p>
    <w:p w14:paraId="115C3682" w14:textId="77777777" w:rsidR="00C5243D" w:rsidRPr="0097148B" w:rsidRDefault="00C5243D" w:rsidP="00C5243D">
      <w:pPr>
        <w:spacing w:after="0"/>
        <w:ind w:firstLine="709"/>
        <w:jc w:val="both"/>
        <w:rPr>
          <w:rFonts w:ascii="Times New Roman" w:hAnsi="Times New Roman" w:cs="Times New Roman"/>
          <w:sz w:val="28"/>
          <w:szCs w:val="28"/>
        </w:rPr>
      </w:pPr>
      <w:r w:rsidRPr="0097148B">
        <w:rPr>
          <w:rFonts w:ascii="Times New Roman" w:hAnsi="Times New Roman" w:cs="Times New Roman"/>
          <w:sz w:val="28"/>
          <w:szCs w:val="28"/>
        </w:rPr>
        <w:t>В соответствии с Законом Пермского края «Об образовании в Пермском крае» от 12.03.2014 № 308-ПК и Решением Земского собрания Добрянского муниципального района от 16.04.2014 г. № 788 «О мерах социальной поддержки педагогических работников муниципальных образовательных учреждений» предусмотрены следующие меры социальной поддержки педагогических работников:</w:t>
      </w:r>
    </w:p>
    <w:p w14:paraId="19A3CA3B" w14:textId="77777777" w:rsidR="00C5243D" w:rsidRPr="0097148B" w:rsidRDefault="00C5243D" w:rsidP="00C5243D">
      <w:pPr>
        <w:spacing w:after="0"/>
        <w:ind w:firstLine="450"/>
        <w:jc w:val="both"/>
        <w:rPr>
          <w:rFonts w:ascii="Times New Roman" w:hAnsi="Times New Roman" w:cs="Times New Roman"/>
          <w:sz w:val="28"/>
          <w:szCs w:val="28"/>
        </w:rPr>
      </w:pPr>
      <w:proofErr w:type="gramStart"/>
      <w:r w:rsidRPr="0097148B">
        <w:rPr>
          <w:rFonts w:ascii="Times New Roman" w:hAnsi="Times New Roman" w:cs="Times New Roman"/>
          <w:sz w:val="28"/>
          <w:szCs w:val="28"/>
        </w:rPr>
        <w:t xml:space="preserve">1) лицам, поступающим на работу в соответствии со специальностями и (или) направлениями подготовки в образовательные организации, в течение трех лет со дня окончания образовательной организации (высшего или среднего профессионального образования по очной форме обучения) выплачивается единовременное государственное пособие в размере 50 000 рублей (в 2016 г. - 12 педагогов: 10 педагогов детских садов, 2 педагога школ); </w:t>
      </w:r>
      <w:proofErr w:type="gramEnd"/>
    </w:p>
    <w:p w14:paraId="3B920B55" w14:textId="77777777" w:rsidR="00C5243D" w:rsidRPr="00DF2C02" w:rsidRDefault="00C5243D" w:rsidP="00C5243D">
      <w:pPr>
        <w:pStyle w:val="ConsPlusNormal"/>
        <w:spacing w:line="276" w:lineRule="auto"/>
        <w:ind w:firstLine="540"/>
        <w:jc w:val="both"/>
        <w:rPr>
          <w:rFonts w:ascii="Times New Roman" w:hAnsi="Times New Roman" w:cs="Times New Roman"/>
          <w:sz w:val="28"/>
          <w:szCs w:val="28"/>
        </w:rPr>
      </w:pPr>
      <w:proofErr w:type="gramStart"/>
      <w:r w:rsidRPr="00DF2C02">
        <w:rPr>
          <w:rFonts w:ascii="Times New Roman" w:hAnsi="Times New Roman" w:cs="Times New Roman"/>
          <w:sz w:val="28"/>
          <w:szCs w:val="28"/>
        </w:rPr>
        <w:t>2) лицам, окончившим организации высшего или среднего профессионального образования (по очной форме обучения) и поступающим на работу в соответствии со специальностями и (или) направлениями подготовки в образовательные организации района, в течение трех лет со дня окончания образовательной организации устанавливается ежемесячная надбавка к заработной плате в размере 2600 рублей (2016 г. 18 педагогов: 14- из детских садов, 3 – из школ, 1</w:t>
      </w:r>
      <w:proofErr w:type="gramEnd"/>
      <w:r w:rsidRPr="00DF2C02">
        <w:rPr>
          <w:rFonts w:ascii="Times New Roman" w:hAnsi="Times New Roman" w:cs="Times New Roman"/>
          <w:sz w:val="28"/>
          <w:szCs w:val="28"/>
        </w:rPr>
        <w:t xml:space="preserve"> – из учреждения дополнительного образования);</w:t>
      </w:r>
    </w:p>
    <w:p w14:paraId="6CC983CF" w14:textId="77777777" w:rsidR="00C5243D" w:rsidRPr="00DF2C02" w:rsidRDefault="00C5243D" w:rsidP="00C5243D">
      <w:pPr>
        <w:pStyle w:val="ConsPlusNormal"/>
        <w:spacing w:line="276" w:lineRule="auto"/>
        <w:ind w:firstLine="540"/>
        <w:jc w:val="both"/>
        <w:rPr>
          <w:rFonts w:ascii="Times New Roman" w:hAnsi="Times New Roman" w:cs="Times New Roman"/>
          <w:sz w:val="28"/>
          <w:szCs w:val="28"/>
        </w:rPr>
      </w:pPr>
      <w:r w:rsidRPr="00DF2C02">
        <w:rPr>
          <w:rFonts w:ascii="Times New Roman" w:hAnsi="Times New Roman" w:cs="Times New Roman"/>
          <w:sz w:val="28"/>
          <w:szCs w:val="28"/>
        </w:rPr>
        <w:t>3) педагогическим работникам (в том числе руководителям) образовательных организаций:</w:t>
      </w:r>
    </w:p>
    <w:p w14:paraId="09D2846E" w14:textId="77777777" w:rsidR="00C5243D" w:rsidRPr="00DF2C02" w:rsidRDefault="00C5243D" w:rsidP="00207436">
      <w:pPr>
        <w:pStyle w:val="ConsPlusNormal"/>
        <w:widowControl/>
        <w:numPr>
          <w:ilvl w:val="0"/>
          <w:numId w:val="9"/>
        </w:numPr>
        <w:spacing w:line="276" w:lineRule="auto"/>
        <w:ind w:left="0" w:firstLine="567"/>
        <w:jc w:val="both"/>
        <w:rPr>
          <w:rFonts w:ascii="Times New Roman" w:hAnsi="Times New Roman" w:cs="Times New Roman"/>
          <w:sz w:val="28"/>
          <w:szCs w:val="28"/>
        </w:rPr>
      </w:pPr>
      <w:r w:rsidRPr="00DF2C02">
        <w:rPr>
          <w:rFonts w:ascii="Times New Roman" w:hAnsi="Times New Roman" w:cs="Times New Roman"/>
          <w:sz w:val="28"/>
          <w:szCs w:val="28"/>
        </w:rPr>
        <w:t>удостоенным государственных наград за работу в сфере образования, устанавливается ежемесячная надбавка к заработной плате в размере 2600 рублей (в 2015 г. 4 человека из школ);</w:t>
      </w:r>
    </w:p>
    <w:p w14:paraId="6C2F168C" w14:textId="77777777" w:rsidR="00C5243D" w:rsidRPr="00DF2C02" w:rsidRDefault="00C5243D" w:rsidP="00207436">
      <w:pPr>
        <w:pStyle w:val="ConsPlusNormal"/>
        <w:widowControl/>
        <w:numPr>
          <w:ilvl w:val="0"/>
          <w:numId w:val="9"/>
        </w:numPr>
        <w:spacing w:line="276" w:lineRule="auto"/>
        <w:ind w:left="0" w:firstLine="567"/>
        <w:jc w:val="both"/>
        <w:rPr>
          <w:rFonts w:ascii="Times New Roman" w:hAnsi="Times New Roman" w:cs="Times New Roman"/>
          <w:sz w:val="28"/>
          <w:szCs w:val="28"/>
        </w:rPr>
      </w:pPr>
      <w:r w:rsidRPr="00DF2C02">
        <w:rPr>
          <w:rFonts w:ascii="Times New Roman" w:hAnsi="Times New Roman" w:cs="Times New Roman"/>
          <w:sz w:val="28"/>
          <w:szCs w:val="28"/>
        </w:rPr>
        <w:t>имеющим отраслевые награды (за исключением почетных грамот Министерства образования и науки Российской Федерации), устанавливается ежемесячная надбавка к заработной плате в размере 1560 рублей (в 2016 г.  81 педагог: 21 из детских садов, 60 из школ).</w:t>
      </w:r>
    </w:p>
    <w:p w14:paraId="6580E79A" w14:textId="77777777" w:rsidR="00C5243D" w:rsidRPr="0097148B" w:rsidRDefault="00C5243D" w:rsidP="00C5243D">
      <w:pPr>
        <w:pStyle w:val="ac"/>
        <w:tabs>
          <w:tab w:val="clear" w:pos="4677"/>
          <w:tab w:val="clear" w:pos="9355"/>
          <w:tab w:val="center" w:pos="709"/>
          <w:tab w:val="right" w:pos="9214"/>
        </w:tabs>
        <w:spacing w:line="276" w:lineRule="auto"/>
        <w:ind w:firstLine="709"/>
        <w:jc w:val="both"/>
        <w:rPr>
          <w:rFonts w:ascii="Times New Roman" w:hAnsi="Times New Roman" w:cs="Times New Roman"/>
          <w:sz w:val="28"/>
        </w:rPr>
      </w:pPr>
      <w:r w:rsidRPr="0097148B">
        <w:rPr>
          <w:sz w:val="28"/>
        </w:rPr>
        <w:tab/>
      </w:r>
      <w:r w:rsidRPr="0097148B">
        <w:rPr>
          <w:rFonts w:ascii="Times New Roman" w:hAnsi="Times New Roman" w:cs="Times New Roman"/>
          <w:sz w:val="28"/>
        </w:rPr>
        <w:t xml:space="preserve">По данным Отдела по </w:t>
      </w:r>
      <w:proofErr w:type="spellStart"/>
      <w:r w:rsidRPr="0097148B">
        <w:rPr>
          <w:rFonts w:ascii="Times New Roman" w:hAnsi="Times New Roman" w:cs="Times New Roman"/>
          <w:sz w:val="28"/>
        </w:rPr>
        <w:t>Добрянскому</w:t>
      </w:r>
      <w:proofErr w:type="spellEnd"/>
      <w:r w:rsidRPr="0097148B">
        <w:rPr>
          <w:rFonts w:ascii="Times New Roman" w:hAnsi="Times New Roman" w:cs="Times New Roman"/>
          <w:sz w:val="28"/>
        </w:rPr>
        <w:t xml:space="preserve"> муниципальному району Территориального управления Министерства социального развития Пермского края по Пермскому и </w:t>
      </w:r>
      <w:proofErr w:type="spellStart"/>
      <w:r w:rsidRPr="0097148B">
        <w:rPr>
          <w:rFonts w:ascii="Times New Roman" w:hAnsi="Times New Roman" w:cs="Times New Roman"/>
          <w:sz w:val="28"/>
        </w:rPr>
        <w:t>Добрянскому</w:t>
      </w:r>
      <w:proofErr w:type="spellEnd"/>
      <w:r w:rsidRPr="0097148B">
        <w:rPr>
          <w:rFonts w:ascii="Times New Roman" w:hAnsi="Times New Roman" w:cs="Times New Roman"/>
          <w:sz w:val="28"/>
        </w:rPr>
        <w:t xml:space="preserve"> муниципальным районам в 2016 году на учете состоит 4816 инвалид, 166 ребенка-инвалида. Реабилитация инвалидов, предоставляемая через органы социальной защиты населения, осуществляется путем выдачи сертификатов для посещения реабилитационных центров. Реабилитация проводится на основе временного </w:t>
      </w:r>
      <w:r w:rsidRPr="0097148B">
        <w:rPr>
          <w:rFonts w:ascii="Times New Roman" w:hAnsi="Times New Roman" w:cs="Times New Roman"/>
          <w:sz w:val="28"/>
        </w:rPr>
        <w:lastRenderedPageBreak/>
        <w:t xml:space="preserve">и дневного пребывания в центрах Пермского края по выбору инвалида и в соответствии с индивидуальной программой реабилитации. </w:t>
      </w:r>
    </w:p>
    <w:p w14:paraId="1D41EAC5" w14:textId="77777777" w:rsidR="00C5243D" w:rsidRPr="0097148B" w:rsidRDefault="00C5243D" w:rsidP="00C5243D">
      <w:pPr>
        <w:pStyle w:val="ac"/>
        <w:tabs>
          <w:tab w:val="clear" w:pos="4677"/>
          <w:tab w:val="clear" w:pos="9355"/>
          <w:tab w:val="center" w:pos="709"/>
          <w:tab w:val="right" w:pos="9214"/>
        </w:tabs>
        <w:spacing w:line="276" w:lineRule="auto"/>
        <w:ind w:firstLine="709"/>
        <w:jc w:val="both"/>
        <w:rPr>
          <w:rFonts w:ascii="Times New Roman" w:hAnsi="Times New Roman" w:cs="Times New Roman"/>
          <w:sz w:val="28"/>
        </w:rPr>
      </w:pPr>
      <w:r w:rsidRPr="0097148B">
        <w:rPr>
          <w:rFonts w:ascii="Times New Roman" w:hAnsi="Times New Roman" w:cs="Times New Roman"/>
          <w:sz w:val="28"/>
        </w:rPr>
        <w:tab/>
        <w:t xml:space="preserve">Всего за 2016 год обратились за получением сертификатов 84 человека. Свое право на реабилитацию реализовали 25 взрослых инвалидов и 39 детей-инвалидов. </w:t>
      </w:r>
    </w:p>
    <w:p w14:paraId="04D849A8" w14:textId="77777777" w:rsidR="00C5243D" w:rsidRPr="0097148B" w:rsidRDefault="00C5243D" w:rsidP="00C5243D">
      <w:pPr>
        <w:pStyle w:val="ac"/>
        <w:tabs>
          <w:tab w:val="clear" w:pos="4677"/>
          <w:tab w:val="clear" w:pos="9355"/>
          <w:tab w:val="center" w:pos="709"/>
          <w:tab w:val="right" w:pos="9214"/>
        </w:tabs>
        <w:spacing w:line="276" w:lineRule="auto"/>
        <w:ind w:firstLine="709"/>
        <w:jc w:val="both"/>
        <w:rPr>
          <w:rFonts w:ascii="Times New Roman" w:hAnsi="Times New Roman" w:cs="Times New Roman"/>
          <w:sz w:val="28"/>
        </w:rPr>
      </w:pPr>
      <w:r w:rsidRPr="0097148B">
        <w:rPr>
          <w:rFonts w:ascii="Times New Roman" w:hAnsi="Times New Roman" w:cs="Times New Roman"/>
          <w:sz w:val="28"/>
        </w:rPr>
        <w:t>Семьям с детьми, гражданам пожилого возраста, находящимся в трудной жизненной ситуации, предоставляются меры социальной поддержки и помощи:</w:t>
      </w:r>
    </w:p>
    <w:p w14:paraId="788E6D72" w14:textId="77777777" w:rsidR="00C5243D" w:rsidRPr="0097148B" w:rsidRDefault="00C5243D" w:rsidP="00207436">
      <w:pPr>
        <w:pStyle w:val="ac"/>
        <w:numPr>
          <w:ilvl w:val="0"/>
          <w:numId w:val="8"/>
        </w:numPr>
        <w:tabs>
          <w:tab w:val="clear" w:pos="4677"/>
          <w:tab w:val="clear" w:pos="9355"/>
          <w:tab w:val="center" w:pos="426"/>
        </w:tabs>
        <w:spacing w:line="276" w:lineRule="auto"/>
        <w:ind w:left="0" w:firstLine="709"/>
        <w:jc w:val="both"/>
        <w:rPr>
          <w:rFonts w:ascii="Times New Roman" w:hAnsi="Times New Roman" w:cs="Times New Roman"/>
          <w:sz w:val="28"/>
        </w:rPr>
      </w:pPr>
      <w:r w:rsidRPr="0097148B">
        <w:rPr>
          <w:rFonts w:ascii="Times New Roman" w:hAnsi="Times New Roman" w:cs="Times New Roman"/>
          <w:sz w:val="28"/>
          <w:szCs w:val="28"/>
        </w:rPr>
        <w:t>предоставление материальной помощи в трудной жизненной ситуации. В 2016 году данный вид помощи получили 179 семей;</w:t>
      </w:r>
    </w:p>
    <w:p w14:paraId="0B09B032" w14:textId="77777777" w:rsidR="00C5243D" w:rsidRPr="0097148B" w:rsidRDefault="00C5243D" w:rsidP="00207436">
      <w:pPr>
        <w:pStyle w:val="ac"/>
        <w:numPr>
          <w:ilvl w:val="0"/>
          <w:numId w:val="8"/>
        </w:numPr>
        <w:tabs>
          <w:tab w:val="clear" w:pos="4677"/>
          <w:tab w:val="clear" w:pos="9355"/>
          <w:tab w:val="center" w:pos="426"/>
        </w:tabs>
        <w:spacing w:line="276" w:lineRule="auto"/>
        <w:ind w:left="0" w:firstLine="709"/>
        <w:jc w:val="both"/>
        <w:rPr>
          <w:rFonts w:ascii="Times New Roman" w:hAnsi="Times New Roman" w:cs="Times New Roman"/>
          <w:sz w:val="28"/>
        </w:rPr>
      </w:pPr>
      <w:r w:rsidRPr="0097148B">
        <w:rPr>
          <w:rFonts w:ascii="Times New Roman" w:hAnsi="Times New Roman" w:cs="Times New Roman"/>
          <w:sz w:val="28"/>
          <w:szCs w:val="28"/>
        </w:rPr>
        <w:t>реализация технологии «Социальный контракт» для малоимущих семей, с целью поддержки личного подсобного хозяйства, активного поиска работы, улучшения материального положения. В данной программе приняли участие 12 семей Добрянского района;</w:t>
      </w:r>
    </w:p>
    <w:p w14:paraId="0DB9125C" w14:textId="77777777" w:rsidR="00C5243D" w:rsidRPr="0097148B" w:rsidRDefault="00C5243D" w:rsidP="00207436">
      <w:pPr>
        <w:pStyle w:val="ac"/>
        <w:numPr>
          <w:ilvl w:val="0"/>
          <w:numId w:val="8"/>
        </w:numPr>
        <w:tabs>
          <w:tab w:val="clear" w:pos="4677"/>
          <w:tab w:val="clear" w:pos="9355"/>
          <w:tab w:val="center" w:pos="426"/>
        </w:tabs>
        <w:spacing w:line="276" w:lineRule="auto"/>
        <w:ind w:left="0" w:firstLine="709"/>
        <w:jc w:val="both"/>
        <w:rPr>
          <w:rFonts w:ascii="Times New Roman" w:hAnsi="Times New Roman" w:cs="Times New Roman"/>
          <w:sz w:val="28"/>
        </w:rPr>
      </w:pPr>
      <w:r w:rsidRPr="0097148B">
        <w:rPr>
          <w:rFonts w:ascii="Times New Roman" w:hAnsi="Times New Roman" w:cs="Times New Roman"/>
          <w:sz w:val="28"/>
          <w:szCs w:val="28"/>
        </w:rPr>
        <w:t>сопровождение семей с детьми, находящихся в социально-опасном положении. На сопровождении находится 280 таких семей. В течение 2016 года сняты с учета 142 семьи, поставлены на учет 168 семей;</w:t>
      </w:r>
    </w:p>
    <w:p w14:paraId="1001FCA3" w14:textId="77777777" w:rsidR="00C5243D" w:rsidRPr="0097148B" w:rsidRDefault="00C5243D" w:rsidP="00207436">
      <w:pPr>
        <w:pStyle w:val="ac"/>
        <w:numPr>
          <w:ilvl w:val="0"/>
          <w:numId w:val="8"/>
        </w:numPr>
        <w:tabs>
          <w:tab w:val="clear" w:pos="4677"/>
          <w:tab w:val="clear" w:pos="9355"/>
          <w:tab w:val="center" w:pos="426"/>
        </w:tabs>
        <w:spacing w:line="276" w:lineRule="auto"/>
        <w:ind w:left="0" w:firstLine="709"/>
        <w:jc w:val="both"/>
        <w:rPr>
          <w:rFonts w:ascii="Times New Roman" w:hAnsi="Times New Roman" w:cs="Times New Roman"/>
          <w:sz w:val="28"/>
        </w:rPr>
      </w:pPr>
      <w:r w:rsidRPr="0097148B">
        <w:rPr>
          <w:rFonts w:ascii="Times New Roman" w:hAnsi="Times New Roman" w:cs="Times New Roman"/>
          <w:sz w:val="28"/>
          <w:szCs w:val="28"/>
        </w:rPr>
        <w:t>малоимущим многодетным семьям предоставляются меры социальной поддержки по оплате жилья и коммунальных услуг, получателями являются 261 семья, выплачивается ЕДВ на проезд на каждого ребенка, получателями являются 594 семьи;</w:t>
      </w:r>
    </w:p>
    <w:p w14:paraId="3745A8F2" w14:textId="77777777" w:rsidR="00C5243D" w:rsidRPr="0097148B" w:rsidRDefault="00C5243D" w:rsidP="00207436">
      <w:pPr>
        <w:pStyle w:val="ac"/>
        <w:numPr>
          <w:ilvl w:val="0"/>
          <w:numId w:val="8"/>
        </w:numPr>
        <w:tabs>
          <w:tab w:val="clear" w:pos="4677"/>
          <w:tab w:val="clear" w:pos="9355"/>
          <w:tab w:val="center" w:pos="426"/>
        </w:tabs>
        <w:spacing w:line="276" w:lineRule="auto"/>
        <w:ind w:left="0" w:firstLine="709"/>
        <w:jc w:val="both"/>
        <w:rPr>
          <w:rFonts w:ascii="Times New Roman" w:hAnsi="Times New Roman" w:cs="Times New Roman"/>
          <w:sz w:val="28"/>
        </w:rPr>
      </w:pPr>
      <w:r w:rsidRPr="0097148B">
        <w:rPr>
          <w:rFonts w:ascii="Times New Roman" w:hAnsi="Times New Roman" w:cs="Times New Roman"/>
          <w:sz w:val="28"/>
          <w:szCs w:val="28"/>
        </w:rPr>
        <w:t>малоимущим семьям, имеющим детей, выплачивается ежемесячное детское пособие, получателями являются 1703 семьи (3182 ребенка). Получение данного пособия дает семье право на бесплатное питание ребенка в школе, на получение путевок для детей на льготных условиях;</w:t>
      </w:r>
    </w:p>
    <w:p w14:paraId="066F1A71" w14:textId="77777777" w:rsidR="00C5243D" w:rsidRPr="0097148B" w:rsidRDefault="00C5243D" w:rsidP="00207436">
      <w:pPr>
        <w:pStyle w:val="ac"/>
        <w:numPr>
          <w:ilvl w:val="0"/>
          <w:numId w:val="8"/>
        </w:numPr>
        <w:tabs>
          <w:tab w:val="clear" w:pos="4677"/>
          <w:tab w:val="clear" w:pos="9355"/>
          <w:tab w:val="center" w:pos="426"/>
        </w:tabs>
        <w:spacing w:line="276" w:lineRule="auto"/>
        <w:ind w:left="0" w:firstLine="709"/>
        <w:jc w:val="both"/>
        <w:rPr>
          <w:rFonts w:ascii="Times New Roman" w:hAnsi="Times New Roman" w:cs="Times New Roman"/>
          <w:sz w:val="28"/>
        </w:rPr>
      </w:pPr>
      <w:r w:rsidRPr="0097148B">
        <w:rPr>
          <w:rFonts w:ascii="Times New Roman" w:hAnsi="Times New Roman" w:cs="Times New Roman"/>
          <w:sz w:val="28"/>
          <w:szCs w:val="28"/>
        </w:rPr>
        <w:t>неработающим женщинам, имеющим детей, выплачиваются пособия на рождение ребенка, по уходу за ребенком до 1,5 лет - 754 получателя;</w:t>
      </w:r>
    </w:p>
    <w:p w14:paraId="6F562250" w14:textId="77777777" w:rsidR="00C5243D" w:rsidRPr="0097148B" w:rsidRDefault="00C5243D" w:rsidP="00207436">
      <w:pPr>
        <w:pStyle w:val="ac"/>
        <w:numPr>
          <w:ilvl w:val="0"/>
          <w:numId w:val="8"/>
        </w:numPr>
        <w:tabs>
          <w:tab w:val="clear" w:pos="4677"/>
          <w:tab w:val="clear" w:pos="9355"/>
          <w:tab w:val="center" w:pos="426"/>
        </w:tabs>
        <w:spacing w:line="276" w:lineRule="auto"/>
        <w:ind w:left="0" w:firstLine="709"/>
        <w:jc w:val="both"/>
        <w:rPr>
          <w:rFonts w:ascii="Times New Roman" w:hAnsi="Times New Roman" w:cs="Times New Roman"/>
          <w:sz w:val="28"/>
        </w:rPr>
      </w:pPr>
      <w:r w:rsidRPr="0097148B">
        <w:rPr>
          <w:rFonts w:ascii="Times New Roman" w:hAnsi="Times New Roman" w:cs="Times New Roman"/>
          <w:sz w:val="28"/>
          <w:szCs w:val="28"/>
        </w:rPr>
        <w:t>одиноким пенсионерам, семьям пенсионеров, утратившим способность к самообслуживанию, оказывается услуга по надомному обслуживанию. Надомное обслуживание получают 203 человека;</w:t>
      </w:r>
    </w:p>
    <w:p w14:paraId="566F38EB" w14:textId="77777777" w:rsidR="00C5243D" w:rsidRPr="0097148B" w:rsidRDefault="00C5243D" w:rsidP="00207436">
      <w:pPr>
        <w:pStyle w:val="ac"/>
        <w:numPr>
          <w:ilvl w:val="0"/>
          <w:numId w:val="8"/>
        </w:numPr>
        <w:tabs>
          <w:tab w:val="clear" w:pos="4677"/>
          <w:tab w:val="clear" w:pos="9355"/>
          <w:tab w:val="center" w:pos="426"/>
        </w:tabs>
        <w:spacing w:line="276" w:lineRule="auto"/>
        <w:ind w:left="0" w:firstLine="709"/>
        <w:jc w:val="both"/>
        <w:rPr>
          <w:rFonts w:ascii="Times New Roman" w:hAnsi="Times New Roman" w:cs="Times New Roman"/>
          <w:sz w:val="28"/>
        </w:rPr>
      </w:pPr>
      <w:r w:rsidRPr="0097148B">
        <w:rPr>
          <w:rFonts w:ascii="Times New Roman" w:hAnsi="Times New Roman" w:cs="Times New Roman"/>
          <w:sz w:val="28"/>
          <w:szCs w:val="28"/>
        </w:rPr>
        <w:t>одинокие пенсионеры принимаются в технологию «Семья для пожилого», когда пожилой человек принимается в какую-либо семью для совместного проживания и ухода за ним. В данной программе участвует 21 человек;</w:t>
      </w:r>
    </w:p>
    <w:p w14:paraId="03E771E8" w14:textId="77777777" w:rsidR="00C5243D" w:rsidRPr="0097148B" w:rsidRDefault="00C5243D" w:rsidP="00207436">
      <w:pPr>
        <w:pStyle w:val="ac"/>
        <w:numPr>
          <w:ilvl w:val="0"/>
          <w:numId w:val="8"/>
        </w:numPr>
        <w:tabs>
          <w:tab w:val="clear" w:pos="4677"/>
          <w:tab w:val="clear" w:pos="9355"/>
          <w:tab w:val="center" w:pos="426"/>
        </w:tabs>
        <w:spacing w:line="276" w:lineRule="auto"/>
        <w:ind w:left="0" w:firstLine="709"/>
        <w:jc w:val="both"/>
        <w:rPr>
          <w:rFonts w:ascii="Times New Roman" w:hAnsi="Times New Roman" w:cs="Times New Roman"/>
          <w:sz w:val="28"/>
        </w:rPr>
      </w:pPr>
      <w:r w:rsidRPr="0097148B">
        <w:rPr>
          <w:rFonts w:ascii="Times New Roman" w:hAnsi="Times New Roman" w:cs="Times New Roman"/>
          <w:sz w:val="28"/>
          <w:szCs w:val="28"/>
        </w:rPr>
        <w:t xml:space="preserve">для граждан пожилого возраста в 2016 году организована услуга «Дневное пребывание граждан пожилого возраста», которая предусматривает социальную адаптацию пенсионеров, предоставление им медицинских и </w:t>
      </w:r>
      <w:r w:rsidRPr="0097148B">
        <w:rPr>
          <w:rFonts w:ascii="Times New Roman" w:hAnsi="Times New Roman" w:cs="Times New Roman"/>
          <w:sz w:val="28"/>
          <w:szCs w:val="28"/>
        </w:rPr>
        <w:lastRenderedPageBreak/>
        <w:t>психологических услуг. Данной услугой в 2016 году воспользовались 60 человек.</w:t>
      </w:r>
    </w:p>
    <w:p w14:paraId="61097F49" w14:textId="77777777" w:rsidR="00C5243D" w:rsidRPr="0097148B" w:rsidRDefault="00C5243D" w:rsidP="00C5243D">
      <w:pPr>
        <w:pStyle w:val="ac"/>
        <w:spacing w:line="276" w:lineRule="auto"/>
        <w:ind w:firstLine="709"/>
        <w:jc w:val="both"/>
        <w:rPr>
          <w:rFonts w:ascii="Times New Roman" w:hAnsi="Times New Roman" w:cs="Times New Roman"/>
          <w:sz w:val="28"/>
          <w:szCs w:val="28"/>
        </w:rPr>
      </w:pPr>
      <w:r w:rsidRPr="0097148B">
        <w:rPr>
          <w:rFonts w:ascii="Times New Roman" w:hAnsi="Times New Roman" w:cs="Times New Roman"/>
          <w:sz w:val="28"/>
        </w:rPr>
        <w:t xml:space="preserve">Отдел по </w:t>
      </w:r>
      <w:proofErr w:type="spellStart"/>
      <w:r w:rsidRPr="0097148B">
        <w:rPr>
          <w:rFonts w:ascii="Times New Roman" w:hAnsi="Times New Roman" w:cs="Times New Roman"/>
          <w:sz w:val="28"/>
        </w:rPr>
        <w:t>Добрянскому</w:t>
      </w:r>
      <w:proofErr w:type="spellEnd"/>
      <w:r w:rsidRPr="0097148B">
        <w:rPr>
          <w:rFonts w:ascii="Times New Roman" w:hAnsi="Times New Roman" w:cs="Times New Roman"/>
          <w:sz w:val="28"/>
        </w:rPr>
        <w:t xml:space="preserve"> муниципальному району Территориального управления Министерства социального развития Пермского края </w:t>
      </w:r>
      <w:r w:rsidRPr="0097148B">
        <w:rPr>
          <w:rFonts w:ascii="Times New Roman" w:hAnsi="Times New Roman" w:cs="Times New Roman"/>
          <w:sz w:val="28"/>
          <w:szCs w:val="28"/>
        </w:rPr>
        <w:t xml:space="preserve">постоянно поддерживает связь с общественными организациями района – советом ветеранов, обществом инвалидов, отделениями ВОС и ВОГ, </w:t>
      </w:r>
      <w:proofErr w:type="spellStart"/>
      <w:r w:rsidRPr="0097148B">
        <w:rPr>
          <w:rFonts w:ascii="Times New Roman" w:hAnsi="Times New Roman" w:cs="Times New Roman"/>
          <w:sz w:val="28"/>
          <w:szCs w:val="28"/>
        </w:rPr>
        <w:t>ТОСами</w:t>
      </w:r>
      <w:proofErr w:type="spellEnd"/>
      <w:r w:rsidRPr="0097148B">
        <w:rPr>
          <w:rFonts w:ascii="Times New Roman" w:hAnsi="Times New Roman" w:cs="Times New Roman"/>
          <w:sz w:val="28"/>
          <w:szCs w:val="28"/>
        </w:rPr>
        <w:t xml:space="preserve"> для выявления граждан, нуждающихся в социальной помощи и поддержке. Также на встречах, организуемых общественными организациями, специалисты Отдела проводят консультирование и информирование граждан об изменениях в законодательстве, касающихся социальной защиты населения.  </w:t>
      </w:r>
    </w:p>
    <w:p w14:paraId="44650197" w14:textId="77777777" w:rsidR="00C5243D" w:rsidRPr="0097148B" w:rsidRDefault="00C5243D" w:rsidP="00C5243D">
      <w:pPr>
        <w:pStyle w:val="ac"/>
        <w:spacing w:line="276" w:lineRule="auto"/>
        <w:ind w:firstLine="709"/>
        <w:jc w:val="both"/>
        <w:rPr>
          <w:rFonts w:ascii="Times New Roman" w:hAnsi="Times New Roman" w:cs="Times New Roman"/>
          <w:sz w:val="28"/>
          <w:szCs w:val="28"/>
        </w:rPr>
      </w:pPr>
      <w:r w:rsidRPr="0097148B">
        <w:rPr>
          <w:rFonts w:ascii="Times New Roman" w:hAnsi="Times New Roman" w:cs="Times New Roman"/>
          <w:sz w:val="28"/>
          <w:szCs w:val="28"/>
        </w:rPr>
        <w:t>С целью снижения уровня детского и семейного неблагополучия, профилактики правонарушений среди несовершеннолетних органами местного самоуправления проводились мероприятия, направленные на укрепление и развитие института семьи, формирование потребности населения в здоровом образе жизни.</w:t>
      </w:r>
    </w:p>
    <w:p w14:paraId="71FAD12C" w14:textId="77777777" w:rsidR="00C5243D" w:rsidRPr="0097148B" w:rsidRDefault="00C5243D" w:rsidP="00C5243D">
      <w:pPr>
        <w:pStyle w:val="a5"/>
        <w:spacing w:line="276" w:lineRule="auto"/>
        <w:ind w:firstLine="708"/>
        <w:rPr>
          <w:szCs w:val="28"/>
        </w:rPr>
      </w:pPr>
      <w:r w:rsidRPr="0097148B">
        <w:rPr>
          <w:szCs w:val="28"/>
        </w:rPr>
        <w:t xml:space="preserve">В течение 2016 года проводились проверки поступавшей в комиссию по делам несовершеннолетних и защите их прав Добрянского муниципального района (далее – </w:t>
      </w:r>
      <w:proofErr w:type="spellStart"/>
      <w:r w:rsidRPr="0097148B">
        <w:rPr>
          <w:szCs w:val="28"/>
        </w:rPr>
        <w:t>КДНиЗП</w:t>
      </w:r>
      <w:proofErr w:type="spellEnd"/>
      <w:r w:rsidRPr="0097148B">
        <w:rPr>
          <w:szCs w:val="28"/>
        </w:rPr>
        <w:t xml:space="preserve">) информации о фактах детского и семейного неблагополучия, о совершении противоправных поступков несовершеннолетними. По итогам проведенных проверок в случаях выявления фактов нарушения прав детей, ненадлежащего исполнения родителями своих родительских обязанностей, безнадзорности несовершеннолетних, с детьми и семьями организована профилактическая работа, проводимая ведомствами и учреждениями системы профилактики. </w:t>
      </w:r>
    </w:p>
    <w:p w14:paraId="3E378496" w14:textId="77777777" w:rsidR="00C5243D" w:rsidRPr="0097148B" w:rsidRDefault="00C5243D" w:rsidP="00C5243D">
      <w:pPr>
        <w:pStyle w:val="a5"/>
        <w:spacing w:line="276" w:lineRule="auto"/>
        <w:ind w:firstLine="708"/>
        <w:rPr>
          <w:szCs w:val="28"/>
        </w:rPr>
      </w:pPr>
      <w:r w:rsidRPr="0097148B">
        <w:rPr>
          <w:szCs w:val="28"/>
        </w:rPr>
        <w:t>В 2016 году поставлено на межведомственный учет как находящихся в социально опасном положении 50 семей, в которых проживает 101 ребенок, в том числе 32 ребенка в возрасте до 7 лет, 11 детей в возрасте до 1 года. Поставлено на внутриведомственный учет в учреждениях образования - 167 детей, в учреждениях здравоохранения – 50 детей.</w:t>
      </w:r>
    </w:p>
    <w:p w14:paraId="72E65537" w14:textId="77777777" w:rsidR="00C5243D" w:rsidRPr="0097148B" w:rsidRDefault="00C5243D" w:rsidP="00C5243D">
      <w:pPr>
        <w:pStyle w:val="a5"/>
        <w:spacing w:line="276" w:lineRule="auto"/>
        <w:ind w:firstLine="708"/>
        <w:rPr>
          <w:szCs w:val="28"/>
        </w:rPr>
      </w:pPr>
      <w:r w:rsidRPr="0097148B">
        <w:rPr>
          <w:szCs w:val="28"/>
        </w:rPr>
        <w:t xml:space="preserve">Благодаря проводимой профилактической работе в </w:t>
      </w:r>
      <w:proofErr w:type="spellStart"/>
      <w:r w:rsidRPr="0097148B">
        <w:rPr>
          <w:szCs w:val="28"/>
        </w:rPr>
        <w:t>Добрянском</w:t>
      </w:r>
      <w:proofErr w:type="spellEnd"/>
      <w:r w:rsidRPr="0097148B">
        <w:rPr>
          <w:szCs w:val="28"/>
        </w:rPr>
        <w:t xml:space="preserve"> районе наблюдается снижение количества семей и детей, находящихся в социально опасном положении (СОП): так на 31.12.2015 года на учете состояло 166 семей (317 детей), на 31.12.2016 года - 150 семей (290 детей).</w:t>
      </w:r>
    </w:p>
    <w:p w14:paraId="0960204F" w14:textId="77777777" w:rsidR="00C5243D" w:rsidRPr="0097148B" w:rsidRDefault="00C5243D" w:rsidP="00C5243D">
      <w:pPr>
        <w:pStyle w:val="ac"/>
        <w:ind w:firstLine="709"/>
        <w:jc w:val="both"/>
        <w:rPr>
          <w:rFonts w:ascii="Times New Roman" w:hAnsi="Times New Roman" w:cs="Times New Roman"/>
          <w:sz w:val="28"/>
          <w:szCs w:val="28"/>
        </w:rPr>
      </w:pPr>
    </w:p>
    <w:p w14:paraId="47C43DF5" w14:textId="77777777" w:rsidR="00C5243D" w:rsidRPr="0097148B" w:rsidRDefault="00C5243D" w:rsidP="00C5243D">
      <w:pPr>
        <w:pStyle w:val="ac"/>
        <w:ind w:firstLine="709"/>
        <w:jc w:val="both"/>
        <w:rPr>
          <w:rFonts w:ascii="Times New Roman" w:hAnsi="Times New Roman" w:cs="Times New Roman"/>
          <w:sz w:val="28"/>
          <w:szCs w:val="28"/>
        </w:rPr>
      </w:pPr>
      <w:r w:rsidRPr="0097148B">
        <w:rPr>
          <w:rFonts w:ascii="Times New Roman" w:hAnsi="Times New Roman" w:cs="Times New Roman"/>
          <w:sz w:val="28"/>
          <w:szCs w:val="28"/>
        </w:rPr>
        <w:t xml:space="preserve"> </w:t>
      </w:r>
    </w:p>
    <w:p w14:paraId="4E89AFE0" w14:textId="77777777" w:rsidR="00C5243D" w:rsidRPr="0097148B" w:rsidRDefault="00C5243D" w:rsidP="00C5243D">
      <w:pPr>
        <w:pStyle w:val="a5"/>
        <w:spacing w:line="240" w:lineRule="auto"/>
        <w:ind w:firstLine="708"/>
        <w:rPr>
          <w:szCs w:val="28"/>
        </w:rPr>
      </w:pPr>
    </w:p>
    <w:p w14:paraId="132D1658" w14:textId="77777777" w:rsidR="00C5243D" w:rsidRPr="0097148B" w:rsidRDefault="00C5243D" w:rsidP="00C5243D">
      <w:pPr>
        <w:pStyle w:val="a5"/>
        <w:spacing w:line="240" w:lineRule="auto"/>
        <w:ind w:firstLine="708"/>
        <w:rPr>
          <w:szCs w:val="28"/>
        </w:rPr>
      </w:pPr>
      <w:r w:rsidRPr="0097148B">
        <w:rPr>
          <w:noProof/>
        </w:rPr>
        <w:lastRenderedPageBreak/>
        <w:drawing>
          <wp:inline distT="0" distB="0" distL="0" distR="0" wp14:anchorId="0623AB9C" wp14:editId="217B21C4">
            <wp:extent cx="5391150" cy="30575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3BEEC02" w14:textId="77777777" w:rsidR="00C5243D" w:rsidRPr="0097148B" w:rsidRDefault="00C5243D" w:rsidP="00C5243D">
      <w:pPr>
        <w:pStyle w:val="a5"/>
        <w:spacing w:line="240" w:lineRule="auto"/>
        <w:ind w:firstLine="708"/>
        <w:rPr>
          <w:szCs w:val="28"/>
        </w:rPr>
      </w:pPr>
    </w:p>
    <w:p w14:paraId="0E70F1DB" w14:textId="77777777" w:rsidR="00C5243D" w:rsidRPr="0097148B" w:rsidRDefault="00C5243D" w:rsidP="00C5243D">
      <w:pPr>
        <w:spacing w:after="0"/>
        <w:ind w:firstLine="567"/>
        <w:jc w:val="both"/>
        <w:rPr>
          <w:sz w:val="28"/>
          <w:szCs w:val="28"/>
        </w:rPr>
      </w:pPr>
      <w:r w:rsidRPr="0097148B">
        <w:rPr>
          <w:rFonts w:ascii="Times New Roman" w:hAnsi="Times New Roman" w:cs="Times New Roman"/>
          <w:sz w:val="28"/>
          <w:szCs w:val="28"/>
        </w:rPr>
        <w:t>В настоящее время координацию проводимой реабилитационной работы с семьями, находящимися в СОП, осуществляют 5 специалистов отдела по защите прав детей</w:t>
      </w:r>
      <w:r>
        <w:rPr>
          <w:rFonts w:ascii="Times New Roman" w:hAnsi="Times New Roman" w:cs="Times New Roman"/>
          <w:sz w:val="28"/>
          <w:szCs w:val="28"/>
        </w:rPr>
        <w:t xml:space="preserve"> администрации Добрянского муниципального района</w:t>
      </w:r>
      <w:r w:rsidRPr="0097148B">
        <w:rPr>
          <w:rFonts w:ascii="Times New Roman" w:hAnsi="Times New Roman" w:cs="Times New Roman"/>
          <w:sz w:val="28"/>
          <w:szCs w:val="28"/>
        </w:rPr>
        <w:t xml:space="preserve">. Специалисты по координации индивидуальной профилактической работы регулярно выезжают в семьи СОП, проживающие в сельских населенных пунктах, а также выходят в семьи, проживающие в г. Добрянке, проводят консультирование родителей, осуществляют </w:t>
      </w:r>
      <w:proofErr w:type="gramStart"/>
      <w:r w:rsidRPr="0097148B">
        <w:rPr>
          <w:rFonts w:ascii="Times New Roman" w:hAnsi="Times New Roman" w:cs="Times New Roman"/>
          <w:sz w:val="28"/>
          <w:szCs w:val="28"/>
        </w:rPr>
        <w:t>контроль за</w:t>
      </w:r>
      <w:proofErr w:type="gramEnd"/>
      <w:r w:rsidRPr="0097148B">
        <w:rPr>
          <w:rFonts w:ascii="Times New Roman" w:hAnsi="Times New Roman" w:cs="Times New Roman"/>
          <w:sz w:val="28"/>
          <w:szCs w:val="28"/>
        </w:rPr>
        <w:t xml:space="preserve"> динамикой ситуации в семье. Деятельность специалистов организована в соответствии с «Порядком межведомственного взаимодействия по профилактике детского и семейного неблагополучия», утвержденного постановлением </w:t>
      </w:r>
      <w:proofErr w:type="spellStart"/>
      <w:r w:rsidRPr="0097148B">
        <w:rPr>
          <w:rFonts w:ascii="Times New Roman" w:hAnsi="Times New Roman" w:cs="Times New Roman"/>
          <w:sz w:val="28"/>
          <w:szCs w:val="28"/>
        </w:rPr>
        <w:t>КДНиЗП</w:t>
      </w:r>
      <w:proofErr w:type="spellEnd"/>
      <w:r w:rsidRPr="0097148B">
        <w:rPr>
          <w:rFonts w:ascii="Times New Roman" w:hAnsi="Times New Roman" w:cs="Times New Roman"/>
          <w:sz w:val="28"/>
          <w:szCs w:val="28"/>
        </w:rPr>
        <w:t xml:space="preserve"> Пермского края от 29.06.2016 года №12. Представители учреждений системы профилактики проводят работу с членами семей, состоящих на учете, в соответствии с мероприятиями, включенными в индивидуальные программы реабилитации. Разработка данных программ проводилась с привлечением специалистов, работающих непосредственно с семьями и детьми, на заседаниях межведомственной локальной рабочей группы (МЛРГ). В 2016 году проведено 45 заседаний МЛРГ, на которых рассмотрено 323 вопроса об организации реабилитационной работы с семьями, находящимися в СОП</w:t>
      </w:r>
      <w:r w:rsidRPr="0097148B">
        <w:rPr>
          <w:sz w:val="28"/>
          <w:szCs w:val="28"/>
        </w:rPr>
        <w:t>.</w:t>
      </w:r>
    </w:p>
    <w:p w14:paraId="1DFB0BF8" w14:textId="77777777" w:rsidR="00C5243D" w:rsidRPr="0097148B" w:rsidRDefault="00C5243D" w:rsidP="00C5243D">
      <w:pPr>
        <w:pStyle w:val="a5"/>
        <w:spacing w:line="276" w:lineRule="auto"/>
        <w:ind w:firstLine="708"/>
        <w:rPr>
          <w:color w:val="2E74B5"/>
          <w:szCs w:val="28"/>
        </w:rPr>
      </w:pPr>
      <w:r w:rsidRPr="0097148B">
        <w:rPr>
          <w:szCs w:val="28"/>
        </w:rPr>
        <w:t>По итогам проведенной межведомственной работы с учета как находящихся в СОП в 2016 году снято 66 семей (128 детей), в том числе в связи с реабилитацией 39 семей (77 детей), что составляет более 50% от числа семей, снятых с учета.</w:t>
      </w:r>
    </w:p>
    <w:p w14:paraId="4306DF6B" w14:textId="77777777" w:rsidR="00C5243D" w:rsidRPr="0097148B" w:rsidRDefault="00C5243D" w:rsidP="00C5243D">
      <w:pPr>
        <w:spacing w:after="0"/>
        <w:ind w:firstLine="708"/>
        <w:jc w:val="both"/>
        <w:rPr>
          <w:rFonts w:ascii="Times New Roman" w:hAnsi="Times New Roman" w:cs="Times New Roman"/>
          <w:sz w:val="28"/>
          <w:szCs w:val="28"/>
        </w:rPr>
      </w:pPr>
      <w:r w:rsidRPr="0097148B">
        <w:rPr>
          <w:rFonts w:ascii="Times New Roman" w:hAnsi="Times New Roman" w:cs="Times New Roman"/>
          <w:sz w:val="28"/>
          <w:szCs w:val="28"/>
        </w:rPr>
        <w:t xml:space="preserve">В течение 2016 года проведено 49 заседаний </w:t>
      </w:r>
      <w:proofErr w:type="spellStart"/>
      <w:r w:rsidRPr="0097148B">
        <w:rPr>
          <w:rFonts w:ascii="Times New Roman" w:hAnsi="Times New Roman" w:cs="Times New Roman"/>
          <w:sz w:val="28"/>
          <w:szCs w:val="28"/>
        </w:rPr>
        <w:t>КДНиЗП</w:t>
      </w:r>
      <w:proofErr w:type="spellEnd"/>
      <w:r w:rsidRPr="0097148B">
        <w:rPr>
          <w:rFonts w:ascii="Times New Roman" w:hAnsi="Times New Roman" w:cs="Times New Roman"/>
          <w:sz w:val="28"/>
          <w:szCs w:val="28"/>
        </w:rPr>
        <w:t xml:space="preserve">, в том числе 48 расширенных, 4 выездных. </w:t>
      </w:r>
    </w:p>
    <w:p w14:paraId="79B5D9CB" w14:textId="77777777" w:rsidR="00C5243D" w:rsidRDefault="00C5243D" w:rsidP="00C5243D">
      <w:pPr>
        <w:spacing w:after="0" w:line="240" w:lineRule="auto"/>
        <w:ind w:firstLine="708"/>
        <w:jc w:val="both"/>
        <w:rPr>
          <w:rFonts w:ascii="Times New Roman" w:hAnsi="Times New Roman" w:cs="Times New Roman"/>
          <w:sz w:val="28"/>
          <w:szCs w:val="28"/>
        </w:rPr>
      </w:pPr>
    </w:p>
    <w:p w14:paraId="4FBA057B" w14:textId="77777777" w:rsidR="00DF2C02" w:rsidRPr="0097148B" w:rsidRDefault="00DF2C02" w:rsidP="00C5243D">
      <w:pPr>
        <w:spacing w:after="0" w:line="240" w:lineRule="auto"/>
        <w:ind w:firstLine="708"/>
        <w:jc w:val="both"/>
        <w:rPr>
          <w:rFonts w:ascii="Times New Roman" w:hAnsi="Times New Roman" w:cs="Times New Roman"/>
          <w:sz w:val="28"/>
          <w:szCs w:val="28"/>
        </w:rPr>
      </w:pPr>
    </w:p>
    <w:p w14:paraId="50713D5A" w14:textId="77777777" w:rsidR="00C5243D" w:rsidRPr="0097148B" w:rsidRDefault="00C5243D" w:rsidP="00C5243D">
      <w:pPr>
        <w:spacing w:line="240" w:lineRule="auto"/>
        <w:ind w:firstLine="709"/>
        <w:contextualSpacing/>
        <w:jc w:val="both"/>
        <w:rPr>
          <w:rFonts w:ascii="Times New Roman" w:hAnsi="Times New Roman" w:cs="Times New Roman"/>
          <w:sz w:val="28"/>
          <w:szCs w:val="28"/>
        </w:rPr>
      </w:pPr>
      <w:r w:rsidRPr="0097148B">
        <w:rPr>
          <w:rFonts w:ascii="Times New Roman" w:hAnsi="Times New Roman" w:cs="Times New Roman"/>
          <w:sz w:val="28"/>
          <w:szCs w:val="28"/>
        </w:rPr>
        <w:lastRenderedPageBreak/>
        <w:t>На заседаниях Комиссии:</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701"/>
        <w:gridCol w:w="1276"/>
      </w:tblGrid>
      <w:tr w:rsidR="00C5243D" w:rsidRPr="0097148B" w14:paraId="02F00894" w14:textId="77777777" w:rsidTr="008042D5">
        <w:trPr>
          <w:trHeight w:val="660"/>
        </w:trPr>
        <w:tc>
          <w:tcPr>
            <w:tcW w:w="6663" w:type="dxa"/>
          </w:tcPr>
          <w:p w14:paraId="234B823C" w14:textId="77777777" w:rsidR="00C5243D" w:rsidRPr="0097148B" w:rsidRDefault="00C5243D" w:rsidP="008042D5">
            <w:pPr>
              <w:spacing w:line="240" w:lineRule="auto"/>
              <w:rPr>
                <w:rFonts w:ascii="Times New Roman" w:hAnsi="Times New Roman" w:cs="Times New Roman"/>
                <w:bCs/>
                <w:sz w:val="27"/>
                <w:szCs w:val="27"/>
              </w:rPr>
            </w:pPr>
            <w:r w:rsidRPr="0097148B">
              <w:rPr>
                <w:rFonts w:ascii="Times New Roman" w:hAnsi="Times New Roman" w:cs="Times New Roman"/>
                <w:bCs/>
                <w:sz w:val="27"/>
                <w:szCs w:val="27"/>
              </w:rPr>
              <w:t>Наименование показателя</w:t>
            </w:r>
          </w:p>
        </w:tc>
        <w:tc>
          <w:tcPr>
            <w:tcW w:w="1701" w:type="dxa"/>
          </w:tcPr>
          <w:p w14:paraId="22CFF7CA" w14:textId="77777777" w:rsidR="00C5243D" w:rsidRPr="0097148B" w:rsidRDefault="00C5243D" w:rsidP="008042D5">
            <w:pPr>
              <w:spacing w:line="240" w:lineRule="auto"/>
              <w:jc w:val="center"/>
              <w:rPr>
                <w:rFonts w:ascii="Times New Roman" w:hAnsi="Times New Roman" w:cs="Times New Roman"/>
                <w:bCs/>
                <w:sz w:val="27"/>
                <w:szCs w:val="27"/>
              </w:rPr>
            </w:pPr>
            <w:r w:rsidRPr="0097148B">
              <w:rPr>
                <w:rFonts w:ascii="Times New Roman" w:hAnsi="Times New Roman" w:cs="Times New Roman"/>
                <w:bCs/>
                <w:sz w:val="27"/>
                <w:szCs w:val="27"/>
              </w:rPr>
              <w:t>2015 год</w:t>
            </w:r>
          </w:p>
        </w:tc>
        <w:tc>
          <w:tcPr>
            <w:tcW w:w="1276" w:type="dxa"/>
          </w:tcPr>
          <w:p w14:paraId="1F61B882" w14:textId="77777777" w:rsidR="00C5243D" w:rsidRPr="0097148B" w:rsidRDefault="00C5243D" w:rsidP="008042D5">
            <w:pPr>
              <w:spacing w:line="240" w:lineRule="auto"/>
              <w:jc w:val="center"/>
              <w:rPr>
                <w:rFonts w:ascii="Times New Roman" w:hAnsi="Times New Roman" w:cs="Times New Roman"/>
                <w:sz w:val="27"/>
                <w:szCs w:val="27"/>
              </w:rPr>
            </w:pPr>
            <w:r w:rsidRPr="0097148B">
              <w:rPr>
                <w:rFonts w:ascii="Times New Roman" w:hAnsi="Times New Roman" w:cs="Times New Roman"/>
                <w:sz w:val="27"/>
                <w:szCs w:val="27"/>
              </w:rPr>
              <w:t>2016 год</w:t>
            </w:r>
          </w:p>
        </w:tc>
      </w:tr>
      <w:tr w:rsidR="00C5243D" w:rsidRPr="0097148B" w14:paraId="52A3B42C" w14:textId="77777777" w:rsidTr="008042D5">
        <w:trPr>
          <w:trHeight w:val="660"/>
        </w:trPr>
        <w:tc>
          <w:tcPr>
            <w:tcW w:w="6663" w:type="dxa"/>
          </w:tcPr>
          <w:p w14:paraId="4D85D5D4" w14:textId="77777777" w:rsidR="00C5243D" w:rsidRPr="0097148B" w:rsidRDefault="00C5243D" w:rsidP="008042D5">
            <w:pPr>
              <w:spacing w:line="240" w:lineRule="auto"/>
              <w:rPr>
                <w:rFonts w:ascii="Times New Roman" w:hAnsi="Times New Roman" w:cs="Times New Roman"/>
                <w:bCs/>
                <w:sz w:val="27"/>
                <w:szCs w:val="27"/>
              </w:rPr>
            </w:pPr>
            <w:r w:rsidRPr="0097148B">
              <w:rPr>
                <w:rFonts w:ascii="Times New Roman" w:hAnsi="Times New Roman" w:cs="Times New Roman"/>
                <w:bCs/>
                <w:sz w:val="27"/>
                <w:szCs w:val="27"/>
              </w:rPr>
              <w:t xml:space="preserve">Проведено заседаний комиссии по делам несовершеннолетних и защите их прав (далее - </w:t>
            </w:r>
            <w:proofErr w:type="spellStart"/>
            <w:r w:rsidRPr="0097148B">
              <w:rPr>
                <w:rFonts w:ascii="Times New Roman" w:hAnsi="Times New Roman" w:cs="Times New Roman"/>
                <w:bCs/>
                <w:sz w:val="27"/>
                <w:szCs w:val="27"/>
              </w:rPr>
              <w:t>КДНиЗП</w:t>
            </w:r>
            <w:proofErr w:type="spellEnd"/>
            <w:r w:rsidRPr="0097148B">
              <w:rPr>
                <w:rFonts w:ascii="Times New Roman" w:hAnsi="Times New Roman" w:cs="Times New Roman"/>
                <w:bCs/>
                <w:sz w:val="27"/>
                <w:szCs w:val="27"/>
              </w:rPr>
              <w:t>) за отчетный период</w:t>
            </w:r>
          </w:p>
        </w:tc>
        <w:tc>
          <w:tcPr>
            <w:tcW w:w="1701" w:type="dxa"/>
          </w:tcPr>
          <w:p w14:paraId="22690B79" w14:textId="77777777" w:rsidR="00C5243D" w:rsidRPr="0097148B" w:rsidRDefault="00C5243D" w:rsidP="008042D5">
            <w:pPr>
              <w:spacing w:line="240" w:lineRule="auto"/>
              <w:jc w:val="center"/>
              <w:rPr>
                <w:rFonts w:ascii="Times New Roman" w:hAnsi="Times New Roman" w:cs="Times New Roman"/>
                <w:bCs/>
                <w:sz w:val="27"/>
                <w:szCs w:val="27"/>
              </w:rPr>
            </w:pPr>
            <w:r w:rsidRPr="0097148B">
              <w:rPr>
                <w:rFonts w:ascii="Times New Roman" w:hAnsi="Times New Roman" w:cs="Times New Roman"/>
                <w:bCs/>
                <w:sz w:val="27"/>
                <w:szCs w:val="27"/>
              </w:rPr>
              <w:t>49</w:t>
            </w:r>
          </w:p>
        </w:tc>
        <w:tc>
          <w:tcPr>
            <w:tcW w:w="1276" w:type="dxa"/>
          </w:tcPr>
          <w:p w14:paraId="32E9E930" w14:textId="77777777" w:rsidR="00C5243D" w:rsidRPr="0097148B" w:rsidRDefault="00C5243D" w:rsidP="008042D5">
            <w:pPr>
              <w:spacing w:line="240" w:lineRule="auto"/>
              <w:jc w:val="center"/>
              <w:rPr>
                <w:rFonts w:ascii="Times New Roman" w:hAnsi="Times New Roman" w:cs="Times New Roman"/>
                <w:sz w:val="27"/>
                <w:szCs w:val="27"/>
              </w:rPr>
            </w:pPr>
            <w:r w:rsidRPr="0097148B">
              <w:rPr>
                <w:rFonts w:ascii="Times New Roman" w:hAnsi="Times New Roman" w:cs="Times New Roman"/>
                <w:sz w:val="27"/>
                <w:szCs w:val="27"/>
              </w:rPr>
              <w:t>49</w:t>
            </w:r>
          </w:p>
        </w:tc>
      </w:tr>
      <w:tr w:rsidR="00C5243D" w:rsidRPr="0097148B" w14:paraId="20F268B9" w14:textId="77777777" w:rsidTr="008042D5">
        <w:trPr>
          <w:trHeight w:val="100"/>
        </w:trPr>
        <w:tc>
          <w:tcPr>
            <w:tcW w:w="6663" w:type="dxa"/>
            <w:hideMark/>
          </w:tcPr>
          <w:p w14:paraId="6D43DEBD" w14:textId="77777777" w:rsidR="00C5243D" w:rsidRPr="0097148B" w:rsidRDefault="00C5243D" w:rsidP="008042D5">
            <w:pPr>
              <w:spacing w:line="240" w:lineRule="auto"/>
              <w:rPr>
                <w:rFonts w:ascii="Times New Roman" w:hAnsi="Times New Roman" w:cs="Times New Roman"/>
                <w:bCs/>
                <w:i/>
                <w:sz w:val="27"/>
                <w:szCs w:val="27"/>
              </w:rPr>
            </w:pPr>
            <w:r w:rsidRPr="0097148B">
              <w:rPr>
                <w:rFonts w:ascii="Times New Roman" w:hAnsi="Times New Roman" w:cs="Times New Roman"/>
                <w:bCs/>
                <w:i/>
                <w:sz w:val="27"/>
                <w:szCs w:val="27"/>
              </w:rPr>
              <w:t xml:space="preserve">из них </w:t>
            </w:r>
          </w:p>
        </w:tc>
        <w:tc>
          <w:tcPr>
            <w:tcW w:w="1701" w:type="dxa"/>
          </w:tcPr>
          <w:p w14:paraId="5FC4E1EF" w14:textId="77777777" w:rsidR="00C5243D" w:rsidRPr="0097148B" w:rsidRDefault="00C5243D" w:rsidP="008042D5">
            <w:pPr>
              <w:spacing w:line="240" w:lineRule="auto"/>
              <w:jc w:val="center"/>
              <w:rPr>
                <w:rFonts w:ascii="Times New Roman" w:hAnsi="Times New Roman" w:cs="Times New Roman"/>
                <w:bCs/>
                <w:sz w:val="27"/>
                <w:szCs w:val="27"/>
              </w:rPr>
            </w:pPr>
          </w:p>
        </w:tc>
        <w:tc>
          <w:tcPr>
            <w:tcW w:w="1276" w:type="dxa"/>
          </w:tcPr>
          <w:p w14:paraId="1F1C6F9C" w14:textId="77777777" w:rsidR="00C5243D" w:rsidRPr="0097148B" w:rsidRDefault="00C5243D" w:rsidP="008042D5">
            <w:pPr>
              <w:spacing w:line="240" w:lineRule="auto"/>
              <w:jc w:val="center"/>
              <w:rPr>
                <w:rFonts w:ascii="Times New Roman" w:hAnsi="Times New Roman" w:cs="Times New Roman"/>
                <w:sz w:val="27"/>
                <w:szCs w:val="27"/>
              </w:rPr>
            </w:pPr>
          </w:p>
        </w:tc>
      </w:tr>
      <w:tr w:rsidR="00C5243D" w:rsidRPr="0097148B" w14:paraId="20AC7979" w14:textId="77777777" w:rsidTr="008042D5">
        <w:trPr>
          <w:trHeight w:val="163"/>
        </w:trPr>
        <w:tc>
          <w:tcPr>
            <w:tcW w:w="6663" w:type="dxa"/>
            <w:hideMark/>
          </w:tcPr>
          <w:p w14:paraId="0EA84BC4" w14:textId="77777777" w:rsidR="00C5243D" w:rsidRPr="0097148B" w:rsidRDefault="00C5243D" w:rsidP="008042D5">
            <w:pPr>
              <w:spacing w:line="240" w:lineRule="auto"/>
              <w:rPr>
                <w:rFonts w:ascii="Times New Roman" w:hAnsi="Times New Roman" w:cs="Times New Roman"/>
                <w:bCs/>
                <w:sz w:val="27"/>
                <w:szCs w:val="27"/>
              </w:rPr>
            </w:pPr>
            <w:r w:rsidRPr="0097148B">
              <w:rPr>
                <w:rFonts w:ascii="Times New Roman" w:hAnsi="Times New Roman" w:cs="Times New Roman"/>
                <w:bCs/>
                <w:sz w:val="27"/>
                <w:szCs w:val="27"/>
              </w:rPr>
              <w:t>расширенных</w:t>
            </w:r>
          </w:p>
        </w:tc>
        <w:tc>
          <w:tcPr>
            <w:tcW w:w="1701" w:type="dxa"/>
            <w:hideMark/>
          </w:tcPr>
          <w:p w14:paraId="696F4769" w14:textId="77777777" w:rsidR="00C5243D" w:rsidRPr="0097148B" w:rsidRDefault="00C5243D" w:rsidP="008042D5">
            <w:pPr>
              <w:spacing w:line="240" w:lineRule="auto"/>
              <w:jc w:val="center"/>
              <w:rPr>
                <w:rFonts w:ascii="Times New Roman" w:hAnsi="Times New Roman" w:cs="Times New Roman"/>
                <w:bCs/>
                <w:sz w:val="27"/>
                <w:szCs w:val="27"/>
              </w:rPr>
            </w:pPr>
            <w:r w:rsidRPr="0097148B">
              <w:rPr>
                <w:rFonts w:ascii="Times New Roman" w:hAnsi="Times New Roman" w:cs="Times New Roman"/>
                <w:bCs/>
                <w:sz w:val="27"/>
                <w:szCs w:val="27"/>
              </w:rPr>
              <w:t>47</w:t>
            </w:r>
          </w:p>
        </w:tc>
        <w:tc>
          <w:tcPr>
            <w:tcW w:w="1276" w:type="dxa"/>
            <w:hideMark/>
          </w:tcPr>
          <w:p w14:paraId="6D138399" w14:textId="77777777" w:rsidR="00C5243D" w:rsidRPr="0097148B" w:rsidRDefault="00C5243D" w:rsidP="008042D5">
            <w:pPr>
              <w:spacing w:line="240" w:lineRule="auto"/>
              <w:jc w:val="center"/>
              <w:rPr>
                <w:rFonts w:ascii="Times New Roman" w:hAnsi="Times New Roman" w:cs="Times New Roman"/>
                <w:sz w:val="27"/>
                <w:szCs w:val="27"/>
              </w:rPr>
            </w:pPr>
            <w:r w:rsidRPr="0097148B">
              <w:rPr>
                <w:rFonts w:ascii="Times New Roman" w:hAnsi="Times New Roman" w:cs="Times New Roman"/>
                <w:sz w:val="27"/>
                <w:szCs w:val="27"/>
              </w:rPr>
              <w:t>48</w:t>
            </w:r>
          </w:p>
        </w:tc>
      </w:tr>
      <w:tr w:rsidR="00C5243D" w:rsidRPr="0097148B" w14:paraId="235A8D14" w14:textId="77777777" w:rsidTr="008042D5">
        <w:trPr>
          <w:trHeight w:val="268"/>
        </w:trPr>
        <w:tc>
          <w:tcPr>
            <w:tcW w:w="6663" w:type="dxa"/>
            <w:hideMark/>
          </w:tcPr>
          <w:p w14:paraId="13BCD839" w14:textId="77777777" w:rsidR="00C5243D" w:rsidRPr="0097148B" w:rsidRDefault="00C5243D" w:rsidP="008042D5">
            <w:pPr>
              <w:spacing w:line="240" w:lineRule="auto"/>
              <w:rPr>
                <w:rFonts w:ascii="Times New Roman" w:hAnsi="Times New Roman" w:cs="Times New Roman"/>
                <w:bCs/>
                <w:sz w:val="27"/>
                <w:szCs w:val="27"/>
              </w:rPr>
            </w:pPr>
            <w:r w:rsidRPr="0097148B">
              <w:rPr>
                <w:rFonts w:ascii="Times New Roman" w:hAnsi="Times New Roman" w:cs="Times New Roman"/>
                <w:bCs/>
                <w:sz w:val="27"/>
                <w:szCs w:val="27"/>
              </w:rPr>
              <w:t>выездных</w:t>
            </w:r>
          </w:p>
        </w:tc>
        <w:tc>
          <w:tcPr>
            <w:tcW w:w="1701" w:type="dxa"/>
            <w:hideMark/>
          </w:tcPr>
          <w:p w14:paraId="4EBFBE33" w14:textId="77777777" w:rsidR="00C5243D" w:rsidRPr="0097148B" w:rsidRDefault="00C5243D" w:rsidP="008042D5">
            <w:pPr>
              <w:spacing w:line="240" w:lineRule="auto"/>
              <w:jc w:val="center"/>
              <w:rPr>
                <w:rFonts w:ascii="Times New Roman" w:hAnsi="Times New Roman" w:cs="Times New Roman"/>
                <w:bCs/>
                <w:sz w:val="27"/>
                <w:szCs w:val="27"/>
              </w:rPr>
            </w:pPr>
            <w:r w:rsidRPr="0097148B">
              <w:rPr>
                <w:rFonts w:ascii="Times New Roman" w:hAnsi="Times New Roman" w:cs="Times New Roman"/>
                <w:bCs/>
                <w:sz w:val="27"/>
                <w:szCs w:val="27"/>
              </w:rPr>
              <w:t>4</w:t>
            </w:r>
          </w:p>
        </w:tc>
        <w:tc>
          <w:tcPr>
            <w:tcW w:w="1276" w:type="dxa"/>
            <w:hideMark/>
          </w:tcPr>
          <w:p w14:paraId="2CF08CE9" w14:textId="77777777" w:rsidR="00C5243D" w:rsidRPr="0097148B" w:rsidRDefault="00C5243D" w:rsidP="008042D5">
            <w:pPr>
              <w:spacing w:line="240" w:lineRule="auto"/>
              <w:jc w:val="center"/>
              <w:rPr>
                <w:rFonts w:ascii="Times New Roman" w:hAnsi="Times New Roman" w:cs="Times New Roman"/>
                <w:sz w:val="27"/>
                <w:szCs w:val="27"/>
              </w:rPr>
            </w:pPr>
            <w:r w:rsidRPr="0097148B">
              <w:rPr>
                <w:rFonts w:ascii="Times New Roman" w:hAnsi="Times New Roman" w:cs="Times New Roman"/>
                <w:sz w:val="27"/>
                <w:szCs w:val="27"/>
              </w:rPr>
              <w:t>4</w:t>
            </w:r>
          </w:p>
        </w:tc>
      </w:tr>
      <w:tr w:rsidR="00C5243D" w:rsidRPr="0097148B" w14:paraId="2CA9535D" w14:textId="77777777" w:rsidTr="008042D5">
        <w:trPr>
          <w:trHeight w:val="225"/>
        </w:trPr>
        <w:tc>
          <w:tcPr>
            <w:tcW w:w="6663" w:type="dxa"/>
            <w:hideMark/>
          </w:tcPr>
          <w:p w14:paraId="63E30836" w14:textId="77777777" w:rsidR="00C5243D" w:rsidRPr="0097148B" w:rsidRDefault="00C5243D" w:rsidP="008042D5">
            <w:pPr>
              <w:spacing w:line="240" w:lineRule="auto"/>
              <w:rPr>
                <w:rFonts w:ascii="Times New Roman" w:hAnsi="Times New Roman" w:cs="Times New Roman"/>
                <w:bCs/>
                <w:sz w:val="27"/>
                <w:szCs w:val="27"/>
              </w:rPr>
            </w:pPr>
            <w:r w:rsidRPr="0097148B">
              <w:rPr>
                <w:rFonts w:ascii="Times New Roman" w:hAnsi="Times New Roman" w:cs="Times New Roman"/>
                <w:bCs/>
                <w:sz w:val="27"/>
                <w:szCs w:val="27"/>
              </w:rPr>
              <w:t>По итогам заседаний вынесено постановлений</w:t>
            </w:r>
          </w:p>
        </w:tc>
        <w:tc>
          <w:tcPr>
            <w:tcW w:w="1701" w:type="dxa"/>
            <w:hideMark/>
          </w:tcPr>
          <w:p w14:paraId="17BEF88E" w14:textId="77777777" w:rsidR="00C5243D" w:rsidRPr="0097148B" w:rsidRDefault="00C5243D" w:rsidP="008042D5">
            <w:pPr>
              <w:spacing w:line="240" w:lineRule="auto"/>
              <w:jc w:val="center"/>
              <w:rPr>
                <w:rFonts w:ascii="Times New Roman" w:hAnsi="Times New Roman" w:cs="Times New Roman"/>
                <w:bCs/>
                <w:sz w:val="27"/>
                <w:szCs w:val="27"/>
              </w:rPr>
            </w:pPr>
            <w:r w:rsidRPr="0097148B">
              <w:rPr>
                <w:rFonts w:ascii="Times New Roman" w:hAnsi="Times New Roman" w:cs="Times New Roman"/>
                <w:bCs/>
                <w:sz w:val="27"/>
                <w:szCs w:val="27"/>
              </w:rPr>
              <w:t>921</w:t>
            </w:r>
          </w:p>
        </w:tc>
        <w:tc>
          <w:tcPr>
            <w:tcW w:w="1276" w:type="dxa"/>
            <w:hideMark/>
          </w:tcPr>
          <w:p w14:paraId="14521982" w14:textId="77777777" w:rsidR="00C5243D" w:rsidRPr="0097148B" w:rsidRDefault="00C5243D" w:rsidP="008042D5">
            <w:pPr>
              <w:spacing w:line="240" w:lineRule="auto"/>
              <w:jc w:val="center"/>
              <w:rPr>
                <w:rFonts w:ascii="Times New Roman" w:hAnsi="Times New Roman" w:cs="Times New Roman"/>
                <w:sz w:val="27"/>
                <w:szCs w:val="27"/>
              </w:rPr>
            </w:pPr>
            <w:r w:rsidRPr="0097148B">
              <w:rPr>
                <w:rFonts w:ascii="Times New Roman" w:hAnsi="Times New Roman" w:cs="Times New Roman"/>
                <w:sz w:val="27"/>
                <w:szCs w:val="27"/>
              </w:rPr>
              <w:t>1041</w:t>
            </w:r>
          </w:p>
        </w:tc>
      </w:tr>
      <w:tr w:rsidR="00C5243D" w:rsidRPr="0097148B" w14:paraId="4A979496" w14:textId="77777777" w:rsidTr="008042D5">
        <w:trPr>
          <w:trHeight w:val="106"/>
        </w:trPr>
        <w:tc>
          <w:tcPr>
            <w:tcW w:w="6663" w:type="dxa"/>
            <w:hideMark/>
          </w:tcPr>
          <w:p w14:paraId="76EFE708" w14:textId="77777777" w:rsidR="00C5243D" w:rsidRPr="0097148B" w:rsidRDefault="00C5243D" w:rsidP="008042D5">
            <w:pPr>
              <w:spacing w:line="240" w:lineRule="auto"/>
              <w:rPr>
                <w:rFonts w:ascii="Times New Roman" w:hAnsi="Times New Roman" w:cs="Times New Roman"/>
                <w:bCs/>
                <w:i/>
                <w:sz w:val="27"/>
                <w:szCs w:val="27"/>
              </w:rPr>
            </w:pPr>
            <w:r w:rsidRPr="0097148B">
              <w:rPr>
                <w:rFonts w:ascii="Times New Roman" w:hAnsi="Times New Roman" w:cs="Times New Roman"/>
                <w:bCs/>
                <w:i/>
                <w:sz w:val="27"/>
                <w:szCs w:val="27"/>
              </w:rPr>
              <w:t>в том числе</w:t>
            </w:r>
          </w:p>
        </w:tc>
        <w:tc>
          <w:tcPr>
            <w:tcW w:w="1701" w:type="dxa"/>
          </w:tcPr>
          <w:p w14:paraId="6C7F0C59" w14:textId="77777777" w:rsidR="00C5243D" w:rsidRPr="0097148B" w:rsidRDefault="00C5243D" w:rsidP="008042D5">
            <w:pPr>
              <w:spacing w:line="240" w:lineRule="auto"/>
              <w:jc w:val="center"/>
              <w:rPr>
                <w:rFonts w:ascii="Times New Roman" w:hAnsi="Times New Roman" w:cs="Times New Roman"/>
                <w:bCs/>
                <w:sz w:val="27"/>
                <w:szCs w:val="27"/>
              </w:rPr>
            </w:pPr>
          </w:p>
        </w:tc>
        <w:tc>
          <w:tcPr>
            <w:tcW w:w="1276" w:type="dxa"/>
          </w:tcPr>
          <w:p w14:paraId="6109A8A4" w14:textId="77777777" w:rsidR="00C5243D" w:rsidRPr="0097148B" w:rsidRDefault="00C5243D" w:rsidP="008042D5">
            <w:pPr>
              <w:spacing w:line="240" w:lineRule="auto"/>
              <w:jc w:val="center"/>
              <w:rPr>
                <w:rFonts w:ascii="Times New Roman" w:hAnsi="Times New Roman" w:cs="Times New Roman"/>
                <w:sz w:val="27"/>
                <w:szCs w:val="27"/>
              </w:rPr>
            </w:pPr>
          </w:p>
        </w:tc>
      </w:tr>
      <w:tr w:rsidR="00C5243D" w:rsidRPr="0097148B" w14:paraId="2677318F" w14:textId="77777777" w:rsidTr="008042D5">
        <w:trPr>
          <w:trHeight w:val="273"/>
        </w:trPr>
        <w:tc>
          <w:tcPr>
            <w:tcW w:w="6663" w:type="dxa"/>
            <w:hideMark/>
          </w:tcPr>
          <w:p w14:paraId="342C25BF" w14:textId="77777777" w:rsidR="00C5243D" w:rsidRPr="0097148B" w:rsidRDefault="00C5243D" w:rsidP="008042D5">
            <w:pPr>
              <w:spacing w:line="240" w:lineRule="auto"/>
              <w:rPr>
                <w:rFonts w:ascii="Times New Roman" w:hAnsi="Times New Roman" w:cs="Times New Roman"/>
                <w:bCs/>
                <w:sz w:val="27"/>
                <w:szCs w:val="27"/>
              </w:rPr>
            </w:pPr>
            <w:r w:rsidRPr="0097148B">
              <w:rPr>
                <w:rFonts w:ascii="Times New Roman" w:hAnsi="Times New Roman" w:cs="Times New Roman"/>
                <w:bCs/>
                <w:sz w:val="27"/>
                <w:szCs w:val="27"/>
              </w:rPr>
              <w:t>по вопросам профилактики преступлений, общественно опасных деяний среди несовершеннолетних</w:t>
            </w:r>
          </w:p>
        </w:tc>
        <w:tc>
          <w:tcPr>
            <w:tcW w:w="1701" w:type="dxa"/>
            <w:hideMark/>
          </w:tcPr>
          <w:p w14:paraId="1CB0CF67" w14:textId="77777777" w:rsidR="00C5243D" w:rsidRPr="0097148B" w:rsidRDefault="00C5243D" w:rsidP="008042D5">
            <w:pPr>
              <w:spacing w:line="240" w:lineRule="auto"/>
              <w:jc w:val="center"/>
              <w:rPr>
                <w:rFonts w:ascii="Times New Roman" w:hAnsi="Times New Roman" w:cs="Times New Roman"/>
                <w:bCs/>
                <w:sz w:val="27"/>
                <w:szCs w:val="27"/>
              </w:rPr>
            </w:pPr>
            <w:r w:rsidRPr="0097148B">
              <w:rPr>
                <w:rFonts w:ascii="Times New Roman" w:hAnsi="Times New Roman" w:cs="Times New Roman"/>
                <w:bCs/>
                <w:sz w:val="27"/>
                <w:szCs w:val="27"/>
              </w:rPr>
              <w:t>21</w:t>
            </w:r>
          </w:p>
        </w:tc>
        <w:tc>
          <w:tcPr>
            <w:tcW w:w="1276" w:type="dxa"/>
            <w:hideMark/>
          </w:tcPr>
          <w:p w14:paraId="4611730A" w14:textId="77777777" w:rsidR="00C5243D" w:rsidRPr="0097148B" w:rsidRDefault="00C5243D" w:rsidP="008042D5">
            <w:pPr>
              <w:spacing w:line="240" w:lineRule="auto"/>
              <w:jc w:val="center"/>
              <w:rPr>
                <w:rFonts w:ascii="Times New Roman" w:hAnsi="Times New Roman" w:cs="Times New Roman"/>
                <w:sz w:val="27"/>
                <w:szCs w:val="27"/>
              </w:rPr>
            </w:pPr>
            <w:r w:rsidRPr="0097148B">
              <w:rPr>
                <w:rFonts w:ascii="Times New Roman" w:hAnsi="Times New Roman" w:cs="Times New Roman"/>
                <w:sz w:val="27"/>
                <w:szCs w:val="27"/>
              </w:rPr>
              <w:t>19</w:t>
            </w:r>
          </w:p>
        </w:tc>
      </w:tr>
      <w:tr w:rsidR="00C5243D" w:rsidRPr="0097148B" w14:paraId="0086509E" w14:textId="77777777" w:rsidTr="008042D5">
        <w:trPr>
          <w:trHeight w:val="431"/>
        </w:trPr>
        <w:tc>
          <w:tcPr>
            <w:tcW w:w="6663" w:type="dxa"/>
            <w:hideMark/>
          </w:tcPr>
          <w:p w14:paraId="45B4F624" w14:textId="77777777" w:rsidR="00C5243D" w:rsidRPr="0097148B" w:rsidRDefault="00C5243D" w:rsidP="008042D5">
            <w:pPr>
              <w:spacing w:line="240" w:lineRule="auto"/>
              <w:rPr>
                <w:rFonts w:ascii="Times New Roman" w:hAnsi="Times New Roman" w:cs="Times New Roman"/>
                <w:bCs/>
                <w:sz w:val="27"/>
                <w:szCs w:val="27"/>
              </w:rPr>
            </w:pPr>
            <w:r w:rsidRPr="0097148B">
              <w:rPr>
                <w:rFonts w:ascii="Times New Roman" w:hAnsi="Times New Roman" w:cs="Times New Roman"/>
                <w:bCs/>
                <w:sz w:val="27"/>
                <w:szCs w:val="27"/>
              </w:rPr>
              <w:t xml:space="preserve">по вопросам профилактики употребления несовершеннолетними алкогольной продукции, спиртсодержащих напитков и других </w:t>
            </w:r>
            <w:proofErr w:type="spellStart"/>
            <w:r w:rsidRPr="0097148B">
              <w:rPr>
                <w:rFonts w:ascii="Times New Roman" w:hAnsi="Times New Roman" w:cs="Times New Roman"/>
                <w:bCs/>
                <w:sz w:val="27"/>
                <w:szCs w:val="27"/>
              </w:rPr>
              <w:t>психоактивных</w:t>
            </w:r>
            <w:proofErr w:type="spellEnd"/>
            <w:r w:rsidRPr="0097148B">
              <w:rPr>
                <w:rFonts w:ascii="Times New Roman" w:hAnsi="Times New Roman" w:cs="Times New Roman"/>
                <w:bCs/>
                <w:sz w:val="27"/>
                <w:szCs w:val="27"/>
              </w:rPr>
              <w:t xml:space="preserve"> веществ</w:t>
            </w:r>
          </w:p>
        </w:tc>
        <w:tc>
          <w:tcPr>
            <w:tcW w:w="1701" w:type="dxa"/>
            <w:hideMark/>
          </w:tcPr>
          <w:p w14:paraId="4A53AFF3" w14:textId="77777777" w:rsidR="00C5243D" w:rsidRPr="0097148B" w:rsidRDefault="00C5243D" w:rsidP="008042D5">
            <w:pPr>
              <w:spacing w:line="240" w:lineRule="auto"/>
              <w:jc w:val="center"/>
              <w:rPr>
                <w:rFonts w:ascii="Times New Roman" w:hAnsi="Times New Roman" w:cs="Times New Roman"/>
                <w:bCs/>
                <w:sz w:val="27"/>
                <w:szCs w:val="27"/>
              </w:rPr>
            </w:pPr>
            <w:r w:rsidRPr="0097148B">
              <w:rPr>
                <w:rFonts w:ascii="Times New Roman" w:hAnsi="Times New Roman" w:cs="Times New Roman"/>
                <w:bCs/>
                <w:sz w:val="27"/>
                <w:szCs w:val="27"/>
              </w:rPr>
              <w:t>3</w:t>
            </w:r>
          </w:p>
        </w:tc>
        <w:tc>
          <w:tcPr>
            <w:tcW w:w="1276" w:type="dxa"/>
            <w:hideMark/>
          </w:tcPr>
          <w:p w14:paraId="0791D433" w14:textId="77777777" w:rsidR="00C5243D" w:rsidRPr="0097148B" w:rsidRDefault="00C5243D" w:rsidP="008042D5">
            <w:pPr>
              <w:spacing w:line="240" w:lineRule="auto"/>
              <w:jc w:val="center"/>
              <w:rPr>
                <w:rFonts w:ascii="Times New Roman" w:hAnsi="Times New Roman" w:cs="Times New Roman"/>
                <w:sz w:val="27"/>
                <w:szCs w:val="27"/>
              </w:rPr>
            </w:pPr>
            <w:r w:rsidRPr="0097148B">
              <w:rPr>
                <w:rFonts w:ascii="Times New Roman" w:hAnsi="Times New Roman" w:cs="Times New Roman"/>
                <w:sz w:val="27"/>
                <w:szCs w:val="27"/>
              </w:rPr>
              <w:t>3</w:t>
            </w:r>
          </w:p>
        </w:tc>
      </w:tr>
      <w:tr w:rsidR="00C5243D" w:rsidRPr="0097148B" w14:paraId="47E1BEA4" w14:textId="77777777" w:rsidTr="008042D5">
        <w:trPr>
          <w:trHeight w:val="431"/>
        </w:trPr>
        <w:tc>
          <w:tcPr>
            <w:tcW w:w="6663" w:type="dxa"/>
            <w:hideMark/>
          </w:tcPr>
          <w:p w14:paraId="3BCF77B1" w14:textId="77777777" w:rsidR="00C5243D" w:rsidRPr="0097148B" w:rsidRDefault="00C5243D" w:rsidP="008042D5">
            <w:pPr>
              <w:spacing w:line="240" w:lineRule="auto"/>
              <w:rPr>
                <w:rFonts w:ascii="Times New Roman" w:hAnsi="Times New Roman" w:cs="Times New Roman"/>
                <w:bCs/>
                <w:sz w:val="27"/>
                <w:szCs w:val="27"/>
              </w:rPr>
            </w:pPr>
            <w:r w:rsidRPr="0097148B">
              <w:rPr>
                <w:rFonts w:ascii="Times New Roman" w:hAnsi="Times New Roman" w:cs="Times New Roman"/>
                <w:bCs/>
                <w:sz w:val="27"/>
                <w:szCs w:val="27"/>
              </w:rPr>
              <w:t>по вопросам профилактики жестокого обращения с несовершеннолетними, в том числе профилактики сексуального насилия</w:t>
            </w:r>
          </w:p>
        </w:tc>
        <w:tc>
          <w:tcPr>
            <w:tcW w:w="1701" w:type="dxa"/>
            <w:hideMark/>
          </w:tcPr>
          <w:p w14:paraId="212FA748" w14:textId="77777777" w:rsidR="00C5243D" w:rsidRPr="0097148B" w:rsidRDefault="00C5243D" w:rsidP="008042D5">
            <w:pPr>
              <w:spacing w:line="240" w:lineRule="auto"/>
              <w:jc w:val="center"/>
              <w:rPr>
                <w:rFonts w:ascii="Times New Roman" w:hAnsi="Times New Roman" w:cs="Times New Roman"/>
                <w:bCs/>
                <w:sz w:val="27"/>
                <w:szCs w:val="27"/>
              </w:rPr>
            </w:pPr>
            <w:r w:rsidRPr="0097148B">
              <w:rPr>
                <w:rFonts w:ascii="Times New Roman" w:hAnsi="Times New Roman" w:cs="Times New Roman"/>
                <w:bCs/>
                <w:sz w:val="27"/>
                <w:szCs w:val="27"/>
              </w:rPr>
              <w:t>2</w:t>
            </w:r>
          </w:p>
        </w:tc>
        <w:tc>
          <w:tcPr>
            <w:tcW w:w="1276" w:type="dxa"/>
            <w:hideMark/>
          </w:tcPr>
          <w:p w14:paraId="3C313C44" w14:textId="77777777" w:rsidR="00C5243D" w:rsidRPr="0097148B" w:rsidRDefault="00C5243D" w:rsidP="008042D5">
            <w:pPr>
              <w:spacing w:line="240" w:lineRule="auto"/>
              <w:jc w:val="center"/>
              <w:rPr>
                <w:rFonts w:ascii="Times New Roman" w:hAnsi="Times New Roman" w:cs="Times New Roman"/>
                <w:sz w:val="27"/>
                <w:szCs w:val="27"/>
              </w:rPr>
            </w:pPr>
            <w:r w:rsidRPr="0097148B">
              <w:rPr>
                <w:rFonts w:ascii="Times New Roman" w:hAnsi="Times New Roman" w:cs="Times New Roman"/>
                <w:sz w:val="27"/>
                <w:szCs w:val="27"/>
              </w:rPr>
              <w:t>18</w:t>
            </w:r>
          </w:p>
        </w:tc>
      </w:tr>
      <w:tr w:rsidR="00C5243D" w:rsidRPr="0097148B" w14:paraId="097A0479" w14:textId="77777777" w:rsidTr="008042D5">
        <w:trPr>
          <w:trHeight w:val="470"/>
        </w:trPr>
        <w:tc>
          <w:tcPr>
            <w:tcW w:w="6663" w:type="dxa"/>
            <w:hideMark/>
          </w:tcPr>
          <w:p w14:paraId="3A5B6D6C" w14:textId="77777777" w:rsidR="00C5243D" w:rsidRPr="0097148B" w:rsidRDefault="00C5243D" w:rsidP="008042D5">
            <w:pPr>
              <w:spacing w:line="240" w:lineRule="auto"/>
              <w:rPr>
                <w:rFonts w:ascii="Times New Roman" w:hAnsi="Times New Roman" w:cs="Times New Roman"/>
                <w:bCs/>
                <w:sz w:val="27"/>
                <w:szCs w:val="27"/>
              </w:rPr>
            </w:pPr>
            <w:r w:rsidRPr="0097148B">
              <w:rPr>
                <w:rFonts w:ascii="Times New Roman" w:hAnsi="Times New Roman" w:cs="Times New Roman"/>
                <w:bCs/>
                <w:sz w:val="27"/>
                <w:szCs w:val="27"/>
              </w:rPr>
              <w:t>по вопросам защиты прав несовершеннолетних</w:t>
            </w:r>
          </w:p>
        </w:tc>
        <w:tc>
          <w:tcPr>
            <w:tcW w:w="1701" w:type="dxa"/>
            <w:hideMark/>
          </w:tcPr>
          <w:p w14:paraId="6081ABE3" w14:textId="77777777" w:rsidR="00C5243D" w:rsidRPr="0097148B" w:rsidRDefault="00C5243D" w:rsidP="008042D5">
            <w:pPr>
              <w:spacing w:line="240" w:lineRule="auto"/>
              <w:jc w:val="center"/>
              <w:rPr>
                <w:rFonts w:ascii="Times New Roman" w:hAnsi="Times New Roman" w:cs="Times New Roman"/>
                <w:bCs/>
                <w:sz w:val="27"/>
                <w:szCs w:val="27"/>
              </w:rPr>
            </w:pPr>
            <w:r w:rsidRPr="0097148B">
              <w:rPr>
                <w:rFonts w:ascii="Times New Roman" w:hAnsi="Times New Roman" w:cs="Times New Roman"/>
                <w:bCs/>
                <w:sz w:val="27"/>
                <w:szCs w:val="27"/>
              </w:rPr>
              <w:t>19</w:t>
            </w:r>
          </w:p>
        </w:tc>
        <w:tc>
          <w:tcPr>
            <w:tcW w:w="1276" w:type="dxa"/>
            <w:hideMark/>
          </w:tcPr>
          <w:p w14:paraId="69AC13A1" w14:textId="77777777" w:rsidR="00C5243D" w:rsidRPr="0097148B" w:rsidRDefault="00C5243D" w:rsidP="008042D5">
            <w:pPr>
              <w:spacing w:line="240" w:lineRule="auto"/>
              <w:jc w:val="center"/>
              <w:rPr>
                <w:rFonts w:ascii="Times New Roman" w:hAnsi="Times New Roman" w:cs="Times New Roman"/>
                <w:sz w:val="27"/>
                <w:szCs w:val="27"/>
              </w:rPr>
            </w:pPr>
            <w:r w:rsidRPr="0097148B">
              <w:rPr>
                <w:rFonts w:ascii="Times New Roman" w:hAnsi="Times New Roman" w:cs="Times New Roman"/>
                <w:sz w:val="27"/>
                <w:szCs w:val="27"/>
              </w:rPr>
              <w:t>17</w:t>
            </w:r>
          </w:p>
        </w:tc>
      </w:tr>
    </w:tbl>
    <w:p w14:paraId="290A4889" w14:textId="77777777" w:rsidR="00C5243D" w:rsidRPr="0097148B" w:rsidRDefault="00C5243D" w:rsidP="00C5243D">
      <w:pPr>
        <w:spacing w:before="240"/>
        <w:ind w:firstLine="567"/>
        <w:jc w:val="both"/>
        <w:rPr>
          <w:rFonts w:ascii="Times New Roman" w:hAnsi="Times New Roman" w:cs="Times New Roman"/>
          <w:sz w:val="28"/>
          <w:szCs w:val="28"/>
        </w:rPr>
      </w:pPr>
      <w:r w:rsidRPr="0097148B">
        <w:rPr>
          <w:rFonts w:ascii="Times New Roman" w:hAnsi="Times New Roman" w:cs="Times New Roman"/>
          <w:sz w:val="28"/>
          <w:szCs w:val="28"/>
        </w:rPr>
        <w:t xml:space="preserve">На заседаниях </w:t>
      </w:r>
      <w:proofErr w:type="spellStart"/>
      <w:r w:rsidRPr="0097148B">
        <w:rPr>
          <w:rFonts w:ascii="Times New Roman" w:hAnsi="Times New Roman" w:cs="Times New Roman"/>
          <w:sz w:val="28"/>
          <w:szCs w:val="28"/>
        </w:rPr>
        <w:t>КДНиЗП</w:t>
      </w:r>
      <w:proofErr w:type="spellEnd"/>
      <w:r w:rsidRPr="0097148B">
        <w:rPr>
          <w:rFonts w:ascii="Times New Roman" w:hAnsi="Times New Roman" w:cs="Times New Roman"/>
          <w:sz w:val="28"/>
          <w:szCs w:val="28"/>
        </w:rPr>
        <w:t xml:space="preserve"> в 2016 году рассмотрено 576 протоколов об административных правонарушениях, в том числе 389 по ч.1 ст.5.35 КоАП РФ за ненадлежащее исполнение родителями (законными представителями) обязанностей по воспитанию, содержанию, обучению детей (в 2015 году – 323).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678"/>
        <w:gridCol w:w="1275"/>
        <w:gridCol w:w="1276"/>
        <w:gridCol w:w="1276"/>
      </w:tblGrid>
      <w:tr w:rsidR="00C5243D" w:rsidRPr="0097148B" w14:paraId="5F30623B" w14:textId="77777777" w:rsidTr="008042D5">
        <w:trPr>
          <w:trHeight w:val="383"/>
        </w:trPr>
        <w:tc>
          <w:tcPr>
            <w:tcW w:w="851" w:type="dxa"/>
          </w:tcPr>
          <w:p w14:paraId="0A8D7A8D" w14:textId="77777777" w:rsidR="00C5243D" w:rsidRPr="0097148B" w:rsidRDefault="00C5243D" w:rsidP="008042D5">
            <w:pPr>
              <w:spacing w:line="240" w:lineRule="auto"/>
              <w:jc w:val="center"/>
              <w:rPr>
                <w:rFonts w:ascii="Times New Roman" w:hAnsi="Times New Roman" w:cs="Times New Roman"/>
                <w:sz w:val="28"/>
                <w:szCs w:val="28"/>
              </w:rPr>
            </w:pPr>
            <w:r w:rsidRPr="0097148B">
              <w:rPr>
                <w:rFonts w:ascii="Times New Roman" w:hAnsi="Times New Roman" w:cs="Times New Roman"/>
                <w:sz w:val="28"/>
                <w:szCs w:val="28"/>
              </w:rPr>
              <w:t xml:space="preserve">№ </w:t>
            </w:r>
            <w:proofErr w:type="gramStart"/>
            <w:r w:rsidRPr="0097148B">
              <w:rPr>
                <w:rFonts w:ascii="Times New Roman" w:hAnsi="Times New Roman" w:cs="Times New Roman"/>
                <w:sz w:val="28"/>
                <w:szCs w:val="28"/>
              </w:rPr>
              <w:t>п</w:t>
            </w:r>
            <w:proofErr w:type="gramEnd"/>
            <w:r w:rsidRPr="0097148B">
              <w:rPr>
                <w:rFonts w:ascii="Times New Roman" w:hAnsi="Times New Roman" w:cs="Times New Roman"/>
                <w:sz w:val="28"/>
                <w:szCs w:val="28"/>
              </w:rPr>
              <w:t>/п</w:t>
            </w:r>
          </w:p>
        </w:tc>
        <w:tc>
          <w:tcPr>
            <w:tcW w:w="4678" w:type="dxa"/>
          </w:tcPr>
          <w:p w14:paraId="70A33156" w14:textId="77777777" w:rsidR="00C5243D" w:rsidRPr="0097148B" w:rsidRDefault="00C5243D" w:rsidP="008042D5">
            <w:pPr>
              <w:spacing w:line="240" w:lineRule="auto"/>
              <w:rPr>
                <w:rFonts w:ascii="Times New Roman" w:hAnsi="Times New Roman" w:cs="Times New Roman"/>
                <w:sz w:val="28"/>
                <w:szCs w:val="28"/>
              </w:rPr>
            </w:pPr>
            <w:r w:rsidRPr="0097148B">
              <w:rPr>
                <w:rFonts w:ascii="Times New Roman" w:hAnsi="Times New Roman" w:cs="Times New Roman"/>
                <w:sz w:val="28"/>
                <w:szCs w:val="28"/>
              </w:rPr>
              <w:t>Наименование показателя</w:t>
            </w:r>
          </w:p>
        </w:tc>
        <w:tc>
          <w:tcPr>
            <w:tcW w:w="1275" w:type="dxa"/>
          </w:tcPr>
          <w:p w14:paraId="3FA8A056" w14:textId="77777777" w:rsidR="00C5243D" w:rsidRPr="0097148B" w:rsidRDefault="00C5243D" w:rsidP="008042D5">
            <w:pPr>
              <w:spacing w:line="240" w:lineRule="auto"/>
              <w:rPr>
                <w:rFonts w:ascii="Times New Roman" w:hAnsi="Times New Roman" w:cs="Times New Roman"/>
                <w:sz w:val="28"/>
                <w:szCs w:val="28"/>
              </w:rPr>
            </w:pPr>
            <w:r w:rsidRPr="0097148B">
              <w:rPr>
                <w:rFonts w:ascii="Times New Roman" w:hAnsi="Times New Roman" w:cs="Times New Roman"/>
                <w:sz w:val="28"/>
                <w:szCs w:val="28"/>
              </w:rPr>
              <w:t>2014 год</w:t>
            </w:r>
          </w:p>
        </w:tc>
        <w:tc>
          <w:tcPr>
            <w:tcW w:w="1276" w:type="dxa"/>
          </w:tcPr>
          <w:p w14:paraId="431BD2E4" w14:textId="77777777" w:rsidR="00C5243D" w:rsidRPr="0097148B" w:rsidRDefault="00C5243D" w:rsidP="008042D5">
            <w:pPr>
              <w:spacing w:line="240" w:lineRule="auto"/>
              <w:rPr>
                <w:rFonts w:ascii="Times New Roman" w:hAnsi="Times New Roman" w:cs="Times New Roman"/>
                <w:sz w:val="28"/>
                <w:szCs w:val="28"/>
              </w:rPr>
            </w:pPr>
            <w:r w:rsidRPr="0097148B">
              <w:rPr>
                <w:rFonts w:ascii="Times New Roman" w:hAnsi="Times New Roman" w:cs="Times New Roman"/>
                <w:sz w:val="28"/>
                <w:szCs w:val="28"/>
              </w:rPr>
              <w:t>2015 год</w:t>
            </w:r>
          </w:p>
        </w:tc>
        <w:tc>
          <w:tcPr>
            <w:tcW w:w="1276" w:type="dxa"/>
          </w:tcPr>
          <w:p w14:paraId="1D7651E4" w14:textId="77777777" w:rsidR="00C5243D" w:rsidRPr="0097148B" w:rsidRDefault="00C5243D" w:rsidP="008042D5">
            <w:pPr>
              <w:spacing w:line="240" w:lineRule="auto"/>
              <w:rPr>
                <w:rFonts w:ascii="Times New Roman" w:hAnsi="Times New Roman" w:cs="Times New Roman"/>
                <w:sz w:val="28"/>
                <w:szCs w:val="28"/>
              </w:rPr>
            </w:pPr>
            <w:r w:rsidRPr="0097148B">
              <w:rPr>
                <w:rFonts w:ascii="Times New Roman" w:hAnsi="Times New Roman" w:cs="Times New Roman"/>
                <w:sz w:val="28"/>
                <w:szCs w:val="28"/>
              </w:rPr>
              <w:t>2016 год</w:t>
            </w:r>
          </w:p>
        </w:tc>
      </w:tr>
      <w:tr w:rsidR="00C5243D" w:rsidRPr="0097148B" w14:paraId="1B0D7221" w14:textId="77777777" w:rsidTr="008042D5">
        <w:trPr>
          <w:trHeight w:val="541"/>
        </w:trPr>
        <w:tc>
          <w:tcPr>
            <w:tcW w:w="851" w:type="dxa"/>
          </w:tcPr>
          <w:p w14:paraId="5E35596F" w14:textId="77777777" w:rsidR="00C5243D" w:rsidRPr="0097148B" w:rsidRDefault="00C5243D" w:rsidP="008042D5">
            <w:pPr>
              <w:spacing w:line="240" w:lineRule="auto"/>
              <w:rPr>
                <w:rFonts w:ascii="Times New Roman" w:hAnsi="Times New Roman" w:cs="Times New Roman"/>
                <w:sz w:val="28"/>
                <w:szCs w:val="28"/>
              </w:rPr>
            </w:pPr>
            <w:r w:rsidRPr="0097148B">
              <w:rPr>
                <w:rFonts w:ascii="Times New Roman" w:hAnsi="Times New Roman" w:cs="Times New Roman"/>
                <w:sz w:val="28"/>
                <w:szCs w:val="28"/>
              </w:rPr>
              <w:t>1.</w:t>
            </w:r>
          </w:p>
        </w:tc>
        <w:tc>
          <w:tcPr>
            <w:tcW w:w="4678" w:type="dxa"/>
            <w:hideMark/>
          </w:tcPr>
          <w:p w14:paraId="3FB4D5A9" w14:textId="77777777" w:rsidR="00C5243D" w:rsidRPr="0097148B" w:rsidRDefault="00C5243D" w:rsidP="008042D5">
            <w:pPr>
              <w:spacing w:line="240" w:lineRule="auto"/>
              <w:rPr>
                <w:rFonts w:ascii="Times New Roman" w:hAnsi="Times New Roman" w:cs="Times New Roman"/>
                <w:sz w:val="28"/>
                <w:szCs w:val="28"/>
              </w:rPr>
            </w:pPr>
            <w:r w:rsidRPr="0097148B">
              <w:rPr>
                <w:rFonts w:ascii="Times New Roman" w:hAnsi="Times New Roman" w:cs="Times New Roman"/>
                <w:sz w:val="28"/>
                <w:szCs w:val="28"/>
              </w:rPr>
              <w:t>Рассмотрено административных протоколов (АП) всего:</w:t>
            </w:r>
          </w:p>
        </w:tc>
        <w:tc>
          <w:tcPr>
            <w:tcW w:w="1275" w:type="dxa"/>
          </w:tcPr>
          <w:p w14:paraId="1775822C" w14:textId="77777777" w:rsidR="00C5243D" w:rsidRPr="0097148B" w:rsidRDefault="00C5243D" w:rsidP="008042D5">
            <w:pPr>
              <w:spacing w:line="240" w:lineRule="auto"/>
              <w:jc w:val="center"/>
              <w:rPr>
                <w:rFonts w:ascii="Times New Roman" w:hAnsi="Times New Roman" w:cs="Times New Roman"/>
                <w:sz w:val="28"/>
                <w:szCs w:val="28"/>
              </w:rPr>
            </w:pPr>
            <w:r w:rsidRPr="0097148B">
              <w:rPr>
                <w:rFonts w:ascii="Times New Roman" w:hAnsi="Times New Roman" w:cs="Times New Roman"/>
                <w:sz w:val="28"/>
                <w:szCs w:val="28"/>
              </w:rPr>
              <w:t>711</w:t>
            </w:r>
          </w:p>
        </w:tc>
        <w:tc>
          <w:tcPr>
            <w:tcW w:w="1276" w:type="dxa"/>
          </w:tcPr>
          <w:p w14:paraId="120F9A4B" w14:textId="77777777" w:rsidR="00C5243D" w:rsidRPr="0097148B" w:rsidRDefault="00C5243D" w:rsidP="008042D5">
            <w:pPr>
              <w:spacing w:line="240" w:lineRule="auto"/>
              <w:jc w:val="center"/>
              <w:rPr>
                <w:rFonts w:ascii="Times New Roman" w:hAnsi="Times New Roman" w:cs="Times New Roman"/>
                <w:sz w:val="28"/>
                <w:szCs w:val="28"/>
              </w:rPr>
            </w:pPr>
            <w:r w:rsidRPr="0097148B">
              <w:rPr>
                <w:rFonts w:ascii="Times New Roman" w:hAnsi="Times New Roman" w:cs="Times New Roman"/>
                <w:sz w:val="28"/>
                <w:szCs w:val="28"/>
              </w:rPr>
              <w:t>472</w:t>
            </w:r>
          </w:p>
        </w:tc>
        <w:tc>
          <w:tcPr>
            <w:tcW w:w="1276" w:type="dxa"/>
          </w:tcPr>
          <w:p w14:paraId="7B9EED95" w14:textId="77777777" w:rsidR="00C5243D" w:rsidRPr="0097148B" w:rsidRDefault="00C5243D" w:rsidP="008042D5">
            <w:pPr>
              <w:spacing w:line="240" w:lineRule="auto"/>
              <w:jc w:val="center"/>
              <w:rPr>
                <w:rFonts w:ascii="Times New Roman" w:hAnsi="Times New Roman" w:cs="Times New Roman"/>
                <w:sz w:val="28"/>
                <w:szCs w:val="28"/>
              </w:rPr>
            </w:pPr>
            <w:r w:rsidRPr="0097148B">
              <w:rPr>
                <w:rFonts w:ascii="Times New Roman" w:hAnsi="Times New Roman" w:cs="Times New Roman"/>
                <w:sz w:val="28"/>
                <w:szCs w:val="28"/>
              </w:rPr>
              <w:t>576</w:t>
            </w:r>
          </w:p>
        </w:tc>
      </w:tr>
      <w:tr w:rsidR="00C5243D" w:rsidRPr="0097148B" w14:paraId="564FB2BE" w14:textId="77777777" w:rsidTr="008042D5">
        <w:trPr>
          <w:trHeight w:val="295"/>
        </w:trPr>
        <w:tc>
          <w:tcPr>
            <w:tcW w:w="851" w:type="dxa"/>
          </w:tcPr>
          <w:p w14:paraId="6DE01F59" w14:textId="77777777" w:rsidR="00C5243D" w:rsidRPr="0097148B" w:rsidRDefault="00C5243D" w:rsidP="008042D5">
            <w:pPr>
              <w:spacing w:line="240" w:lineRule="auto"/>
              <w:rPr>
                <w:rFonts w:ascii="Times New Roman" w:hAnsi="Times New Roman" w:cs="Times New Roman"/>
                <w:sz w:val="28"/>
                <w:szCs w:val="28"/>
              </w:rPr>
            </w:pPr>
            <w:r w:rsidRPr="0097148B">
              <w:rPr>
                <w:rFonts w:ascii="Times New Roman" w:hAnsi="Times New Roman" w:cs="Times New Roman"/>
                <w:sz w:val="28"/>
                <w:szCs w:val="28"/>
              </w:rPr>
              <w:t>2.</w:t>
            </w:r>
          </w:p>
        </w:tc>
        <w:tc>
          <w:tcPr>
            <w:tcW w:w="4678" w:type="dxa"/>
            <w:hideMark/>
          </w:tcPr>
          <w:p w14:paraId="4A1F7E7C" w14:textId="77777777" w:rsidR="00C5243D" w:rsidRPr="0097148B" w:rsidRDefault="00C5243D" w:rsidP="008042D5">
            <w:pPr>
              <w:spacing w:line="240" w:lineRule="auto"/>
              <w:rPr>
                <w:rFonts w:ascii="Times New Roman" w:hAnsi="Times New Roman" w:cs="Times New Roman"/>
                <w:sz w:val="28"/>
                <w:szCs w:val="28"/>
              </w:rPr>
            </w:pPr>
            <w:r w:rsidRPr="0097148B">
              <w:rPr>
                <w:rFonts w:ascii="Times New Roman" w:hAnsi="Times New Roman" w:cs="Times New Roman"/>
                <w:sz w:val="28"/>
                <w:szCs w:val="28"/>
              </w:rPr>
              <w:t>в т. ч. на родителей</w:t>
            </w:r>
          </w:p>
        </w:tc>
        <w:tc>
          <w:tcPr>
            <w:tcW w:w="1275" w:type="dxa"/>
          </w:tcPr>
          <w:p w14:paraId="35443D47" w14:textId="77777777" w:rsidR="00C5243D" w:rsidRPr="0097148B" w:rsidRDefault="00C5243D" w:rsidP="008042D5">
            <w:pPr>
              <w:spacing w:line="240" w:lineRule="auto"/>
              <w:jc w:val="center"/>
              <w:rPr>
                <w:rFonts w:ascii="Times New Roman" w:hAnsi="Times New Roman" w:cs="Times New Roman"/>
                <w:sz w:val="28"/>
                <w:szCs w:val="28"/>
              </w:rPr>
            </w:pPr>
            <w:r w:rsidRPr="0097148B">
              <w:rPr>
                <w:rFonts w:ascii="Times New Roman" w:hAnsi="Times New Roman" w:cs="Times New Roman"/>
                <w:sz w:val="28"/>
                <w:szCs w:val="28"/>
              </w:rPr>
              <w:t>583</w:t>
            </w:r>
          </w:p>
        </w:tc>
        <w:tc>
          <w:tcPr>
            <w:tcW w:w="1276" w:type="dxa"/>
          </w:tcPr>
          <w:p w14:paraId="15EFABA8" w14:textId="77777777" w:rsidR="00C5243D" w:rsidRPr="0097148B" w:rsidRDefault="00C5243D" w:rsidP="008042D5">
            <w:pPr>
              <w:spacing w:line="240" w:lineRule="auto"/>
              <w:jc w:val="center"/>
              <w:rPr>
                <w:rFonts w:ascii="Times New Roman" w:hAnsi="Times New Roman" w:cs="Times New Roman"/>
                <w:sz w:val="28"/>
                <w:szCs w:val="28"/>
              </w:rPr>
            </w:pPr>
            <w:r w:rsidRPr="0097148B">
              <w:rPr>
                <w:rFonts w:ascii="Times New Roman" w:hAnsi="Times New Roman" w:cs="Times New Roman"/>
                <w:sz w:val="28"/>
                <w:szCs w:val="28"/>
              </w:rPr>
              <w:t>370</w:t>
            </w:r>
          </w:p>
        </w:tc>
        <w:tc>
          <w:tcPr>
            <w:tcW w:w="1276" w:type="dxa"/>
          </w:tcPr>
          <w:p w14:paraId="2698FDDC" w14:textId="77777777" w:rsidR="00C5243D" w:rsidRPr="0097148B" w:rsidRDefault="00C5243D" w:rsidP="008042D5">
            <w:pPr>
              <w:spacing w:line="240" w:lineRule="auto"/>
              <w:jc w:val="center"/>
              <w:rPr>
                <w:rFonts w:ascii="Times New Roman" w:hAnsi="Times New Roman" w:cs="Times New Roman"/>
                <w:sz w:val="28"/>
                <w:szCs w:val="28"/>
              </w:rPr>
            </w:pPr>
            <w:r w:rsidRPr="0097148B">
              <w:rPr>
                <w:rFonts w:ascii="Times New Roman" w:hAnsi="Times New Roman" w:cs="Times New Roman"/>
                <w:sz w:val="28"/>
                <w:szCs w:val="28"/>
              </w:rPr>
              <w:t>457</w:t>
            </w:r>
          </w:p>
        </w:tc>
      </w:tr>
      <w:tr w:rsidR="00C5243D" w:rsidRPr="0097148B" w14:paraId="5AFD7039" w14:textId="77777777" w:rsidTr="008042D5">
        <w:trPr>
          <w:trHeight w:val="295"/>
        </w:trPr>
        <w:tc>
          <w:tcPr>
            <w:tcW w:w="851" w:type="dxa"/>
          </w:tcPr>
          <w:p w14:paraId="4A890A59" w14:textId="77777777" w:rsidR="00C5243D" w:rsidRPr="0097148B" w:rsidRDefault="00C5243D" w:rsidP="008042D5">
            <w:pPr>
              <w:spacing w:line="240" w:lineRule="auto"/>
              <w:rPr>
                <w:rFonts w:ascii="Times New Roman" w:hAnsi="Times New Roman" w:cs="Times New Roman"/>
                <w:sz w:val="28"/>
                <w:szCs w:val="28"/>
              </w:rPr>
            </w:pPr>
            <w:r w:rsidRPr="0097148B">
              <w:rPr>
                <w:rFonts w:ascii="Times New Roman" w:hAnsi="Times New Roman" w:cs="Times New Roman"/>
                <w:sz w:val="28"/>
                <w:szCs w:val="28"/>
              </w:rPr>
              <w:t>3.</w:t>
            </w:r>
          </w:p>
        </w:tc>
        <w:tc>
          <w:tcPr>
            <w:tcW w:w="4678" w:type="dxa"/>
          </w:tcPr>
          <w:p w14:paraId="065EE4AF" w14:textId="77777777" w:rsidR="00C5243D" w:rsidRPr="0097148B" w:rsidRDefault="00C5243D" w:rsidP="008042D5">
            <w:pPr>
              <w:spacing w:line="240" w:lineRule="auto"/>
              <w:rPr>
                <w:rFonts w:ascii="Times New Roman" w:hAnsi="Times New Roman" w:cs="Times New Roman"/>
                <w:sz w:val="28"/>
                <w:szCs w:val="28"/>
              </w:rPr>
            </w:pPr>
            <w:r w:rsidRPr="0097148B">
              <w:rPr>
                <w:rFonts w:ascii="Times New Roman" w:hAnsi="Times New Roman" w:cs="Times New Roman"/>
                <w:sz w:val="28"/>
                <w:szCs w:val="28"/>
              </w:rPr>
              <w:t xml:space="preserve"> - из них по ст. 5.35 КоАП РФ</w:t>
            </w:r>
          </w:p>
        </w:tc>
        <w:tc>
          <w:tcPr>
            <w:tcW w:w="1275" w:type="dxa"/>
          </w:tcPr>
          <w:p w14:paraId="0177B3B8" w14:textId="77777777" w:rsidR="00C5243D" w:rsidRPr="0097148B" w:rsidRDefault="00C5243D" w:rsidP="008042D5">
            <w:pPr>
              <w:spacing w:line="240" w:lineRule="auto"/>
              <w:jc w:val="center"/>
              <w:rPr>
                <w:rFonts w:ascii="Times New Roman" w:hAnsi="Times New Roman" w:cs="Times New Roman"/>
                <w:sz w:val="28"/>
                <w:szCs w:val="28"/>
              </w:rPr>
            </w:pPr>
            <w:r w:rsidRPr="0097148B">
              <w:rPr>
                <w:rFonts w:ascii="Times New Roman" w:hAnsi="Times New Roman" w:cs="Times New Roman"/>
                <w:sz w:val="28"/>
                <w:szCs w:val="28"/>
              </w:rPr>
              <w:t>509</w:t>
            </w:r>
          </w:p>
        </w:tc>
        <w:tc>
          <w:tcPr>
            <w:tcW w:w="1276" w:type="dxa"/>
          </w:tcPr>
          <w:p w14:paraId="6836386A" w14:textId="77777777" w:rsidR="00C5243D" w:rsidRPr="0097148B" w:rsidRDefault="00C5243D" w:rsidP="008042D5">
            <w:pPr>
              <w:spacing w:line="240" w:lineRule="auto"/>
              <w:jc w:val="center"/>
              <w:rPr>
                <w:rFonts w:ascii="Times New Roman" w:hAnsi="Times New Roman" w:cs="Times New Roman"/>
                <w:sz w:val="28"/>
                <w:szCs w:val="28"/>
              </w:rPr>
            </w:pPr>
            <w:r w:rsidRPr="0097148B">
              <w:rPr>
                <w:rFonts w:ascii="Times New Roman" w:hAnsi="Times New Roman" w:cs="Times New Roman"/>
                <w:sz w:val="28"/>
                <w:szCs w:val="28"/>
              </w:rPr>
              <w:t>326</w:t>
            </w:r>
          </w:p>
        </w:tc>
        <w:tc>
          <w:tcPr>
            <w:tcW w:w="1276" w:type="dxa"/>
          </w:tcPr>
          <w:p w14:paraId="031F188C" w14:textId="77777777" w:rsidR="00C5243D" w:rsidRPr="0097148B" w:rsidRDefault="00C5243D" w:rsidP="008042D5">
            <w:pPr>
              <w:spacing w:line="240" w:lineRule="auto"/>
              <w:jc w:val="center"/>
              <w:rPr>
                <w:rFonts w:ascii="Times New Roman" w:hAnsi="Times New Roman" w:cs="Times New Roman"/>
                <w:sz w:val="28"/>
                <w:szCs w:val="28"/>
              </w:rPr>
            </w:pPr>
            <w:r w:rsidRPr="0097148B">
              <w:rPr>
                <w:rFonts w:ascii="Times New Roman" w:hAnsi="Times New Roman" w:cs="Times New Roman"/>
                <w:sz w:val="28"/>
                <w:szCs w:val="28"/>
              </w:rPr>
              <w:t>395</w:t>
            </w:r>
          </w:p>
        </w:tc>
      </w:tr>
      <w:tr w:rsidR="00C5243D" w:rsidRPr="0097148B" w14:paraId="0DFB4151" w14:textId="77777777" w:rsidTr="008042D5">
        <w:trPr>
          <w:trHeight w:val="295"/>
        </w:trPr>
        <w:tc>
          <w:tcPr>
            <w:tcW w:w="851" w:type="dxa"/>
          </w:tcPr>
          <w:p w14:paraId="47C731D8" w14:textId="77777777" w:rsidR="00C5243D" w:rsidRPr="0097148B" w:rsidRDefault="00C5243D" w:rsidP="008042D5">
            <w:pPr>
              <w:spacing w:line="240" w:lineRule="auto"/>
              <w:rPr>
                <w:rFonts w:ascii="Times New Roman" w:hAnsi="Times New Roman" w:cs="Times New Roman"/>
                <w:sz w:val="28"/>
                <w:szCs w:val="28"/>
              </w:rPr>
            </w:pPr>
            <w:r w:rsidRPr="0097148B">
              <w:rPr>
                <w:rFonts w:ascii="Times New Roman" w:hAnsi="Times New Roman" w:cs="Times New Roman"/>
                <w:sz w:val="28"/>
                <w:szCs w:val="28"/>
              </w:rPr>
              <w:t>4.</w:t>
            </w:r>
          </w:p>
        </w:tc>
        <w:tc>
          <w:tcPr>
            <w:tcW w:w="4678" w:type="dxa"/>
            <w:hideMark/>
          </w:tcPr>
          <w:p w14:paraId="3FD014F8" w14:textId="77777777" w:rsidR="00C5243D" w:rsidRPr="0097148B" w:rsidRDefault="00C5243D" w:rsidP="008042D5">
            <w:pPr>
              <w:spacing w:line="240" w:lineRule="auto"/>
              <w:rPr>
                <w:rFonts w:ascii="Times New Roman" w:hAnsi="Times New Roman" w:cs="Times New Roman"/>
                <w:sz w:val="28"/>
                <w:szCs w:val="28"/>
              </w:rPr>
            </w:pPr>
            <w:r w:rsidRPr="0097148B">
              <w:rPr>
                <w:rFonts w:ascii="Times New Roman" w:hAnsi="Times New Roman" w:cs="Times New Roman"/>
                <w:sz w:val="28"/>
                <w:szCs w:val="28"/>
              </w:rPr>
              <w:t>в т. ч. на несовершеннолетних</w:t>
            </w:r>
          </w:p>
        </w:tc>
        <w:tc>
          <w:tcPr>
            <w:tcW w:w="1275" w:type="dxa"/>
          </w:tcPr>
          <w:p w14:paraId="2CC13E58" w14:textId="77777777" w:rsidR="00C5243D" w:rsidRPr="0097148B" w:rsidRDefault="00C5243D" w:rsidP="008042D5">
            <w:pPr>
              <w:spacing w:line="240" w:lineRule="auto"/>
              <w:jc w:val="center"/>
              <w:rPr>
                <w:rFonts w:ascii="Times New Roman" w:hAnsi="Times New Roman" w:cs="Times New Roman"/>
                <w:sz w:val="28"/>
                <w:szCs w:val="28"/>
              </w:rPr>
            </w:pPr>
            <w:r w:rsidRPr="0097148B">
              <w:rPr>
                <w:rFonts w:ascii="Times New Roman" w:hAnsi="Times New Roman" w:cs="Times New Roman"/>
                <w:sz w:val="28"/>
                <w:szCs w:val="28"/>
              </w:rPr>
              <w:t>120</w:t>
            </w:r>
          </w:p>
        </w:tc>
        <w:tc>
          <w:tcPr>
            <w:tcW w:w="1276" w:type="dxa"/>
          </w:tcPr>
          <w:p w14:paraId="0C817E0E" w14:textId="77777777" w:rsidR="00C5243D" w:rsidRPr="0097148B" w:rsidRDefault="00C5243D" w:rsidP="008042D5">
            <w:pPr>
              <w:spacing w:line="240" w:lineRule="auto"/>
              <w:jc w:val="center"/>
              <w:rPr>
                <w:rFonts w:ascii="Times New Roman" w:hAnsi="Times New Roman" w:cs="Times New Roman"/>
                <w:sz w:val="28"/>
                <w:szCs w:val="28"/>
              </w:rPr>
            </w:pPr>
            <w:r w:rsidRPr="0097148B">
              <w:rPr>
                <w:rFonts w:ascii="Times New Roman" w:hAnsi="Times New Roman" w:cs="Times New Roman"/>
                <w:sz w:val="28"/>
                <w:szCs w:val="28"/>
              </w:rPr>
              <w:t>96</w:t>
            </w:r>
          </w:p>
        </w:tc>
        <w:tc>
          <w:tcPr>
            <w:tcW w:w="1276" w:type="dxa"/>
          </w:tcPr>
          <w:p w14:paraId="5ECD8885" w14:textId="77777777" w:rsidR="00C5243D" w:rsidRPr="0097148B" w:rsidRDefault="00C5243D" w:rsidP="008042D5">
            <w:pPr>
              <w:spacing w:line="240" w:lineRule="auto"/>
              <w:jc w:val="center"/>
              <w:rPr>
                <w:rFonts w:ascii="Times New Roman" w:hAnsi="Times New Roman" w:cs="Times New Roman"/>
                <w:sz w:val="28"/>
                <w:szCs w:val="28"/>
              </w:rPr>
            </w:pPr>
            <w:r w:rsidRPr="0097148B">
              <w:rPr>
                <w:rFonts w:ascii="Times New Roman" w:hAnsi="Times New Roman" w:cs="Times New Roman"/>
                <w:sz w:val="28"/>
                <w:szCs w:val="28"/>
              </w:rPr>
              <w:t>105</w:t>
            </w:r>
          </w:p>
        </w:tc>
      </w:tr>
      <w:tr w:rsidR="00C5243D" w:rsidRPr="0097148B" w14:paraId="256BBFEE" w14:textId="77777777" w:rsidTr="008042D5">
        <w:trPr>
          <w:trHeight w:val="389"/>
        </w:trPr>
        <w:tc>
          <w:tcPr>
            <w:tcW w:w="851" w:type="dxa"/>
          </w:tcPr>
          <w:p w14:paraId="7B058296" w14:textId="77777777" w:rsidR="00C5243D" w:rsidRPr="0097148B" w:rsidRDefault="00C5243D" w:rsidP="008042D5">
            <w:pPr>
              <w:spacing w:line="240" w:lineRule="auto"/>
              <w:rPr>
                <w:rFonts w:ascii="Times New Roman" w:hAnsi="Times New Roman" w:cs="Times New Roman"/>
                <w:sz w:val="28"/>
                <w:szCs w:val="28"/>
              </w:rPr>
            </w:pPr>
            <w:r w:rsidRPr="0097148B">
              <w:rPr>
                <w:rFonts w:ascii="Times New Roman" w:hAnsi="Times New Roman" w:cs="Times New Roman"/>
                <w:sz w:val="28"/>
                <w:szCs w:val="28"/>
              </w:rPr>
              <w:lastRenderedPageBreak/>
              <w:t xml:space="preserve">5. </w:t>
            </w:r>
          </w:p>
        </w:tc>
        <w:tc>
          <w:tcPr>
            <w:tcW w:w="4678" w:type="dxa"/>
          </w:tcPr>
          <w:p w14:paraId="1D6F9D3F" w14:textId="77777777" w:rsidR="00C5243D" w:rsidRPr="0097148B" w:rsidRDefault="00C5243D" w:rsidP="008042D5">
            <w:pPr>
              <w:spacing w:line="240" w:lineRule="auto"/>
              <w:rPr>
                <w:rFonts w:ascii="Times New Roman" w:hAnsi="Times New Roman" w:cs="Times New Roman"/>
                <w:sz w:val="28"/>
                <w:szCs w:val="28"/>
              </w:rPr>
            </w:pPr>
            <w:r w:rsidRPr="0097148B">
              <w:rPr>
                <w:rFonts w:ascii="Times New Roman" w:hAnsi="Times New Roman" w:cs="Times New Roman"/>
                <w:sz w:val="28"/>
                <w:szCs w:val="28"/>
              </w:rPr>
              <w:t>Вынесено постановлений всего:</w:t>
            </w:r>
          </w:p>
        </w:tc>
        <w:tc>
          <w:tcPr>
            <w:tcW w:w="1275" w:type="dxa"/>
          </w:tcPr>
          <w:p w14:paraId="5DF02AF7" w14:textId="77777777" w:rsidR="00C5243D" w:rsidRPr="0097148B" w:rsidRDefault="00C5243D" w:rsidP="008042D5">
            <w:pPr>
              <w:spacing w:line="240" w:lineRule="auto"/>
              <w:jc w:val="center"/>
              <w:rPr>
                <w:rFonts w:ascii="Times New Roman" w:hAnsi="Times New Roman" w:cs="Times New Roman"/>
                <w:sz w:val="28"/>
                <w:szCs w:val="28"/>
              </w:rPr>
            </w:pPr>
            <w:r w:rsidRPr="0097148B">
              <w:rPr>
                <w:rFonts w:ascii="Times New Roman" w:hAnsi="Times New Roman" w:cs="Times New Roman"/>
                <w:sz w:val="28"/>
                <w:szCs w:val="28"/>
              </w:rPr>
              <w:t>1250</w:t>
            </w:r>
          </w:p>
        </w:tc>
        <w:tc>
          <w:tcPr>
            <w:tcW w:w="1276" w:type="dxa"/>
          </w:tcPr>
          <w:p w14:paraId="61AD1E98" w14:textId="77777777" w:rsidR="00C5243D" w:rsidRPr="0097148B" w:rsidRDefault="00C5243D" w:rsidP="008042D5">
            <w:pPr>
              <w:spacing w:line="240" w:lineRule="auto"/>
              <w:jc w:val="center"/>
              <w:rPr>
                <w:rFonts w:ascii="Times New Roman" w:hAnsi="Times New Roman" w:cs="Times New Roman"/>
                <w:sz w:val="28"/>
                <w:szCs w:val="28"/>
              </w:rPr>
            </w:pPr>
            <w:r w:rsidRPr="0097148B">
              <w:rPr>
                <w:rFonts w:ascii="Times New Roman" w:hAnsi="Times New Roman" w:cs="Times New Roman"/>
                <w:sz w:val="28"/>
                <w:szCs w:val="28"/>
              </w:rPr>
              <w:t>921</w:t>
            </w:r>
          </w:p>
        </w:tc>
        <w:tc>
          <w:tcPr>
            <w:tcW w:w="1276" w:type="dxa"/>
          </w:tcPr>
          <w:p w14:paraId="497B9764" w14:textId="77777777" w:rsidR="00C5243D" w:rsidRPr="0097148B" w:rsidRDefault="00C5243D" w:rsidP="008042D5">
            <w:pPr>
              <w:spacing w:line="240" w:lineRule="auto"/>
              <w:jc w:val="center"/>
              <w:rPr>
                <w:rFonts w:ascii="Times New Roman" w:hAnsi="Times New Roman" w:cs="Times New Roman"/>
                <w:sz w:val="28"/>
                <w:szCs w:val="28"/>
              </w:rPr>
            </w:pPr>
            <w:r w:rsidRPr="0097148B">
              <w:rPr>
                <w:rFonts w:ascii="Times New Roman" w:hAnsi="Times New Roman" w:cs="Times New Roman"/>
                <w:sz w:val="28"/>
                <w:szCs w:val="28"/>
              </w:rPr>
              <w:t>1041</w:t>
            </w:r>
          </w:p>
        </w:tc>
      </w:tr>
    </w:tbl>
    <w:p w14:paraId="31AED6D1" w14:textId="77777777" w:rsidR="00C5243D" w:rsidRPr="0097148B" w:rsidRDefault="00C5243D" w:rsidP="00C5243D">
      <w:pPr>
        <w:tabs>
          <w:tab w:val="left" w:pos="567"/>
        </w:tabs>
        <w:spacing w:before="240" w:after="0"/>
        <w:ind w:firstLine="567"/>
        <w:jc w:val="both"/>
        <w:rPr>
          <w:rFonts w:ascii="Times New Roman" w:hAnsi="Times New Roman" w:cs="Times New Roman"/>
          <w:sz w:val="28"/>
          <w:szCs w:val="28"/>
        </w:rPr>
      </w:pPr>
      <w:r w:rsidRPr="0097148B">
        <w:rPr>
          <w:rFonts w:ascii="Times New Roman" w:hAnsi="Times New Roman" w:cs="Times New Roman"/>
          <w:sz w:val="28"/>
          <w:szCs w:val="28"/>
        </w:rPr>
        <w:tab/>
        <w:t xml:space="preserve">В целях координации деятельности ведомств и учреждений системы профилактики </w:t>
      </w:r>
      <w:proofErr w:type="spellStart"/>
      <w:r w:rsidRPr="0097148B">
        <w:rPr>
          <w:rFonts w:ascii="Times New Roman" w:hAnsi="Times New Roman" w:cs="Times New Roman"/>
          <w:sz w:val="28"/>
          <w:szCs w:val="28"/>
        </w:rPr>
        <w:t>КДНиЗП</w:t>
      </w:r>
      <w:proofErr w:type="spellEnd"/>
      <w:r w:rsidRPr="0097148B">
        <w:rPr>
          <w:rFonts w:ascii="Times New Roman" w:hAnsi="Times New Roman" w:cs="Times New Roman"/>
          <w:sz w:val="28"/>
          <w:szCs w:val="28"/>
        </w:rPr>
        <w:t xml:space="preserve"> были разработаны и утверждены:</w:t>
      </w:r>
    </w:p>
    <w:p w14:paraId="1B73E319" w14:textId="77777777" w:rsidR="00C5243D" w:rsidRPr="0097148B" w:rsidRDefault="00C5243D" w:rsidP="00207436">
      <w:pPr>
        <w:pStyle w:val="a3"/>
        <w:numPr>
          <w:ilvl w:val="0"/>
          <w:numId w:val="24"/>
        </w:numPr>
        <w:tabs>
          <w:tab w:val="left" w:pos="567"/>
        </w:tabs>
        <w:ind w:left="0" w:firstLine="567"/>
        <w:jc w:val="both"/>
        <w:rPr>
          <w:rFonts w:ascii="Times New Roman" w:hAnsi="Times New Roman" w:cs="Times New Roman"/>
          <w:sz w:val="28"/>
          <w:szCs w:val="28"/>
        </w:rPr>
      </w:pPr>
      <w:r w:rsidRPr="0097148B">
        <w:rPr>
          <w:rFonts w:ascii="Times New Roman" w:hAnsi="Times New Roman" w:cs="Times New Roman"/>
          <w:sz w:val="28"/>
          <w:szCs w:val="28"/>
        </w:rPr>
        <w:t>План работы комиссии по делам несовершеннолетних и защите их прав Добрянского муниципального района на 2016 год,</w:t>
      </w:r>
    </w:p>
    <w:p w14:paraId="47DC0163" w14:textId="77777777" w:rsidR="00C5243D" w:rsidRPr="0097148B" w:rsidRDefault="00C5243D" w:rsidP="00207436">
      <w:pPr>
        <w:pStyle w:val="a3"/>
        <w:numPr>
          <w:ilvl w:val="0"/>
          <w:numId w:val="24"/>
        </w:numPr>
        <w:tabs>
          <w:tab w:val="left" w:pos="567"/>
        </w:tabs>
        <w:ind w:left="0" w:firstLine="567"/>
        <w:jc w:val="both"/>
        <w:rPr>
          <w:rFonts w:ascii="Times New Roman" w:hAnsi="Times New Roman" w:cs="Times New Roman"/>
          <w:sz w:val="28"/>
          <w:szCs w:val="28"/>
        </w:rPr>
      </w:pPr>
      <w:r w:rsidRPr="0097148B">
        <w:rPr>
          <w:rFonts w:ascii="Times New Roman" w:hAnsi="Times New Roman" w:cs="Times New Roman"/>
          <w:sz w:val="28"/>
          <w:szCs w:val="28"/>
        </w:rPr>
        <w:t xml:space="preserve">Комплексный план по профилактике правонарушений и преступлений среди несовершеннолетних, профилактике жестокого обращения с детьми в </w:t>
      </w:r>
      <w:proofErr w:type="spellStart"/>
      <w:r w:rsidRPr="0097148B">
        <w:rPr>
          <w:rFonts w:ascii="Times New Roman" w:hAnsi="Times New Roman" w:cs="Times New Roman"/>
          <w:sz w:val="28"/>
          <w:szCs w:val="28"/>
        </w:rPr>
        <w:t>Добрянском</w:t>
      </w:r>
      <w:proofErr w:type="spellEnd"/>
      <w:r w:rsidRPr="0097148B">
        <w:rPr>
          <w:rFonts w:ascii="Times New Roman" w:hAnsi="Times New Roman" w:cs="Times New Roman"/>
          <w:sz w:val="28"/>
          <w:szCs w:val="28"/>
        </w:rPr>
        <w:t xml:space="preserve"> муниципальном районе на 2016 год,</w:t>
      </w:r>
    </w:p>
    <w:p w14:paraId="5E2DFB7E" w14:textId="77777777" w:rsidR="00C5243D" w:rsidRPr="0097148B" w:rsidRDefault="00C5243D" w:rsidP="00207436">
      <w:pPr>
        <w:pStyle w:val="a3"/>
        <w:numPr>
          <w:ilvl w:val="0"/>
          <w:numId w:val="24"/>
        </w:numPr>
        <w:tabs>
          <w:tab w:val="left" w:pos="567"/>
        </w:tabs>
        <w:spacing w:after="0"/>
        <w:ind w:left="0" w:firstLine="567"/>
        <w:jc w:val="both"/>
        <w:rPr>
          <w:rFonts w:ascii="Times New Roman" w:hAnsi="Times New Roman" w:cs="Times New Roman"/>
          <w:sz w:val="28"/>
          <w:szCs w:val="28"/>
        </w:rPr>
      </w:pPr>
      <w:r w:rsidRPr="0097148B">
        <w:rPr>
          <w:rFonts w:ascii="Times New Roman" w:hAnsi="Times New Roman" w:cs="Times New Roman"/>
          <w:sz w:val="28"/>
          <w:szCs w:val="28"/>
        </w:rPr>
        <w:t>План мероприятий по реализации восстановительных технологий на территории Добрянского муниципального района на 2016 год.</w:t>
      </w:r>
    </w:p>
    <w:p w14:paraId="25160A62" w14:textId="77777777" w:rsidR="00C5243D" w:rsidRPr="0097148B" w:rsidRDefault="00C5243D" w:rsidP="00C5243D">
      <w:pPr>
        <w:tabs>
          <w:tab w:val="left" w:pos="567"/>
        </w:tabs>
        <w:spacing w:before="240" w:after="0"/>
        <w:ind w:firstLine="567"/>
        <w:jc w:val="both"/>
        <w:rPr>
          <w:rFonts w:ascii="Times New Roman" w:eastAsia="+mn-ea" w:hAnsi="Times New Roman" w:cs="Times New Roman"/>
          <w:sz w:val="28"/>
          <w:szCs w:val="28"/>
        </w:rPr>
      </w:pPr>
      <w:r w:rsidRPr="0097148B">
        <w:rPr>
          <w:rFonts w:ascii="Times New Roman" w:hAnsi="Times New Roman" w:cs="Times New Roman"/>
          <w:sz w:val="28"/>
          <w:szCs w:val="28"/>
        </w:rPr>
        <w:t>В результате проведенных мероприятий по итогам 2016 года отмечено снижение уровня подростковой преступности:</w:t>
      </w:r>
    </w:p>
    <w:p w14:paraId="599923DF" w14:textId="77777777" w:rsidR="00C5243D" w:rsidRPr="0097148B" w:rsidRDefault="00C5243D" w:rsidP="00207436">
      <w:pPr>
        <w:numPr>
          <w:ilvl w:val="0"/>
          <w:numId w:val="23"/>
        </w:numPr>
        <w:tabs>
          <w:tab w:val="clear" w:pos="720"/>
          <w:tab w:val="num" w:pos="360"/>
          <w:tab w:val="left" w:pos="567"/>
        </w:tabs>
        <w:spacing w:after="0"/>
        <w:ind w:left="142" w:firstLine="425"/>
        <w:jc w:val="both"/>
        <w:rPr>
          <w:rFonts w:ascii="Times New Roman" w:eastAsia="+mn-ea" w:hAnsi="Times New Roman" w:cs="Times New Roman"/>
          <w:sz w:val="28"/>
          <w:szCs w:val="28"/>
        </w:rPr>
      </w:pPr>
      <w:r w:rsidRPr="0097148B">
        <w:rPr>
          <w:rFonts w:ascii="Times New Roman" w:eastAsia="+mn-ea" w:hAnsi="Times New Roman" w:cs="Times New Roman"/>
          <w:sz w:val="28"/>
          <w:szCs w:val="28"/>
        </w:rPr>
        <w:t>снизилось количества несовершеннолетних участников преступлений с 71 до 58,</w:t>
      </w:r>
    </w:p>
    <w:p w14:paraId="63020CC8" w14:textId="77777777" w:rsidR="00C5243D" w:rsidRPr="0097148B" w:rsidRDefault="00C5243D" w:rsidP="00207436">
      <w:pPr>
        <w:numPr>
          <w:ilvl w:val="0"/>
          <w:numId w:val="23"/>
        </w:numPr>
        <w:tabs>
          <w:tab w:val="clear" w:pos="720"/>
          <w:tab w:val="num" w:pos="360"/>
          <w:tab w:val="left" w:pos="567"/>
        </w:tabs>
        <w:spacing w:after="0"/>
        <w:ind w:left="142" w:firstLine="425"/>
        <w:jc w:val="both"/>
        <w:rPr>
          <w:rFonts w:ascii="Times New Roman" w:eastAsia="+mn-ea" w:hAnsi="Times New Roman" w:cs="Times New Roman"/>
          <w:sz w:val="28"/>
          <w:szCs w:val="28"/>
        </w:rPr>
      </w:pPr>
      <w:r w:rsidRPr="0097148B">
        <w:rPr>
          <w:rFonts w:ascii="Times New Roman" w:eastAsia="+mn-ea" w:hAnsi="Times New Roman" w:cs="Times New Roman"/>
          <w:sz w:val="28"/>
          <w:szCs w:val="28"/>
        </w:rPr>
        <w:t>снизилось количество преступлений, совершенных несовершеннолетними, с 95 до 57,</w:t>
      </w:r>
    </w:p>
    <w:p w14:paraId="60B14EA3" w14:textId="77777777" w:rsidR="00C5243D" w:rsidRPr="0097148B" w:rsidRDefault="00C5243D" w:rsidP="00207436">
      <w:pPr>
        <w:numPr>
          <w:ilvl w:val="0"/>
          <w:numId w:val="23"/>
        </w:numPr>
        <w:tabs>
          <w:tab w:val="clear" w:pos="720"/>
          <w:tab w:val="num" w:pos="360"/>
          <w:tab w:val="left" w:pos="567"/>
        </w:tabs>
        <w:spacing w:after="0"/>
        <w:ind w:left="142" w:firstLine="425"/>
        <w:jc w:val="both"/>
        <w:rPr>
          <w:rFonts w:ascii="Times New Roman" w:eastAsia="+mn-ea" w:hAnsi="Times New Roman" w:cs="Times New Roman"/>
          <w:sz w:val="28"/>
          <w:szCs w:val="28"/>
        </w:rPr>
      </w:pPr>
      <w:r w:rsidRPr="0097148B">
        <w:rPr>
          <w:rFonts w:ascii="Times New Roman" w:eastAsia="+mn-ea" w:hAnsi="Times New Roman" w:cs="Times New Roman"/>
          <w:sz w:val="28"/>
          <w:szCs w:val="28"/>
        </w:rPr>
        <w:t>снизилось количество преступлений, совершенных подростками в группах, с 45 до 23,</w:t>
      </w:r>
    </w:p>
    <w:p w14:paraId="0D22B855" w14:textId="77777777" w:rsidR="00C5243D" w:rsidRPr="0097148B" w:rsidRDefault="00C5243D" w:rsidP="00207436">
      <w:pPr>
        <w:numPr>
          <w:ilvl w:val="0"/>
          <w:numId w:val="23"/>
        </w:numPr>
        <w:tabs>
          <w:tab w:val="clear" w:pos="720"/>
          <w:tab w:val="num" w:pos="360"/>
          <w:tab w:val="left" w:pos="567"/>
        </w:tabs>
        <w:spacing w:after="0"/>
        <w:ind w:left="142" w:firstLine="425"/>
        <w:jc w:val="both"/>
        <w:rPr>
          <w:rFonts w:ascii="Times New Roman" w:eastAsia="+mn-ea" w:hAnsi="Times New Roman" w:cs="Times New Roman"/>
          <w:sz w:val="28"/>
          <w:szCs w:val="28"/>
        </w:rPr>
      </w:pPr>
      <w:r w:rsidRPr="0097148B">
        <w:rPr>
          <w:rFonts w:ascii="Times New Roman" w:eastAsia="+mn-ea" w:hAnsi="Times New Roman" w:cs="Times New Roman"/>
          <w:sz w:val="28"/>
          <w:szCs w:val="28"/>
        </w:rPr>
        <w:t>снизилось количество преступлений, совершенных в смешанных группах, с 24 до 11,</w:t>
      </w:r>
    </w:p>
    <w:p w14:paraId="080644B0" w14:textId="77777777" w:rsidR="00C5243D" w:rsidRPr="0097148B" w:rsidRDefault="00C5243D" w:rsidP="00207436">
      <w:pPr>
        <w:numPr>
          <w:ilvl w:val="0"/>
          <w:numId w:val="23"/>
        </w:numPr>
        <w:tabs>
          <w:tab w:val="clear" w:pos="720"/>
          <w:tab w:val="num" w:pos="360"/>
          <w:tab w:val="left" w:pos="567"/>
        </w:tabs>
        <w:spacing w:after="0"/>
        <w:ind w:left="142" w:firstLine="425"/>
        <w:jc w:val="both"/>
        <w:rPr>
          <w:rFonts w:ascii="Times New Roman" w:eastAsia="+mn-ea" w:hAnsi="Times New Roman" w:cs="Times New Roman"/>
          <w:sz w:val="28"/>
          <w:szCs w:val="28"/>
        </w:rPr>
      </w:pPr>
      <w:r w:rsidRPr="0097148B">
        <w:rPr>
          <w:rFonts w:ascii="Times New Roman" w:eastAsia="+mn-ea" w:hAnsi="Times New Roman" w:cs="Times New Roman"/>
          <w:sz w:val="28"/>
          <w:szCs w:val="28"/>
        </w:rPr>
        <w:t>снизилось количество несовершеннолетних, входящих в состав групп антиобщественной направленности, с 21 до 16,</w:t>
      </w:r>
    </w:p>
    <w:p w14:paraId="7385C311" w14:textId="77777777" w:rsidR="00C5243D" w:rsidRPr="0097148B" w:rsidRDefault="00C5243D" w:rsidP="00207436">
      <w:pPr>
        <w:numPr>
          <w:ilvl w:val="0"/>
          <w:numId w:val="23"/>
        </w:numPr>
        <w:tabs>
          <w:tab w:val="clear" w:pos="720"/>
          <w:tab w:val="num" w:pos="360"/>
          <w:tab w:val="left" w:pos="567"/>
        </w:tabs>
        <w:spacing w:after="0"/>
        <w:ind w:left="142" w:firstLine="425"/>
        <w:jc w:val="both"/>
        <w:rPr>
          <w:rFonts w:ascii="Times New Roman" w:eastAsia="+mn-ea" w:hAnsi="Times New Roman" w:cs="Times New Roman"/>
          <w:sz w:val="28"/>
          <w:szCs w:val="28"/>
        </w:rPr>
      </w:pPr>
      <w:r w:rsidRPr="0097148B">
        <w:rPr>
          <w:rFonts w:ascii="Times New Roman" w:eastAsia="+mn-ea" w:hAnsi="Times New Roman" w:cs="Times New Roman"/>
          <w:sz w:val="28"/>
          <w:szCs w:val="28"/>
        </w:rPr>
        <w:t>снизилось количество преступлений, совершенных несовершеннолетними в состоянии алкогольного опьянения, с 13 до 12.</w:t>
      </w:r>
    </w:p>
    <w:p w14:paraId="6D9946AE" w14:textId="77777777" w:rsidR="00C5243D" w:rsidRPr="0097148B" w:rsidRDefault="00C5243D" w:rsidP="00C5243D">
      <w:pPr>
        <w:spacing w:after="0"/>
        <w:ind w:firstLine="708"/>
        <w:jc w:val="both"/>
        <w:rPr>
          <w:rFonts w:ascii="Times New Roman" w:hAnsi="Times New Roman" w:cs="Times New Roman"/>
          <w:sz w:val="28"/>
          <w:szCs w:val="28"/>
        </w:rPr>
      </w:pPr>
      <w:r w:rsidRPr="0097148B">
        <w:rPr>
          <w:rFonts w:ascii="Times New Roman" w:hAnsi="Times New Roman" w:cs="Times New Roman"/>
          <w:sz w:val="28"/>
          <w:szCs w:val="28"/>
        </w:rPr>
        <w:t xml:space="preserve">Результатом совместной работы ведомств и учреждений системы профилактики явилось снижение доли социального сиротства в </w:t>
      </w:r>
      <w:proofErr w:type="spellStart"/>
      <w:r w:rsidRPr="0097148B">
        <w:rPr>
          <w:rFonts w:ascii="Times New Roman" w:hAnsi="Times New Roman" w:cs="Times New Roman"/>
          <w:sz w:val="28"/>
          <w:szCs w:val="28"/>
        </w:rPr>
        <w:t>Добрянском</w:t>
      </w:r>
      <w:proofErr w:type="spellEnd"/>
      <w:r w:rsidRPr="0097148B">
        <w:rPr>
          <w:rFonts w:ascii="Times New Roman" w:hAnsi="Times New Roman" w:cs="Times New Roman"/>
          <w:sz w:val="28"/>
          <w:szCs w:val="28"/>
        </w:rPr>
        <w:t xml:space="preserve"> муниципальном районе, которая на 01.01.2017 года составила 1,51%, на 01.01.2016 года данный показатель составлял – 1,82%.</w:t>
      </w:r>
    </w:p>
    <w:p w14:paraId="2C396372" w14:textId="77777777" w:rsidR="00C5243D" w:rsidRPr="0097148B" w:rsidRDefault="00C5243D" w:rsidP="00C5243D">
      <w:pPr>
        <w:pStyle w:val="a5"/>
        <w:spacing w:line="276" w:lineRule="auto"/>
        <w:rPr>
          <w:szCs w:val="28"/>
        </w:rPr>
      </w:pPr>
      <w:r w:rsidRPr="0097148B">
        <w:rPr>
          <w:szCs w:val="28"/>
        </w:rPr>
        <w:t xml:space="preserve">Администрацией </w:t>
      </w:r>
      <w:proofErr w:type="spellStart"/>
      <w:r w:rsidRPr="0097148B">
        <w:rPr>
          <w:szCs w:val="28"/>
        </w:rPr>
        <w:t>Полазненского</w:t>
      </w:r>
      <w:proofErr w:type="spellEnd"/>
      <w:r w:rsidRPr="0097148B">
        <w:rPr>
          <w:szCs w:val="28"/>
        </w:rPr>
        <w:t xml:space="preserve"> поселения дважды за 2016 год проведено обследование закрепленного за несовершеннолетними детьми жилья, расположенного на территории </w:t>
      </w:r>
      <w:proofErr w:type="spellStart"/>
      <w:r w:rsidRPr="0097148B">
        <w:rPr>
          <w:szCs w:val="28"/>
        </w:rPr>
        <w:t>Полазненского</w:t>
      </w:r>
      <w:proofErr w:type="spellEnd"/>
      <w:r w:rsidRPr="0097148B">
        <w:rPr>
          <w:szCs w:val="28"/>
        </w:rPr>
        <w:t xml:space="preserve"> городского поселения.</w:t>
      </w:r>
    </w:p>
    <w:p w14:paraId="30A8C4FC" w14:textId="77777777" w:rsidR="00C5243D" w:rsidRPr="0097148B" w:rsidRDefault="00C5243D" w:rsidP="00C5243D">
      <w:pPr>
        <w:pStyle w:val="22"/>
        <w:shd w:val="clear" w:color="auto" w:fill="auto"/>
        <w:spacing w:line="276" w:lineRule="auto"/>
        <w:ind w:firstLine="709"/>
        <w:rPr>
          <w:sz w:val="28"/>
          <w:szCs w:val="28"/>
        </w:rPr>
      </w:pPr>
      <w:r w:rsidRPr="0097148B">
        <w:rPr>
          <w:sz w:val="28"/>
          <w:szCs w:val="28"/>
        </w:rPr>
        <w:t xml:space="preserve">Администрацией </w:t>
      </w:r>
      <w:proofErr w:type="spellStart"/>
      <w:r w:rsidRPr="0097148B">
        <w:rPr>
          <w:sz w:val="28"/>
          <w:szCs w:val="28"/>
        </w:rPr>
        <w:t>Полазненского</w:t>
      </w:r>
      <w:proofErr w:type="spellEnd"/>
      <w:r w:rsidRPr="0097148B">
        <w:rPr>
          <w:sz w:val="28"/>
          <w:szCs w:val="28"/>
        </w:rPr>
        <w:t xml:space="preserve"> городского поселения в работе с семьями и детьми, находящимися в трудной жизненной ситуации, налажено и продолжается межведомственное взаимодействие со специалистами КДН и ЗП ДМР, инспекторами ОДН Отделения полиции п. </w:t>
      </w:r>
      <w:proofErr w:type="spellStart"/>
      <w:r w:rsidRPr="0097148B">
        <w:rPr>
          <w:sz w:val="28"/>
          <w:szCs w:val="28"/>
        </w:rPr>
        <w:t>Пола</w:t>
      </w:r>
      <w:r>
        <w:rPr>
          <w:sz w:val="28"/>
          <w:szCs w:val="28"/>
        </w:rPr>
        <w:t>зна</w:t>
      </w:r>
      <w:proofErr w:type="spellEnd"/>
      <w:r>
        <w:rPr>
          <w:sz w:val="28"/>
          <w:szCs w:val="28"/>
        </w:rPr>
        <w:t xml:space="preserve">, психологами и социальными </w:t>
      </w:r>
      <w:r w:rsidRPr="0097148B">
        <w:rPr>
          <w:sz w:val="28"/>
          <w:szCs w:val="28"/>
        </w:rPr>
        <w:t>педагогами образовательных учреждений поселка</w:t>
      </w:r>
      <w:r>
        <w:rPr>
          <w:sz w:val="28"/>
          <w:szCs w:val="28"/>
        </w:rPr>
        <w:t>,</w:t>
      </w:r>
      <w:r w:rsidRPr="0097148B">
        <w:rPr>
          <w:sz w:val="28"/>
          <w:szCs w:val="28"/>
        </w:rPr>
        <w:t xml:space="preserve"> и участковыми педиатрами Детской консультации </w:t>
      </w:r>
      <w:proofErr w:type="spellStart"/>
      <w:r w:rsidRPr="0097148B">
        <w:rPr>
          <w:sz w:val="28"/>
          <w:szCs w:val="28"/>
        </w:rPr>
        <w:t>Полазненской</w:t>
      </w:r>
      <w:proofErr w:type="spellEnd"/>
      <w:r w:rsidRPr="0097148B">
        <w:rPr>
          <w:sz w:val="28"/>
          <w:szCs w:val="28"/>
        </w:rPr>
        <w:t xml:space="preserve"> районной больницы. За отчетный период было организовано 33 выезда по адресам, в </w:t>
      </w:r>
      <w:r w:rsidRPr="0097148B">
        <w:rPr>
          <w:sz w:val="28"/>
          <w:szCs w:val="28"/>
        </w:rPr>
        <w:lastRenderedPageBreak/>
        <w:t xml:space="preserve">том числе 18 - </w:t>
      </w:r>
      <w:proofErr w:type="gramStart"/>
      <w:r w:rsidRPr="0097148B">
        <w:rPr>
          <w:sz w:val="28"/>
          <w:szCs w:val="28"/>
        </w:rPr>
        <w:t>межведомственные</w:t>
      </w:r>
      <w:proofErr w:type="gramEnd"/>
      <w:r w:rsidRPr="0097148B">
        <w:rPr>
          <w:sz w:val="28"/>
          <w:szCs w:val="28"/>
        </w:rPr>
        <w:t>.</w:t>
      </w:r>
    </w:p>
    <w:p w14:paraId="5599D6B4" w14:textId="77777777" w:rsidR="00C5243D" w:rsidRPr="0097148B" w:rsidRDefault="00C5243D" w:rsidP="00C5243D">
      <w:pPr>
        <w:spacing w:after="0"/>
        <w:ind w:right="20" w:firstLine="568"/>
        <w:jc w:val="both"/>
        <w:rPr>
          <w:rFonts w:ascii="Times New Roman" w:hAnsi="Times New Roman" w:cs="Times New Roman"/>
          <w:sz w:val="28"/>
          <w:szCs w:val="28"/>
        </w:rPr>
      </w:pPr>
      <w:r w:rsidRPr="0097148B">
        <w:rPr>
          <w:rFonts w:ascii="Times New Roman" w:hAnsi="Times New Roman" w:cs="Times New Roman"/>
          <w:sz w:val="28"/>
          <w:szCs w:val="28"/>
        </w:rPr>
        <w:t xml:space="preserve">Еженедельно на протяжении всего года специалистами администрации </w:t>
      </w:r>
      <w:proofErr w:type="spellStart"/>
      <w:r w:rsidRPr="0097148B">
        <w:rPr>
          <w:rFonts w:ascii="Times New Roman" w:hAnsi="Times New Roman" w:cs="Times New Roman"/>
          <w:sz w:val="28"/>
          <w:szCs w:val="28"/>
        </w:rPr>
        <w:t>Полазненского</w:t>
      </w:r>
      <w:proofErr w:type="spellEnd"/>
      <w:r w:rsidRPr="0097148B">
        <w:rPr>
          <w:rFonts w:ascii="Times New Roman" w:hAnsi="Times New Roman" w:cs="Times New Roman"/>
          <w:sz w:val="28"/>
          <w:szCs w:val="28"/>
        </w:rPr>
        <w:t xml:space="preserve"> городского поселения было организовано участие в работе Комиссии по делам несовершеннолетних и защите их прав (КДН и ЗП) администрации Добрянского муниципального района. За отчетный период принято участие в 39 заседаниях. Оказано содействие в подготовке выездного заседания комиссии в поселке </w:t>
      </w:r>
      <w:proofErr w:type="spellStart"/>
      <w:r w:rsidRPr="0097148B">
        <w:rPr>
          <w:rFonts w:ascii="Times New Roman" w:hAnsi="Times New Roman" w:cs="Times New Roman"/>
          <w:sz w:val="28"/>
          <w:szCs w:val="28"/>
        </w:rPr>
        <w:t>Полазна</w:t>
      </w:r>
      <w:proofErr w:type="spellEnd"/>
      <w:r w:rsidRPr="0097148B">
        <w:rPr>
          <w:rFonts w:ascii="Times New Roman" w:hAnsi="Times New Roman" w:cs="Times New Roman"/>
          <w:sz w:val="28"/>
          <w:szCs w:val="28"/>
        </w:rPr>
        <w:t xml:space="preserve">, подготовлена информация по тематическим вопросам повестки дня. Ежеквартально в КДН и ЗП направлялась информация об исполнении мероприятий Комплексного плана по профилактике правонарушений и преступлений среди несовершеннолетних, профилактике жестокого обращения с детьми в </w:t>
      </w:r>
      <w:proofErr w:type="spellStart"/>
      <w:r w:rsidRPr="0097148B">
        <w:rPr>
          <w:rFonts w:ascii="Times New Roman" w:hAnsi="Times New Roman" w:cs="Times New Roman"/>
          <w:sz w:val="28"/>
          <w:szCs w:val="28"/>
        </w:rPr>
        <w:t>Добрянском</w:t>
      </w:r>
      <w:proofErr w:type="spellEnd"/>
      <w:r w:rsidRPr="0097148B">
        <w:rPr>
          <w:rFonts w:ascii="Times New Roman" w:hAnsi="Times New Roman" w:cs="Times New Roman"/>
          <w:sz w:val="28"/>
          <w:szCs w:val="28"/>
        </w:rPr>
        <w:t xml:space="preserve"> муниципальном районе на 2016 год.</w:t>
      </w:r>
    </w:p>
    <w:p w14:paraId="09CEAB75" w14:textId="77777777" w:rsidR="00C5243D" w:rsidRPr="0097148B" w:rsidRDefault="00C5243D" w:rsidP="00C5243D">
      <w:pPr>
        <w:spacing w:after="0"/>
        <w:ind w:right="20" w:firstLine="568"/>
        <w:jc w:val="both"/>
        <w:rPr>
          <w:rFonts w:ascii="Times New Roman" w:hAnsi="Times New Roman" w:cs="Times New Roman"/>
          <w:sz w:val="28"/>
          <w:szCs w:val="28"/>
        </w:rPr>
      </w:pPr>
      <w:r w:rsidRPr="0097148B">
        <w:rPr>
          <w:rFonts w:ascii="Times New Roman" w:hAnsi="Times New Roman" w:cs="Times New Roman"/>
          <w:sz w:val="28"/>
          <w:szCs w:val="28"/>
        </w:rPr>
        <w:t xml:space="preserve">Организована работа Общественной комиссии по делам несовершеннолетних при Администрации </w:t>
      </w:r>
      <w:proofErr w:type="spellStart"/>
      <w:r w:rsidRPr="0097148B">
        <w:rPr>
          <w:rFonts w:ascii="Times New Roman" w:hAnsi="Times New Roman" w:cs="Times New Roman"/>
          <w:sz w:val="28"/>
          <w:szCs w:val="28"/>
        </w:rPr>
        <w:t>Полазненского</w:t>
      </w:r>
      <w:proofErr w:type="spellEnd"/>
      <w:r w:rsidRPr="0097148B">
        <w:rPr>
          <w:rFonts w:ascii="Times New Roman" w:hAnsi="Times New Roman" w:cs="Times New Roman"/>
          <w:sz w:val="28"/>
          <w:szCs w:val="28"/>
        </w:rPr>
        <w:t xml:space="preserve"> городского поселения (ОКДН), проведено 2 рабочих заседания.</w:t>
      </w:r>
    </w:p>
    <w:p w14:paraId="589468D7" w14:textId="77777777" w:rsidR="00C5243D" w:rsidRDefault="00C5243D" w:rsidP="00C5243D">
      <w:pPr>
        <w:spacing w:after="0"/>
        <w:ind w:firstLine="709"/>
        <w:jc w:val="both"/>
        <w:rPr>
          <w:rFonts w:ascii="Times New Roman" w:eastAsia="Times New Roman" w:hAnsi="Times New Roman" w:cs="Times New Roman"/>
          <w:sz w:val="28"/>
          <w:szCs w:val="28"/>
          <w:lang w:eastAsia="ru-RU"/>
        </w:rPr>
      </w:pPr>
      <w:r w:rsidRPr="0097148B">
        <w:rPr>
          <w:rFonts w:ascii="Times New Roman" w:eastAsia="Times New Roman" w:hAnsi="Times New Roman" w:cs="Times New Roman"/>
          <w:sz w:val="28"/>
          <w:szCs w:val="28"/>
          <w:lang w:eastAsia="ru-RU"/>
        </w:rPr>
        <w:t xml:space="preserve">Администрацией </w:t>
      </w:r>
      <w:proofErr w:type="spellStart"/>
      <w:r w:rsidRPr="0097148B">
        <w:rPr>
          <w:rFonts w:ascii="Times New Roman" w:eastAsia="Times New Roman" w:hAnsi="Times New Roman" w:cs="Times New Roman"/>
          <w:sz w:val="28"/>
          <w:szCs w:val="28"/>
          <w:lang w:eastAsia="ru-RU"/>
        </w:rPr>
        <w:t>Дивьинского</w:t>
      </w:r>
      <w:proofErr w:type="spellEnd"/>
      <w:r w:rsidRPr="0097148B">
        <w:rPr>
          <w:rFonts w:ascii="Times New Roman" w:eastAsia="Times New Roman" w:hAnsi="Times New Roman" w:cs="Times New Roman"/>
          <w:sz w:val="28"/>
          <w:szCs w:val="28"/>
          <w:lang w:eastAsia="ru-RU"/>
        </w:rPr>
        <w:t xml:space="preserve"> поселения за отчетный период проведено 3 обследования закрепленного за несовершеннолетними детьми жилья, расположенного на территории сельского поселения.</w:t>
      </w:r>
    </w:p>
    <w:p w14:paraId="5086E8EE" w14:textId="77777777" w:rsidR="00C5243D" w:rsidRDefault="00C5243D" w:rsidP="00C5243D">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Администрацией </w:t>
      </w:r>
      <w:proofErr w:type="spellStart"/>
      <w:r>
        <w:rPr>
          <w:rFonts w:ascii="Times New Roman" w:hAnsi="Times New Roman" w:cs="Times New Roman"/>
          <w:sz w:val="28"/>
          <w:szCs w:val="28"/>
        </w:rPr>
        <w:t>Вильвенского</w:t>
      </w:r>
      <w:proofErr w:type="spellEnd"/>
      <w:r>
        <w:rPr>
          <w:rFonts w:ascii="Times New Roman" w:hAnsi="Times New Roman" w:cs="Times New Roman"/>
          <w:sz w:val="28"/>
          <w:szCs w:val="28"/>
        </w:rPr>
        <w:t xml:space="preserve"> сельского поселения н</w:t>
      </w:r>
      <w:r w:rsidRPr="0097148B">
        <w:rPr>
          <w:rFonts w:ascii="Times New Roman" w:hAnsi="Times New Roman" w:cs="Times New Roman"/>
          <w:sz w:val="28"/>
          <w:szCs w:val="28"/>
        </w:rPr>
        <w:t>алажено и продолжается межведомственное взаимодействие со специалистами Комиссии по делам несовершеннолетних и защите их прав, психологом и социальным педагогом образовательного учреждения, участковыми уполномоченным полиции в работе с семьями и детьми, находящимися в трудной жизненной ситуации.</w:t>
      </w:r>
    </w:p>
    <w:p w14:paraId="62A2D0B8" w14:textId="77777777" w:rsidR="00C5243D" w:rsidRPr="0097148B" w:rsidRDefault="00C5243D" w:rsidP="00C5243D">
      <w:pPr>
        <w:pStyle w:val="a5"/>
        <w:spacing w:line="276" w:lineRule="auto"/>
      </w:pPr>
      <w:r w:rsidRPr="0097148B">
        <w:t xml:space="preserve">В целях развития культуры, спорта, организации детского и семейного отдыха, сохранения и укрепления </w:t>
      </w:r>
      <w:proofErr w:type="gramStart"/>
      <w:r w:rsidRPr="0097148B">
        <w:t>сети</w:t>
      </w:r>
      <w:proofErr w:type="gramEnd"/>
      <w:r w:rsidRPr="0097148B">
        <w:t xml:space="preserve"> спортивных и социально-культурных объектов на территории Добрянского района органы местного самоуправления проводят согласованную политику.</w:t>
      </w:r>
    </w:p>
    <w:p w14:paraId="1B2E1004" w14:textId="77777777" w:rsidR="00C5243D" w:rsidRPr="0097148B" w:rsidRDefault="00C5243D" w:rsidP="00C5243D">
      <w:pPr>
        <w:spacing w:after="0"/>
        <w:ind w:firstLine="709"/>
        <w:jc w:val="both"/>
        <w:rPr>
          <w:rFonts w:ascii="Times New Roman" w:hAnsi="Times New Roman" w:cs="Times New Roman"/>
          <w:sz w:val="28"/>
          <w:szCs w:val="28"/>
        </w:rPr>
      </w:pPr>
      <w:r w:rsidRPr="0097148B">
        <w:rPr>
          <w:rFonts w:ascii="Times New Roman" w:hAnsi="Times New Roman" w:cs="Times New Roman"/>
          <w:sz w:val="28"/>
          <w:szCs w:val="28"/>
        </w:rPr>
        <w:t xml:space="preserve">Большое внимание уделяется вопросу обеспечения условий для развития на территории Добрянского района физической культуры и массового спорта, организации проведения физкультурно-оздоровительных и спортивных мероприятий. </w:t>
      </w:r>
    </w:p>
    <w:p w14:paraId="512935E1" w14:textId="77777777" w:rsidR="00C5243D" w:rsidRPr="0097148B" w:rsidRDefault="00C5243D" w:rsidP="00C5243D">
      <w:pPr>
        <w:spacing w:after="0"/>
        <w:ind w:firstLine="708"/>
        <w:jc w:val="both"/>
        <w:rPr>
          <w:rFonts w:ascii="Times New Roman" w:hAnsi="Times New Roman" w:cs="Times New Roman"/>
          <w:sz w:val="28"/>
          <w:szCs w:val="28"/>
        </w:rPr>
      </w:pPr>
      <w:r w:rsidRPr="0097148B">
        <w:rPr>
          <w:rFonts w:ascii="Times New Roman" w:hAnsi="Times New Roman" w:cs="Times New Roman"/>
          <w:sz w:val="28"/>
          <w:szCs w:val="28"/>
        </w:rPr>
        <w:t>В целях проведения согласованной политики в решении вышеперечисленных вопросов органы местного самоуправления проводят заседания оргкомитетов, рабочих групп, координационных советов, совещаний.</w:t>
      </w:r>
    </w:p>
    <w:p w14:paraId="3504DD11" w14:textId="77777777" w:rsidR="00C5243D" w:rsidRPr="0097148B" w:rsidRDefault="00C5243D" w:rsidP="00C5243D">
      <w:pPr>
        <w:spacing w:after="0"/>
        <w:ind w:firstLine="708"/>
        <w:jc w:val="both"/>
        <w:rPr>
          <w:rFonts w:ascii="Times New Roman" w:hAnsi="Times New Roman" w:cs="Times New Roman"/>
          <w:sz w:val="28"/>
          <w:szCs w:val="28"/>
        </w:rPr>
      </w:pPr>
      <w:r w:rsidRPr="0097148B">
        <w:rPr>
          <w:rFonts w:ascii="Times New Roman" w:hAnsi="Times New Roman" w:cs="Times New Roman"/>
          <w:sz w:val="28"/>
          <w:szCs w:val="28"/>
        </w:rPr>
        <w:t>В 2016 году основными задачами развития в районе культуры, спорта были:</w:t>
      </w:r>
    </w:p>
    <w:p w14:paraId="16A1B756" w14:textId="77777777" w:rsidR="00C5243D" w:rsidRPr="0097148B" w:rsidRDefault="00C5243D" w:rsidP="00207436">
      <w:pPr>
        <w:numPr>
          <w:ilvl w:val="0"/>
          <w:numId w:val="10"/>
        </w:numPr>
        <w:spacing w:after="0"/>
        <w:ind w:left="0" w:firstLine="360"/>
        <w:jc w:val="both"/>
        <w:rPr>
          <w:rFonts w:ascii="Times New Roman" w:hAnsi="Times New Roman" w:cs="Times New Roman"/>
          <w:sz w:val="28"/>
          <w:szCs w:val="28"/>
        </w:rPr>
      </w:pPr>
      <w:r w:rsidRPr="0097148B">
        <w:rPr>
          <w:rFonts w:ascii="Times New Roman" w:hAnsi="Times New Roman" w:cs="Times New Roman"/>
          <w:sz w:val="28"/>
          <w:szCs w:val="28"/>
        </w:rPr>
        <w:t>Организация досуга для детей и молодежи;</w:t>
      </w:r>
    </w:p>
    <w:p w14:paraId="55030FC5" w14:textId="77777777" w:rsidR="00C5243D" w:rsidRPr="0097148B" w:rsidRDefault="00C5243D" w:rsidP="00207436">
      <w:pPr>
        <w:numPr>
          <w:ilvl w:val="0"/>
          <w:numId w:val="10"/>
        </w:numPr>
        <w:spacing w:after="0"/>
        <w:ind w:left="0" w:firstLine="360"/>
        <w:jc w:val="both"/>
        <w:rPr>
          <w:rFonts w:ascii="Times New Roman" w:hAnsi="Times New Roman" w:cs="Times New Roman"/>
          <w:sz w:val="28"/>
          <w:szCs w:val="28"/>
        </w:rPr>
      </w:pPr>
      <w:r w:rsidRPr="0097148B">
        <w:rPr>
          <w:rFonts w:ascii="Times New Roman" w:hAnsi="Times New Roman" w:cs="Times New Roman"/>
          <w:sz w:val="28"/>
          <w:szCs w:val="28"/>
        </w:rPr>
        <w:lastRenderedPageBreak/>
        <w:t>Вовлечение «трудных» учащихся в работу кружков и секций дополнительного образования, исходя из интересов и возможности детей, целей и задач воспитательной работы с ними;</w:t>
      </w:r>
    </w:p>
    <w:p w14:paraId="7180D4E0" w14:textId="77777777" w:rsidR="00C5243D" w:rsidRPr="0097148B" w:rsidRDefault="00C5243D" w:rsidP="00207436">
      <w:pPr>
        <w:numPr>
          <w:ilvl w:val="0"/>
          <w:numId w:val="10"/>
        </w:numPr>
        <w:spacing w:after="0"/>
        <w:ind w:left="0" w:firstLine="360"/>
        <w:jc w:val="both"/>
        <w:rPr>
          <w:rFonts w:ascii="Times New Roman" w:hAnsi="Times New Roman" w:cs="Times New Roman"/>
          <w:sz w:val="28"/>
          <w:szCs w:val="28"/>
        </w:rPr>
      </w:pPr>
      <w:r w:rsidRPr="0097148B">
        <w:rPr>
          <w:rFonts w:ascii="Times New Roman" w:hAnsi="Times New Roman" w:cs="Times New Roman"/>
          <w:sz w:val="28"/>
          <w:szCs w:val="28"/>
        </w:rPr>
        <w:t xml:space="preserve">Ведение </w:t>
      </w:r>
      <w:proofErr w:type="gramStart"/>
      <w:r w:rsidRPr="0097148B">
        <w:rPr>
          <w:rFonts w:ascii="Times New Roman" w:hAnsi="Times New Roman" w:cs="Times New Roman"/>
          <w:sz w:val="28"/>
          <w:szCs w:val="28"/>
        </w:rPr>
        <w:t>контроля за</w:t>
      </w:r>
      <w:proofErr w:type="gramEnd"/>
      <w:r w:rsidRPr="0097148B">
        <w:rPr>
          <w:rFonts w:ascii="Times New Roman" w:hAnsi="Times New Roman" w:cs="Times New Roman"/>
          <w:sz w:val="28"/>
          <w:szCs w:val="28"/>
        </w:rPr>
        <w:t xml:space="preserve"> посещением ими кружков и секций;</w:t>
      </w:r>
    </w:p>
    <w:p w14:paraId="76738D2F" w14:textId="77777777" w:rsidR="00C5243D" w:rsidRPr="0097148B" w:rsidRDefault="00C5243D" w:rsidP="00207436">
      <w:pPr>
        <w:numPr>
          <w:ilvl w:val="0"/>
          <w:numId w:val="10"/>
        </w:numPr>
        <w:spacing w:after="0"/>
        <w:ind w:left="0" w:firstLine="360"/>
        <w:jc w:val="both"/>
        <w:rPr>
          <w:rFonts w:ascii="Times New Roman" w:hAnsi="Times New Roman" w:cs="Times New Roman"/>
          <w:sz w:val="28"/>
          <w:szCs w:val="28"/>
        </w:rPr>
      </w:pPr>
      <w:r w:rsidRPr="0097148B">
        <w:rPr>
          <w:rFonts w:ascii="Times New Roman" w:hAnsi="Times New Roman" w:cs="Times New Roman"/>
          <w:sz w:val="28"/>
          <w:szCs w:val="28"/>
        </w:rPr>
        <w:t>Вовлечение подростков в общественно-полезную деятельность с учетом их интересов и возможности, стимулирование и поощрение их за участие в этой работе;</w:t>
      </w:r>
    </w:p>
    <w:p w14:paraId="49FC2EFF" w14:textId="77777777" w:rsidR="00C5243D" w:rsidRPr="0097148B" w:rsidRDefault="00C5243D" w:rsidP="00207436">
      <w:pPr>
        <w:numPr>
          <w:ilvl w:val="0"/>
          <w:numId w:val="10"/>
        </w:numPr>
        <w:spacing w:after="0"/>
        <w:ind w:left="0" w:firstLine="360"/>
        <w:jc w:val="both"/>
        <w:rPr>
          <w:rFonts w:ascii="Times New Roman" w:hAnsi="Times New Roman" w:cs="Times New Roman"/>
          <w:sz w:val="28"/>
          <w:szCs w:val="28"/>
        </w:rPr>
      </w:pPr>
      <w:r w:rsidRPr="0097148B">
        <w:rPr>
          <w:rFonts w:ascii="Times New Roman" w:hAnsi="Times New Roman" w:cs="Times New Roman"/>
          <w:sz w:val="28"/>
          <w:szCs w:val="28"/>
        </w:rPr>
        <w:t xml:space="preserve">Организация ненавязчивого </w:t>
      </w:r>
      <w:proofErr w:type="gramStart"/>
      <w:r w:rsidRPr="0097148B">
        <w:rPr>
          <w:rFonts w:ascii="Times New Roman" w:hAnsi="Times New Roman" w:cs="Times New Roman"/>
          <w:sz w:val="28"/>
          <w:szCs w:val="28"/>
        </w:rPr>
        <w:t>контроля за</w:t>
      </w:r>
      <w:proofErr w:type="gramEnd"/>
      <w:r w:rsidRPr="0097148B">
        <w:rPr>
          <w:rFonts w:ascii="Times New Roman" w:hAnsi="Times New Roman" w:cs="Times New Roman"/>
          <w:sz w:val="28"/>
          <w:szCs w:val="28"/>
        </w:rPr>
        <w:t xml:space="preserve"> свободным временем подростков, их участием в деятельности </w:t>
      </w:r>
      <w:r>
        <w:rPr>
          <w:rFonts w:ascii="Times New Roman" w:hAnsi="Times New Roman" w:cs="Times New Roman"/>
          <w:sz w:val="28"/>
          <w:szCs w:val="28"/>
        </w:rPr>
        <w:t>«</w:t>
      </w:r>
      <w:r w:rsidRPr="0097148B">
        <w:rPr>
          <w:rFonts w:ascii="Times New Roman" w:hAnsi="Times New Roman" w:cs="Times New Roman"/>
          <w:sz w:val="28"/>
          <w:szCs w:val="28"/>
        </w:rPr>
        <w:t>группировок</w:t>
      </w:r>
      <w:r>
        <w:rPr>
          <w:rFonts w:ascii="Times New Roman" w:hAnsi="Times New Roman" w:cs="Times New Roman"/>
          <w:sz w:val="28"/>
          <w:szCs w:val="28"/>
        </w:rPr>
        <w:t>»</w:t>
      </w:r>
      <w:r w:rsidRPr="0097148B">
        <w:rPr>
          <w:rFonts w:ascii="Times New Roman" w:hAnsi="Times New Roman" w:cs="Times New Roman"/>
          <w:sz w:val="28"/>
          <w:szCs w:val="28"/>
        </w:rPr>
        <w:t xml:space="preserve"> по месту жительства, за характером и направленностью этих компаний;</w:t>
      </w:r>
    </w:p>
    <w:p w14:paraId="6AA3CE44" w14:textId="77777777" w:rsidR="00C5243D" w:rsidRPr="0097148B" w:rsidRDefault="00C5243D" w:rsidP="00207436">
      <w:pPr>
        <w:numPr>
          <w:ilvl w:val="0"/>
          <w:numId w:val="10"/>
        </w:numPr>
        <w:spacing w:after="0"/>
        <w:ind w:left="0" w:firstLine="360"/>
        <w:jc w:val="both"/>
        <w:rPr>
          <w:rFonts w:ascii="Times New Roman" w:hAnsi="Times New Roman" w:cs="Times New Roman"/>
          <w:sz w:val="28"/>
          <w:szCs w:val="28"/>
        </w:rPr>
      </w:pPr>
      <w:r w:rsidRPr="0097148B">
        <w:rPr>
          <w:rFonts w:ascii="Times New Roman" w:hAnsi="Times New Roman" w:cs="Times New Roman"/>
          <w:sz w:val="28"/>
          <w:szCs w:val="28"/>
        </w:rPr>
        <w:t>Обеспечение организации общедоступных спортивных секций, технических кружков, клубов по интересам и привлечение в них безнадзорных, склонных к асоциальным поступкам и к правонарушениям несовершеннолетних;</w:t>
      </w:r>
    </w:p>
    <w:p w14:paraId="292CFA8B" w14:textId="77777777" w:rsidR="00C5243D" w:rsidRPr="0097148B" w:rsidRDefault="00C5243D" w:rsidP="00207436">
      <w:pPr>
        <w:numPr>
          <w:ilvl w:val="0"/>
          <w:numId w:val="10"/>
        </w:numPr>
        <w:spacing w:after="0"/>
        <w:ind w:left="0" w:firstLine="360"/>
        <w:jc w:val="both"/>
        <w:rPr>
          <w:rFonts w:ascii="Times New Roman" w:hAnsi="Times New Roman" w:cs="Times New Roman"/>
          <w:sz w:val="28"/>
          <w:szCs w:val="28"/>
        </w:rPr>
      </w:pPr>
      <w:r w:rsidRPr="0097148B">
        <w:rPr>
          <w:rFonts w:ascii="Times New Roman" w:hAnsi="Times New Roman" w:cs="Times New Roman"/>
          <w:sz w:val="28"/>
          <w:szCs w:val="28"/>
        </w:rPr>
        <w:t>Формирование здорового образа жизни среди детей, подростков и семей;</w:t>
      </w:r>
    </w:p>
    <w:p w14:paraId="3D94794B" w14:textId="77777777" w:rsidR="00C5243D" w:rsidRPr="0097148B" w:rsidRDefault="00C5243D" w:rsidP="00207436">
      <w:pPr>
        <w:numPr>
          <w:ilvl w:val="0"/>
          <w:numId w:val="10"/>
        </w:numPr>
        <w:spacing w:after="0"/>
        <w:ind w:left="0" w:firstLine="360"/>
        <w:jc w:val="both"/>
        <w:rPr>
          <w:rFonts w:ascii="Times New Roman" w:hAnsi="Times New Roman" w:cs="Times New Roman"/>
          <w:sz w:val="28"/>
          <w:szCs w:val="28"/>
        </w:rPr>
      </w:pPr>
      <w:r w:rsidRPr="0097148B">
        <w:rPr>
          <w:rFonts w:ascii="Times New Roman" w:hAnsi="Times New Roman" w:cs="Times New Roman"/>
          <w:sz w:val="28"/>
          <w:szCs w:val="28"/>
        </w:rPr>
        <w:t>Привлечение жителей к занятиям физической культурой и спортом.</w:t>
      </w:r>
    </w:p>
    <w:p w14:paraId="03FE0113" w14:textId="77777777" w:rsidR="00C5243D" w:rsidRPr="0097148B" w:rsidRDefault="00C5243D" w:rsidP="00C5243D">
      <w:pPr>
        <w:spacing w:after="0"/>
        <w:ind w:firstLine="709"/>
        <w:jc w:val="both"/>
        <w:rPr>
          <w:rFonts w:ascii="Times New Roman" w:hAnsi="Times New Roman" w:cs="Times New Roman"/>
          <w:sz w:val="28"/>
          <w:szCs w:val="28"/>
        </w:rPr>
      </w:pPr>
      <w:r w:rsidRPr="0097148B">
        <w:rPr>
          <w:rFonts w:ascii="Times New Roman" w:hAnsi="Times New Roman" w:cs="Times New Roman"/>
          <w:sz w:val="28"/>
          <w:szCs w:val="28"/>
        </w:rPr>
        <w:t>Данные задачи решаются в процессе воспитательной работы подведомственных учреждений органов местного самоуправления, спортивных школ района и в рамках проведения следующих районных культурных и сп</w:t>
      </w:r>
      <w:r>
        <w:rPr>
          <w:rFonts w:ascii="Times New Roman" w:hAnsi="Times New Roman" w:cs="Times New Roman"/>
          <w:sz w:val="28"/>
          <w:szCs w:val="28"/>
        </w:rPr>
        <w:t xml:space="preserve">ортивных массовых мероприятий: </w:t>
      </w:r>
    </w:p>
    <w:tbl>
      <w:tblPr>
        <w:tblpPr w:leftFromText="180" w:rightFromText="180" w:vertAnchor="text" w:horzAnchor="margin" w:tblpX="288" w:tblpY="115"/>
        <w:tblOverlap w:val="neve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8748"/>
      </w:tblGrid>
      <w:tr w:rsidR="00C5243D" w:rsidRPr="0097148B" w14:paraId="68FD5B6A" w14:textId="77777777" w:rsidTr="008042D5">
        <w:trPr>
          <w:trHeight w:val="709"/>
        </w:trPr>
        <w:tc>
          <w:tcPr>
            <w:tcW w:w="720" w:type="dxa"/>
            <w:tcBorders>
              <w:top w:val="single" w:sz="4" w:space="0" w:color="000000"/>
              <w:left w:val="single" w:sz="4" w:space="0" w:color="000000"/>
              <w:bottom w:val="single" w:sz="4" w:space="0" w:color="000000"/>
              <w:right w:val="single" w:sz="4" w:space="0" w:color="000000"/>
            </w:tcBorders>
            <w:hideMark/>
          </w:tcPr>
          <w:p w14:paraId="427BECAD" w14:textId="77777777" w:rsidR="00C5243D" w:rsidRPr="0097148B" w:rsidRDefault="00C5243D" w:rsidP="008042D5">
            <w:pPr>
              <w:snapToGrid w:val="0"/>
              <w:spacing w:line="240" w:lineRule="auto"/>
              <w:jc w:val="center"/>
              <w:rPr>
                <w:rFonts w:ascii="Times New Roman" w:hAnsi="Times New Roman" w:cs="Times New Roman"/>
                <w:b/>
                <w:sz w:val="28"/>
                <w:szCs w:val="28"/>
                <w:lang w:eastAsia="ar-SA"/>
              </w:rPr>
            </w:pPr>
            <w:r w:rsidRPr="0097148B">
              <w:rPr>
                <w:rFonts w:ascii="Times New Roman" w:hAnsi="Times New Roman" w:cs="Times New Roman"/>
                <w:b/>
                <w:sz w:val="28"/>
                <w:szCs w:val="28"/>
              </w:rPr>
              <w:t>№</w:t>
            </w:r>
          </w:p>
          <w:p w14:paraId="27337A39" w14:textId="77777777" w:rsidR="00C5243D" w:rsidRPr="0097148B" w:rsidRDefault="00C5243D" w:rsidP="008042D5">
            <w:pPr>
              <w:suppressAutoHyphens/>
              <w:spacing w:line="240" w:lineRule="auto"/>
              <w:jc w:val="center"/>
              <w:rPr>
                <w:rFonts w:ascii="Times New Roman" w:hAnsi="Times New Roman" w:cs="Times New Roman"/>
                <w:b/>
                <w:sz w:val="28"/>
                <w:szCs w:val="28"/>
                <w:lang w:eastAsia="ar-SA"/>
              </w:rPr>
            </w:pPr>
            <w:proofErr w:type="gramStart"/>
            <w:r w:rsidRPr="0097148B">
              <w:rPr>
                <w:rFonts w:ascii="Times New Roman" w:hAnsi="Times New Roman" w:cs="Times New Roman"/>
                <w:b/>
                <w:sz w:val="28"/>
                <w:szCs w:val="28"/>
              </w:rPr>
              <w:t>п</w:t>
            </w:r>
            <w:proofErr w:type="gramEnd"/>
            <w:r w:rsidRPr="0097148B">
              <w:rPr>
                <w:rFonts w:ascii="Times New Roman" w:hAnsi="Times New Roman" w:cs="Times New Roman"/>
                <w:b/>
                <w:sz w:val="28"/>
                <w:szCs w:val="28"/>
              </w:rPr>
              <w:t>/п</w:t>
            </w:r>
          </w:p>
        </w:tc>
        <w:tc>
          <w:tcPr>
            <w:tcW w:w="8748" w:type="dxa"/>
            <w:tcBorders>
              <w:top w:val="single" w:sz="4" w:space="0" w:color="000000"/>
              <w:left w:val="single" w:sz="4" w:space="0" w:color="000000"/>
              <w:bottom w:val="single" w:sz="4" w:space="0" w:color="000000"/>
              <w:right w:val="single" w:sz="4" w:space="0" w:color="000000"/>
            </w:tcBorders>
            <w:hideMark/>
          </w:tcPr>
          <w:p w14:paraId="7CE49A38" w14:textId="77777777" w:rsidR="00C5243D" w:rsidRPr="0097148B" w:rsidRDefault="00C5243D" w:rsidP="008042D5">
            <w:pPr>
              <w:suppressAutoHyphens/>
              <w:snapToGrid w:val="0"/>
              <w:spacing w:line="240" w:lineRule="auto"/>
              <w:jc w:val="center"/>
              <w:rPr>
                <w:rFonts w:ascii="Times New Roman" w:hAnsi="Times New Roman" w:cs="Times New Roman"/>
                <w:b/>
                <w:sz w:val="28"/>
                <w:szCs w:val="28"/>
                <w:lang w:eastAsia="ar-SA"/>
              </w:rPr>
            </w:pPr>
            <w:r w:rsidRPr="0097148B">
              <w:rPr>
                <w:rFonts w:ascii="Times New Roman" w:hAnsi="Times New Roman" w:cs="Times New Roman"/>
                <w:b/>
                <w:sz w:val="28"/>
                <w:szCs w:val="28"/>
              </w:rPr>
              <w:t>Наименование мероприятия</w:t>
            </w:r>
          </w:p>
        </w:tc>
      </w:tr>
      <w:tr w:rsidR="00C5243D" w:rsidRPr="0097148B" w14:paraId="0A81A985" w14:textId="77777777" w:rsidTr="008042D5">
        <w:tc>
          <w:tcPr>
            <w:tcW w:w="720" w:type="dxa"/>
            <w:tcBorders>
              <w:top w:val="single" w:sz="4" w:space="0" w:color="000000"/>
              <w:left w:val="single" w:sz="4" w:space="0" w:color="000000"/>
              <w:bottom w:val="single" w:sz="4" w:space="0" w:color="000000"/>
              <w:right w:val="single" w:sz="4" w:space="0" w:color="000000"/>
            </w:tcBorders>
            <w:hideMark/>
          </w:tcPr>
          <w:p w14:paraId="5AA8E220" w14:textId="77777777" w:rsidR="00C5243D" w:rsidRPr="0097148B" w:rsidRDefault="00C5243D" w:rsidP="008042D5">
            <w:pPr>
              <w:snapToGrid w:val="0"/>
              <w:spacing w:line="240" w:lineRule="auto"/>
              <w:jc w:val="center"/>
              <w:rPr>
                <w:rFonts w:ascii="Times New Roman" w:hAnsi="Times New Roman" w:cs="Times New Roman"/>
                <w:sz w:val="28"/>
                <w:szCs w:val="28"/>
              </w:rPr>
            </w:pPr>
            <w:r w:rsidRPr="0097148B">
              <w:rPr>
                <w:rFonts w:ascii="Times New Roman" w:hAnsi="Times New Roman" w:cs="Times New Roman"/>
                <w:sz w:val="28"/>
                <w:szCs w:val="28"/>
              </w:rPr>
              <w:t>1</w:t>
            </w:r>
          </w:p>
        </w:tc>
        <w:tc>
          <w:tcPr>
            <w:tcW w:w="8748" w:type="dxa"/>
            <w:tcBorders>
              <w:top w:val="single" w:sz="4" w:space="0" w:color="000000"/>
              <w:left w:val="single" w:sz="4" w:space="0" w:color="000000"/>
              <w:bottom w:val="single" w:sz="4" w:space="0" w:color="000000"/>
              <w:right w:val="single" w:sz="4" w:space="0" w:color="000000"/>
            </w:tcBorders>
            <w:hideMark/>
          </w:tcPr>
          <w:p w14:paraId="1BF7BFB1" w14:textId="77777777" w:rsidR="00C5243D" w:rsidRPr="0097148B" w:rsidRDefault="00C5243D" w:rsidP="008042D5">
            <w:pPr>
              <w:suppressAutoHyphens/>
              <w:snapToGrid w:val="0"/>
              <w:spacing w:line="240" w:lineRule="auto"/>
              <w:jc w:val="both"/>
              <w:rPr>
                <w:rFonts w:ascii="Times New Roman" w:hAnsi="Times New Roman" w:cs="Times New Roman"/>
                <w:sz w:val="28"/>
                <w:szCs w:val="28"/>
              </w:rPr>
            </w:pPr>
            <w:r w:rsidRPr="0097148B">
              <w:rPr>
                <w:rFonts w:ascii="Times New Roman" w:hAnsi="Times New Roman" w:cs="Times New Roman"/>
                <w:sz w:val="28"/>
                <w:szCs w:val="28"/>
              </w:rPr>
              <w:t>Организация работы летних лагерей с дневным пребыванием детей и подростков</w:t>
            </w:r>
          </w:p>
        </w:tc>
      </w:tr>
      <w:tr w:rsidR="00C5243D" w:rsidRPr="0097148B" w14:paraId="09E305F6" w14:textId="77777777" w:rsidTr="008042D5">
        <w:tc>
          <w:tcPr>
            <w:tcW w:w="720" w:type="dxa"/>
            <w:tcBorders>
              <w:top w:val="single" w:sz="4" w:space="0" w:color="000000"/>
              <w:left w:val="single" w:sz="4" w:space="0" w:color="000000"/>
              <w:bottom w:val="single" w:sz="4" w:space="0" w:color="000000"/>
              <w:right w:val="single" w:sz="4" w:space="0" w:color="000000"/>
            </w:tcBorders>
            <w:hideMark/>
          </w:tcPr>
          <w:p w14:paraId="2B50F9FB" w14:textId="77777777" w:rsidR="00C5243D" w:rsidRPr="0097148B" w:rsidRDefault="00C5243D" w:rsidP="008042D5">
            <w:pPr>
              <w:snapToGrid w:val="0"/>
              <w:spacing w:line="240" w:lineRule="auto"/>
              <w:jc w:val="center"/>
              <w:rPr>
                <w:rFonts w:ascii="Times New Roman" w:hAnsi="Times New Roman" w:cs="Times New Roman"/>
                <w:sz w:val="28"/>
                <w:szCs w:val="28"/>
              </w:rPr>
            </w:pPr>
            <w:r w:rsidRPr="0097148B">
              <w:rPr>
                <w:rFonts w:ascii="Times New Roman" w:hAnsi="Times New Roman" w:cs="Times New Roman"/>
                <w:sz w:val="28"/>
                <w:szCs w:val="28"/>
              </w:rPr>
              <w:t>2</w:t>
            </w:r>
          </w:p>
        </w:tc>
        <w:tc>
          <w:tcPr>
            <w:tcW w:w="8748" w:type="dxa"/>
            <w:tcBorders>
              <w:top w:val="single" w:sz="4" w:space="0" w:color="000000"/>
              <w:left w:val="single" w:sz="4" w:space="0" w:color="000000"/>
              <w:bottom w:val="single" w:sz="4" w:space="0" w:color="000000"/>
              <w:right w:val="single" w:sz="4" w:space="0" w:color="000000"/>
            </w:tcBorders>
            <w:hideMark/>
          </w:tcPr>
          <w:p w14:paraId="5C92E188" w14:textId="77777777" w:rsidR="00C5243D" w:rsidRPr="0097148B" w:rsidRDefault="00C5243D" w:rsidP="008042D5">
            <w:pPr>
              <w:suppressAutoHyphens/>
              <w:snapToGrid w:val="0"/>
              <w:spacing w:line="240" w:lineRule="auto"/>
              <w:jc w:val="both"/>
              <w:rPr>
                <w:rFonts w:ascii="Times New Roman" w:hAnsi="Times New Roman" w:cs="Times New Roman"/>
                <w:sz w:val="28"/>
                <w:szCs w:val="28"/>
              </w:rPr>
            </w:pPr>
            <w:r w:rsidRPr="0097148B">
              <w:rPr>
                <w:rFonts w:ascii="Times New Roman" w:hAnsi="Times New Roman" w:cs="Times New Roman"/>
                <w:sz w:val="28"/>
                <w:szCs w:val="28"/>
              </w:rPr>
              <w:t xml:space="preserve">Молодежный зимний праздник «Снежный бум», посвященный Дню </w:t>
            </w:r>
            <w:proofErr w:type="spellStart"/>
            <w:r w:rsidRPr="0097148B">
              <w:rPr>
                <w:rFonts w:ascii="Times New Roman" w:hAnsi="Times New Roman" w:cs="Times New Roman"/>
                <w:sz w:val="28"/>
                <w:szCs w:val="28"/>
              </w:rPr>
              <w:t>Св</w:t>
            </w:r>
            <w:proofErr w:type="gramStart"/>
            <w:r w:rsidRPr="0097148B">
              <w:rPr>
                <w:rFonts w:ascii="Times New Roman" w:hAnsi="Times New Roman" w:cs="Times New Roman"/>
                <w:sz w:val="28"/>
                <w:szCs w:val="28"/>
              </w:rPr>
              <w:t>.В</w:t>
            </w:r>
            <w:proofErr w:type="gramEnd"/>
            <w:r w:rsidRPr="0097148B">
              <w:rPr>
                <w:rFonts w:ascii="Times New Roman" w:hAnsi="Times New Roman" w:cs="Times New Roman"/>
                <w:sz w:val="28"/>
                <w:szCs w:val="28"/>
              </w:rPr>
              <w:t>алентина</w:t>
            </w:r>
            <w:proofErr w:type="spellEnd"/>
          </w:p>
        </w:tc>
      </w:tr>
      <w:tr w:rsidR="00C5243D" w:rsidRPr="0097148B" w14:paraId="4507A1F0" w14:textId="77777777" w:rsidTr="008042D5">
        <w:tc>
          <w:tcPr>
            <w:tcW w:w="720" w:type="dxa"/>
            <w:tcBorders>
              <w:top w:val="single" w:sz="4" w:space="0" w:color="000000"/>
              <w:left w:val="single" w:sz="4" w:space="0" w:color="000000"/>
              <w:bottom w:val="single" w:sz="4" w:space="0" w:color="000000"/>
              <w:right w:val="single" w:sz="4" w:space="0" w:color="000000"/>
            </w:tcBorders>
            <w:hideMark/>
          </w:tcPr>
          <w:p w14:paraId="656862E4" w14:textId="77777777" w:rsidR="00C5243D" w:rsidRPr="0097148B" w:rsidRDefault="00C5243D" w:rsidP="008042D5">
            <w:pPr>
              <w:snapToGrid w:val="0"/>
              <w:spacing w:line="240" w:lineRule="auto"/>
              <w:jc w:val="center"/>
              <w:rPr>
                <w:rFonts w:ascii="Times New Roman" w:hAnsi="Times New Roman" w:cs="Times New Roman"/>
                <w:sz w:val="28"/>
                <w:szCs w:val="28"/>
              </w:rPr>
            </w:pPr>
            <w:r w:rsidRPr="0097148B">
              <w:rPr>
                <w:rFonts w:ascii="Times New Roman" w:hAnsi="Times New Roman" w:cs="Times New Roman"/>
                <w:sz w:val="28"/>
                <w:szCs w:val="28"/>
              </w:rPr>
              <w:t>3</w:t>
            </w:r>
          </w:p>
        </w:tc>
        <w:tc>
          <w:tcPr>
            <w:tcW w:w="8748" w:type="dxa"/>
            <w:tcBorders>
              <w:top w:val="single" w:sz="4" w:space="0" w:color="000000"/>
              <w:left w:val="single" w:sz="4" w:space="0" w:color="000000"/>
              <w:bottom w:val="single" w:sz="4" w:space="0" w:color="000000"/>
              <w:right w:val="single" w:sz="4" w:space="0" w:color="000000"/>
            </w:tcBorders>
            <w:hideMark/>
          </w:tcPr>
          <w:p w14:paraId="70A6AB54" w14:textId="77777777" w:rsidR="00C5243D" w:rsidRPr="0097148B" w:rsidRDefault="00C5243D" w:rsidP="008042D5">
            <w:pPr>
              <w:suppressAutoHyphens/>
              <w:snapToGrid w:val="0"/>
              <w:spacing w:line="240" w:lineRule="auto"/>
              <w:jc w:val="both"/>
              <w:rPr>
                <w:rFonts w:ascii="Times New Roman" w:hAnsi="Times New Roman" w:cs="Times New Roman"/>
                <w:sz w:val="28"/>
                <w:szCs w:val="28"/>
              </w:rPr>
            </w:pPr>
            <w:r w:rsidRPr="0097148B">
              <w:rPr>
                <w:rFonts w:ascii="Times New Roman" w:hAnsi="Times New Roman" w:cs="Times New Roman"/>
                <w:sz w:val="28"/>
                <w:szCs w:val="28"/>
              </w:rPr>
              <w:t>Районный танцевальный конкурс «Шаг вперед»</w:t>
            </w:r>
          </w:p>
        </w:tc>
      </w:tr>
      <w:tr w:rsidR="00C5243D" w:rsidRPr="0097148B" w14:paraId="23873C8E" w14:textId="77777777" w:rsidTr="008042D5">
        <w:tc>
          <w:tcPr>
            <w:tcW w:w="720" w:type="dxa"/>
            <w:tcBorders>
              <w:top w:val="single" w:sz="4" w:space="0" w:color="000000"/>
              <w:left w:val="single" w:sz="4" w:space="0" w:color="000000"/>
              <w:bottom w:val="single" w:sz="4" w:space="0" w:color="000000"/>
              <w:right w:val="single" w:sz="4" w:space="0" w:color="000000"/>
            </w:tcBorders>
            <w:hideMark/>
          </w:tcPr>
          <w:p w14:paraId="50DC47BB" w14:textId="77777777" w:rsidR="00C5243D" w:rsidRPr="0097148B" w:rsidRDefault="00C5243D" w:rsidP="008042D5">
            <w:pPr>
              <w:snapToGrid w:val="0"/>
              <w:spacing w:line="240" w:lineRule="auto"/>
              <w:jc w:val="center"/>
              <w:rPr>
                <w:rFonts w:ascii="Times New Roman" w:hAnsi="Times New Roman" w:cs="Times New Roman"/>
                <w:sz w:val="28"/>
                <w:szCs w:val="28"/>
              </w:rPr>
            </w:pPr>
            <w:r w:rsidRPr="0097148B">
              <w:rPr>
                <w:rFonts w:ascii="Times New Roman" w:hAnsi="Times New Roman" w:cs="Times New Roman"/>
                <w:sz w:val="28"/>
                <w:szCs w:val="28"/>
              </w:rPr>
              <w:t>4</w:t>
            </w:r>
          </w:p>
        </w:tc>
        <w:tc>
          <w:tcPr>
            <w:tcW w:w="8748" w:type="dxa"/>
            <w:tcBorders>
              <w:top w:val="single" w:sz="4" w:space="0" w:color="000000"/>
              <w:left w:val="single" w:sz="4" w:space="0" w:color="000000"/>
              <w:bottom w:val="single" w:sz="4" w:space="0" w:color="000000"/>
              <w:right w:val="single" w:sz="4" w:space="0" w:color="000000"/>
            </w:tcBorders>
            <w:hideMark/>
          </w:tcPr>
          <w:p w14:paraId="2DB8BF14" w14:textId="77777777" w:rsidR="00C5243D" w:rsidRPr="0097148B" w:rsidRDefault="00C5243D" w:rsidP="008042D5">
            <w:pPr>
              <w:suppressAutoHyphens/>
              <w:snapToGrid w:val="0"/>
              <w:spacing w:line="240" w:lineRule="auto"/>
              <w:jc w:val="both"/>
              <w:rPr>
                <w:rFonts w:ascii="Times New Roman" w:hAnsi="Times New Roman" w:cs="Times New Roman"/>
                <w:sz w:val="28"/>
                <w:szCs w:val="28"/>
              </w:rPr>
            </w:pPr>
            <w:r w:rsidRPr="0097148B">
              <w:rPr>
                <w:rFonts w:ascii="Times New Roman" w:hAnsi="Times New Roman" w:cs="Times New Roman"/>
                <w:sz w:val="28"/>
                <w:szCs w:val="28"/>
              </w:rPr>
              <w:t>Районный конкурс талантов «Звездный путь»</w:t>
            </w:r>
          </w:p>
        </w:tc>
      </w:tr>
      <w:tr w:rsidR="00C5243D" w:rsidRPr="0097148B" w14:paraId="10D16159" w14:textId="77777777" w:rsidTr="008042D5">
        <w:tc>
          <w:tcPr>
            <w:tcW w:w="720" w:type="dxa"/>
            <w:tcBorders>
              <w:top w:val="single" w:sz="4" w:space="0" w:color="000000"/>
              <w:left w:val="single" w:sz="4" w:space="0" w:color="000000"/>
              <w:bottom w:val="single" w:sz="4" w:space="0" w:color="000000"/>
              <w:right w:val="single" w:sz="4" w:space="0" w:color="000000"/>
            </w:tcBorders>
            <w:hideMark/>
          </w:tcPr>
          <w:p w14:paraId="162AE8B5" w14:textId="77777777" w:rsidR="00C5243D" w:rsidRPr="0097148B" w:rsidRDefault="00C5243D" w:rsidP="008042D5">
            <w:pPr>
              <w:snapToGrid w:val="0"/>
              <w:spacing w:line="240" w:lineRule="auto"/>
              <w:jc w:val="center"/>
              <w:rPr>
                <w:rFonts w:ascii="Times New Roman" w:hAnsi="Times New Roman" w:cs="Times New Roman"/>
                <w:sz w:val="28"/>
                <w:szCs w:val="28"/>
              </w:rPr>
            </w:pPr>
            <w:r w:rsidRPr="0097148B">
              <w:rPr>
                <w:rFonts w:ascii="Times New Roman" w:hAnsi="Times New Roman" w:cs="Times New Roman"/>
                <w:sz w:val="28"/>
                <w:szCs w:val="28"/>
              </w:rPr>
              <w:t>5</w:t>
            </w:r>
          </w:p>
        </w:tc>
        <w:tc>
          <w:tcPr>
            <w:tcW w:w="8748" w:type="dxa"/>
            <w:tcBorders>
              <w:top w:val="single" w:sz="4" w:space="0" w:color="000000"/>
              <w:left w:val="single" w:sz="4" w:space="0" w:color="000000"/>
              <w:bottom w:val="single" w:sz="4" w:space="0" w:color="000000"/>
              <w:right w:val="single" w:sz="4" w:space="0" w:color="000000"/>
            </w:tcBorders>
            <w:hideMark/>
          </w:tcPr>
          <w:p w14:paraId="072E286C" w14:textId="77777777" w:rsidR="00C5243D" w:rsidRPr="0097148B" w:rsidRDefault="00C5243D" w:rsidP="008042D5">
            <w:pPr>
              <w:suppressAutoHyphens/>
              <w:snapToGrid w:val="0"/>
              <w:spacing w:line="240" w:lineRule="auto"/>
              <w:jc w:val="both"/>
              <w:rPr>
                <w:rFonts w:ascii="Times New Roman" w:hAnsi="Times New Roman" w:cs="Times New Roman"/>
                <w:sz w:val="28"/>
                <w:szCs w:val="28"/>
              </w:rPr>
            </w:pPr>
            <w:r w:rsidRPr="0097148B">
              <w:rPr>
                <w:rFonts w:ascii="Times New Roman" w:hAnsi="Times New Roman" w:cs="Times New Roman"/>
                <w:sz w:val="28"/>
                <w:szCs w:val="28"/>
              </w:rPr>
              <w:t>Районный традиционный пробег для детей младшего школьного возраста «Колобок»</w:t>
            </w:r>
          </w:p>
        </w:tc>
      </w:tr>
      <w:tr w:rsidR="00C5243D" w:rsidRPr="0097148B" w14:paraId="256157D0" w14:textId="77777777" w:rsidTr="008042D5">
        <w:tc>
          <w:tcPr>
            <w:tcW w:w="720" w:type="dxa"/>
            <w:tcBorders>
              <w:top w:val="single" w:sz="4" w:space="0" w:color="000000"/>
              <w:left w:val="single" w:sz="4" w:space="0" w:color="000000"/>
              <w:bottom w:val="single" w:sz="4" w:space="0" w:color="000000"/>
              <w:right w:val="single" w:sz="4" w:space="0" w:color="000000"/>
            </w:tcBorders>
            <w:hideMark/>
          </w:tcPr>
          <w:p w14:paraId="4B9049F4" w14:textId="77777777" w:rsidR="00C5243D" w:rsidRPr="0097148B" w:rsidRDefault="00C5243D" w:rsidP="008042D5">
            <w:pPr>
              <w:snapToGrid w:val="0"/>
              <w:spacing w:line="240" w:lineRule="auto"/>
              <w:jc w:val="center"/>
              <w:rPr>
                <w:rFonts w:ascii="Times New Roman" w:hAnsi="Times New Roman" w:cs="Times New Roman"/>
                <w:sz w:val="28"/>
                <w:szCs w:val="28"/>
              </w:rPr>
            </w:pPr>
            <w:r w:rsidRPr="0097148B">
              <w:rPr>
                <w:rFonts w:ascii="Times New Roman" w:hAnsi="Times New Roman" w:cs="Times New Roman"/>
                <w:sz w:val="28"/>
                <w:szCs w:val="28"/>
              </w:rPr>
              <w:t>6</w:t>
            </w:r>
          </w:p>
        </w:tc>
        <w:tc>
          <w:tcPr>
            <w:tcW w:w="8748" w:type="dxa"/>
            <w:tcBorders>
              <w:top w:val="single" w:sz="4" w:space="0" w:color="000000"/>
              <w:left w:val="single" w:sz="4" w:space="0" w:color="000000"/>
              <w:bottom w:val="single" w:sz="4" w:space="0" w:color="000000"/>
              <w:right w:val="single" w:sz="4" w:space="0" w:color="000000"/>
            </w:tcBorders>
            <w:hideMark/>
          </w:tcPr>
          <w:p w14:paraId="7971FF70" w14:textId="77777777" w:rsidR="00C5243D" w:rsidRPr="0097148B" w:rsidRDefault="00C5243D" w:rsidP="008042D5">
            <w:pPr>
              <w:suppressAutoHyphens/>
              <w:snapToGrid w:val="0"/>
              <w:spacing w:line="240" w:lineRule="auto"/>
              <w:jc w:val="both"/>
              <w:rPr>
                <w:rFonts w:ascii="Times New Roman" w:hAnsi="Times New Roman" w:cs="Times New Roman"/>
                <w:sz w:val="28"/>
                <w:szCs w:val="28"/>
              </w:rPr>
            </w:pPr>
            <w:r w:rsidRPr="0097148B">
              <w:rPr>
                <w:rFonts w:ascii="Times New Roman" w:hAnsi="Times New Roman" w:cs="Times New Roman"/>
                <w:sz w:val="28"/>
                <w:szCs w:val="28"/>
              </w:rPr>
              <w:t>Районный смотр-конку</w:t>
            </w:r>
            <w:proofErr w:type="gramStart"/>
            <w:r w:rsidRPr="0097148B">
              <w:rPr>
                <w:rFonts w:ascii="Times New Roman" w:hAnsi="Times New Roman" w:cs="Times New Roman"/>
                <w:sz w:val="28"/>
                <w:szCs w:val="28"/>
              </w:rPr>
              <w:t>рс стр</w:t>
            </w:r>
            <w:proofErr w:type="gramEnd"/>
            <w:r w:rsidRPr="0097148B">
              <w:rPr>
                <w:rFonts w:ascii="Times New Roman" w:hAnsi="Times New Roman" w:cs="Times New Roman"/>
                <w:sz w:val="28"/>
                <w:szCs w:val="28"/>
              </w:rPr>
              <w:t>оя и песни «</w:t>
            </w:r>
            <w:proofErr w:type="spellStart"/>
            <w:r w:rsidRPr="0097148B">
              <w:rPr>
                <w:rFonts w:ascii="Times New Roman" w:hAnsi="Times New Roman" w:cs="Times New Roman"/>
                <w:sz w:val="28"/>
                <w:szCs w:val="28"/>
              </w:rPr>
              <w:t>Аты</w:t>
            </w:r>
            <w:proofErr w:type="spellEnd"/>
            <w:r w:rsidRPr="0097148B">
              <w:rPr>
                <w:rFonts w:ascii="Times New Roman" w:hAnsi="Times New Roman" w:cs="Times New Roman"/>
                <w:sz w:val="28"/>
                <w:szCs w:val="28"/>
              </w:rPr>
              <w:t>-баты!»</w:t>
            </w:r>
          </w:p>
        </w:tc>
      </w:tr>
      <w:tr w:rsidR="00C5243D" w:rsidRPr="0097148B" w14:paraId="44ACEA9A" w14:textId="77777777" w:rsidTr="008042D5">
        <w:tc>
          <w:tcPr>
            <w:tcW w:w="720" w:type="dxa"/>
            <w:tcBorders>
              <w:top w:val="single" w:sz="4" w:space="0" w:color="000000"/>
              <w:left w:val="single" w:sz="4" w:space="0" w:color="000000"/>
              <w:bottom w:val="single" w:sz="4" w:space="0" w:color="000000"/>
              <w:right w:val="single" w:sz="4" w:space="0" w:color="000000"/>
            </w:tcBorders>
            <w:hideMark/>
          </w:tcPr>
          <w:p w14:paraId="22727E3D" w14:textId="77777777" w:rsidR="00C5243D" w:rsidRPr="0097148B" w:rsidRDefault="00C5243D" w:rsidP="008042D5">
            <w:pPr>
              <w:snapToGrid w:val="0"/>
              <w:spacing w:line="240" w:lineRule="auto"/>
              <w:jc w:val="center"/>
              <w:rPr>
                <w:rFonts w:ascii="Times New Roman" w:hAnsi="Times New Roman" w:cs="Times New Roman"/>
                <w:sz w:val="28"/>
                <w:szCs w:val="28"/>
              </w:rPr>
            </w:pPr>
            <w:r w:rsidRPr="0097148B">
              <w:rPr>
                <w:rFonts w:ascii="Times New Roman" w:hAnsi="Times New Roman" w:cs="Times New Roman"/>
                <w:sz w:val="28"/>
                <w:szCs w:val="28"/>
              </w:rPr>
              <w:t>7</w:t>
            </w:r>
          </w:p>
        </w:tc>
        <w:tc>
          <w:tcPr>
            <w:tcW w:w="8748" w:type="dxa"/>
            <w:tcBorders>
              <w:top w:val="single" w:sz="4" w:space="0" w:color="000000"/>
              <w:left w:val="single" w:sz="4" w:space="0" w:color="000000"/>
              <w:bottom w:val="single" w:sz="4" w:space="0" w:color="000000"/>
              <w:right w:val="single" w:sz="4" w:space="0" w:color="000000"/>
            </w:tcBorders>
            <w:hideMark/>
          </w:tcPr>
          <w:p w14:paraId="1D619C11" w14:textId="77777777" w:rsidR="00C5243D" w:rsidRPr="0097148B" w:rsidRDefault="00C5243D" w:rsidP="008042D5">
            <w:pPr>
              <w:suppressAutoHyphens/>
              <w:snapToGrid w:val="0"/>
              <w:spacing w:line="240" w:lineRule="auto"/>
              <w:jc w:val="both"/>
              <w:rPr>
                <w:rFonts w:ascii="Times New Roman" w:hAnsi="Times New Roman" w:cs="Times New Roman"/>
                <w:sz w:val="28"/>
                <w:szCs w:val="28"/>
              </w:rPr>
            </w:pPr>
            <w:r w:rsidRPr="0097148B">
              <w:rPr>
                <w:rFonts w:ascii="Times New Roman" w:hAnsi="Times New Roman" w:cs="Times New Roman"/>
                <w:sz w:val="28"/>
                <w:szCs w:val="28"/>
              </w:rPr>
              <w:t>Открытый районный музыкальный фестиваль «Рай</w:t>
            </w:r>
            <w:proofErr w:type="gramStart"/>
            <w:r w:rsidRPr="0097148B">
              <w:rPr>
                <w:rFonts w:ascii="Times New Roman" w:hAnsi="Times New Roman" w:cs="Times New Roman"/>
                <w:sz w:val="28"/>
                <w:szCs w:val="28"/>
                <w:lang w:val="en-US"/>
              </w:rPr>
              <w:t>ON</w:t>
            </w:r>
            <w:proofErr w:type="gramEnd"/>
            <w:r w:rsidRPr="0097148B">
              <w:rPr>
                <w:rFonts w:ascii="Times New Roman" w:hAnsi="Times New Roman" w:cs="Times New Roman"/>
                <w:sz w:val="28"/>
                <w:szCs w:val="28"/>
              </w:rPr>
              <w:t>», посвящённый Дню молодежи и профилактики наркомании</w:t>
            </w:r>
          </w:p>
        </w:tc>
      </w:tr>
      <w:tr w:rsidR="00C5243D" w:rsidRPr="0097148B" w14:paraId="2620EB06" w14:textId="77777777" w:rsidTr="008042D5">
        <w:tc>
          <w:tcPr>
            <w:tcW w:w="720" w:type="dxa"/>
            <w:tcBorders>
              <w:top w:val="single" w:sz="4" w:space="0" w:color="000000"/>
              <w:left w:val="single" w:sz="4" w:space="0" w:color="000000"/>
              <w:bottom w:val="single" w:sz="4" w:space="0" w:color="000000"/>
              <w:right w:val="single" w:sz="4" w:space="0" w:color="000000"/>
            </w:tcBorders>
            <w:hideMark/>
          </w:tcPr>
          <w:p w14:paraId="38B0F927" w14:textId="77777777" w:rsidR="00C5243D" w:rsidRPr="0097148B" w:rsidRDefault="00C5243D" w:rsidP="008042D5">
            <w:pPr>
              <w:snapToGrid w:val="0"/>
              <w:spacing w:line="240" w:lineRule="auto"/>
              <w:jc w:val="center"/>
              <w:rPr>
                <w:rFonts w:ascii="Times New Roman" w:hAnsi="Times New Roman" w:cs="Times New Roman"/>
                <w:sz w:val="28"/>
                <w:szCs w:val="28"/>
              </w:rPr>
            </w:pPr>
            <w:r w:rsidRPr="0097148B">
              <w:rPr>
                <w:rFonts w:ascii="Times New Roman" w:hAnsi="Times New Roman" w:cs="Times New Roman"/>
                <w:sz w:val="28"/>
                <w:szCs w:val="28"/>
              </w:rPr>
              <w:t>8</w:t>
            </w:r>
          </w:p>
        </w:tc>
        <w:tc>
          <w:tcPr>
            <w:tcW w:w="8748" w:type="dxa"/>
            <w:tcBorders>
              <w:top w:val="single" w:sz="4" w:space="0" w:color="000000"/>
              <w:left w:val="single" w:sz="4" w:space="0" w:color="000000"/>
              <w:bottom w:val="single" w:sz="4" w:space="0" w:color="000000"/>
              <w:right w:val="single" w:sz="4" w:space="0" w:color="000000"/>
            </w:tcBorders>
            <w:hideMark/>
          </w:tcPr>
          <w:p w14:paraId="78531386" w14:textId="77777777" w:rsidR="00C5243D" w:rsidRPr="0097148B" w:rsidRDefault="00C5243D" w:rsidP="008042D5">
            <w:pPr>
              <w:suppressAutoHyphens/>
              <w:snapToGrid w:val="0"/>
              <w:spacing w:line="240" w:lineRule="auto"/>
              <w:jc w:val="both"/>
              <w:rPr>
                <w:rFonts w:ascii="Times New Roman" w:hAnsi="Times New Roman" w:cs="Times New Roman"/>
                <w:sz w:val="28"/>
                <w:szCs w:val="28"/>
              </w:rPr>
            </w:pPr>
            <w:r w:rsidRPr="0097148B">
              <w:rPr>
                <w:rFonts w:ascii="Times New Roman" w:hAnsi="Times New Roman" w:cs="Times New Roman"/>
                <w:sz w:val="28"/>
                <w:szCs w:val="28"/>
              </w:rPr>
              <w:t xml:space="preserve">Районный туристический фестиваль «Молодежный альянс», </w:t>
            </w:r>
            <w:r w:rsidRPr="0097148B">
              <w:rPr>
                <w:rFonts w:ascii="Times New Roman" w:hAnsi="Times New Roman" w:cs="Times New Roman"/>
                <w:sz w:val="28"/>
                <w:szCs w:val="28"/>
              </w:rPr>
              <w:lastRenderedPageBreak/>
              <w:t>посвященный Дню молодежи</w:t>
            </w:r>
          </w:p>
        </w:tc>
      </w:tr>
      <w:tr w:rsidR="00C5243D" w:rsidRPr="0097148B" w14:paraId="035B0D2D" w14:textId="77777777" w:rsidTr="008042D5">
        <w:tc>
          <w:tcPr>
            <w:tcW w:w="720" w:type="dxa"/>
            <w:tcBorders>
              <w:top w:val="single" w:sz="4" w:space="0" w:color="000000"/>
              <w:left w:val="single" w:sz="4" w:space="0" w:color="000000"/>
              <w:bottom w:val="single" w:sz="4" w:space="0" w:color="000000"/>
              <w:right w:val="single" w:sz="4" w:space="0" w:color="000000"/>
            </w:tcBorders>
            <w:hideMark/>
          </w:tcPr>
          <w:p w14:paraId="57E51C05" w14:textId="77777777" w:rsidR="00C5243D" w:rsidRPr="0097148B" w:rsidRDefault="00C5243D" w:rsidP="008042D5">
            <w:pPr>
              <w:snapToGrid w:val="0"/>
              <w:spacing w:line="240" w:lineRule="auto"/>
              <w:jc w:val="center"/>
              <w:rPr>
                <w:rFonts w:ascii="Times New Roman" w:hAnsi="Times New Roman" w:cs="Times New Roman"/>
                <w:sz w:val="28"/>
                <w:szCs w:val="28"/>
              </w:rPr>
            </w:pPr>
            <w:r w:rsidRPr="0097148B">
              <w:rPr>
                <w:rFonts w:ascii="Times New Roman" w:hAnsi="Times New Roman" w:cs="Times New Roman"/>
                <w:sz w:val="28"/>
                <w:szCs w:val="28"/>
              </w:rPr>
              <w:lastRenderedPageBreak/>
              <w:t>9</w:t>
            </w:r>
          </w:p>
        </w:tc>
        <w:tc>
          <w:tcPr>
            <w:tcW w:w="8748" w:type="dxa"/>
            <w:tcBorders>
              <w:top w:val="single" w:sz="4" w:space="0" w:color="000000"/>
              <w:left w:val="single" w:sz="4" w:space="0" w:color="000000"/>
              <w:bottom w:val="single" w:sz="4" w:space="0" w:color="000000"/>
              <w:right w:val="single" w:sz="4" w:space="0" w:color="000000"/>
            </w:tcBorders>
            <w:hideMark/>
          </w:tcPr>
          <w:p w14:paraId="0B70D9AA" w14:textId="77777777" w:rsidR="00C5243D" w:rsidRPr="0097148B" w:rsidRDefault="00C5243D" w:rsidP="008042D5">
            <w:pPr>
              <w:suppressAutoHyphens/>
              <w:snapToGrid w:val="0"/>
              <w:spacing w:line="240" w:lineRule="auto"/>
              <w:jc w:val="both"/>
              <w:rPr>
                <w:rFonts w:ascii="Times New Roman" w:hAnsi="Times New Roman" w:cs="Times New Roman"/>
                <w:sz w:val="28"/>
                <w:szCs w:val="28"/>
              </w:rPr>
            </w:pPr>
            <w:r w:rsidRPr="0097148B">
              <w:rPr>
                <w:rFonts w:ascii="Times New Roman" w:hAnsi="Times New Roman" w:cs="Times New Roman"/>
                <w:sz w:val="28"/>
                <w:szCs w:val="28"/>
              </w:rPr>
              <w:t>Районный праздник «День физкультурника</w:t>
            </w:r>
            <w:r>
              <w:rPr>
                <w:rFonts w:ascii="Times New Roman" w:hAnsi="Times New Roman" w:cs="Times New Roman"/>
                <w:sz w:val="28"/>
                <w:szCs w:val="28"/>
              </w:rPr>
              <w:t>»</w:t>
            </w:r>
          </w:p>
        </w:tc>
      </w:tr>
      <w:tr w:rsidR="00C5243D" w:rsidRPr="0097148B" w14:paraId="09ACE461" w14:textId="77777777" w:rsidTr="008042D5">
        <w:tc>
          <w:tcPr>
            <w:tcW w:w="720" w:type="dxa"/>
            <w:tcBorders>
              <w:top w:val="single" w:sz="4" w:space="0" w:color="000000"/>
              <w:left w:val="single" w:sz="4" w:space="0" w:color="000000"/>
              <w:bottom w:val="single" w:sz="4" w:space="0" w:color="000000"/>
              <w:right w:val="single" w:sz="4" w:space="0" w:color="000000"/>
            </w:tcBorders>
            <w:hideMark/>
          </w:tcPr>
          <w:p w14:paraId="57153696" w14:textId="77777777" w:rsidR="00C5243D" w:rsidRPr="0097148B" w:rsidRDefault="00C5243D" w:rsidP="008042D5">
            <w:pPr>
              <w:suppressAutoHyphens/>
              <w:snapToGrid w:val="0"/>
              <w:spacing w:line="240" w:lineRule="auto"/>
              <w:jc w:val="center"/>
              <w:rPr>
                <w:rFonts w:ascii="Times New Roman" w:hAnsi="Times New Roman" w:cs="Times New Roman"/>
                <w:sz w:val="28"/>
                <w:szCs w:val="28"/>
              </w:rPr>
            </w:pPr>
            <w:r w:rsidRPr="0097148B">
              <w:rPr>
                <w:rFonts w:ascii="Times New Roman" w:hAnsi="Times New Roman" w:cs="Times New Roman"/>
                <w:sz w:val="28"/>
                <w:szCs w:val="28"/>
              </w:rPr>
              <w:t>10</w:t>
            </w:r>
          </w:p>
        </w:tc>
        <w:tc>
          <w:tcPr>
            <w:tcW w:w="8748" w:type="dxa"/>
            <w:tcBorders>
              <w:top w:val="single" w:sz="4" w:space="0" w:color="000000"/>
              <w:left w:val="single" w:sz="4" w:space="0" w:color="000000"/>
              <w:bottom w:val="single" w:sz="4" w:space="0" w:color="000000"/>
              <w:right w:val="single" w:sz="4" w:space="0" w:color="000000"/>
            </w:tcBorders>
            <w:hideMark/>
          </w:tcPr>
          <w:p w14:paraId="63DBFE05" w14:textId="77777777" w:rsidR="00C5243D" w:rsidRPr="0097148B" w:rsidRDefault="00C5243D" w:rsidP="008042D5">
            <w:pPr>
              <w:spacing w:line="240" w:lineRule="auto"/>
              <w:rPr>
                <w:rFonts w:ascii="Times New Roman" w:hAnsi="Times New Roman" w:cs="Times New Roman"/>
                <w:sz w:val="28"/>
                <w:szCs w:val="28"/>
              </w:rPr>
            </w:pPr>
            <w:r w:rsidRPr="0097148B">
              <w:rPr>
                <w:rFonts w:ascii="Times New Roman" w:hAnsi="Times New Roman" w:cs="Times New Roman"/>
                <w:sz w:val="28"/>
                <w:szCs w:val="28"/>
              </w:rPr>
              <w:t>Районный фестиваль замещающих семей «Наша дружная семья»</w:t>
            </w:r>
          </w:p>
        </w:tc>
      </w:tr>
      <w:tr w:rsidR="00C5243D" w:rsidRPr="0097148B" w14:paraId="1C8896A8" w14:textId="77777777" w:rsidTr="008042D5">
        <w:tc>
          <w:tcPr>
            <w:tcW w:w="720" w:type="dxa"/>
            <w:tcBorders>
              <w:top w:val="single" w:sz="4" w:space="0" w:color="000000"/>
              <w:left w:val="single" w:sz="4" w:space="0" w:color="000000"/>
              <w:bottom w:val="single" w:sz="4" w:space="0" w:color="000000"/>
              <w:right w:val="single" w:sz="4" w:space="0" w:color="000000"/>
            </w:tcBorders>
            <w:hideMark/>
          </w:tcPr>
          <w:p w14:paraId="48C2198E" w14:textId="77777777" w:rsidR="00C5243D" w:rsidRPr="0097148B" w:rsidRDefault="00C5243D" w:rsidP="008042D5">
            <w:pPr>
              <w:suppressAutoHyphens/>
              <w:snapToGrid w:val="0"/>
              <w:spacing w:line="240" w:lineRule="auto"/>
              <w:jc w:val="center"/>
              <w:rPr>
                <w:rFonts w:ascii="Times New Roman" w:hAnsi="Times New Roman" w:cs="Times New Roman"/>
                <w:sz w:val="28"/>
                <w:szCs w:val="28"/>
              </w:rPr>
            </w:pPr>
            <w:r w:rsidRPr="0097148B">
              <w:rPr>
                <w:rFonts w:ascii="Times New Roman" w:hAnsi="Times New Roman" w:cs="Times New Roman"/>
                <w:sz w:val="28"/>
                <w:szCs w:val="28"/>
              </w:rPr>
              <w:t>11</w:t>
            </w:r>
          </w:p>
        </w:tc>
        <w:tc>
          <w:tcPr>
            <w:tcW w:w="8748" w:type="dxa"/>
            <w:tcBorders>
              <w:top w:val="single" w:sz="4" w:space="0" w:color="000000"/>
              <w:left w:val="single" w:sz="4" w:space="0" w:color="000000"/>
              <w:bottom w:val="single" w:sz="4" w:space="0" w:color="000000"/>
              <w:right w:val="single" w:sz="4" w:space="0" w:color="000000"/>
            </w:tcBorders>
            <w:hideMark/>
          </w:tcPr>
          <w:p w14:paraId="595B3EE4" w14:textId="77777777" w:rsidR="00C5243D" w:rsidRPr="0097148B" w:rsidRDefault="00C5243D" w:rsidP="008042D5">
            <w:pPr>
              <w:spacing w:line="240" w:lineRule="auto"/>
              <w:jc w:val="both"/>
              <w:rPr>
                <w:rFonts w:ascii="Times New Roman" w:hAnsi="Times New Roman" w:cs="Times New Roman"/>
                <w:sz w:val="28"/>
                <w:szCs w:val="28"/>
              </w:rPr>
            </w:pPr>
            <w:r w:rsidRPr="0097148B">
              <w:rPr>
                <w:rFonts w:ascii="Times New Roman" w:hAnsi="Times New Roman" w:cs="Times New Roman"/>
                <w:sz w:val="28"/>
                <w:szCs w:val="28"/>
              </w:rPr>
              <w:t>Районный турнир по дворовому футболу «Двор без наркотиков»</w:t>
            </w:r>
          </w:p>
        </w:tc>
      </w:tr>
      <w:tr w:rsidR="00C5243D" w:rsidRPr="0097148B" w14:paraId="6FD0A961" w14:textId="77777777" w:rsidTr="008042D5">
        <w:tc>
          <w:tcPr>
            <w:tcW w:w="720" w:type="dxa"/>
            <w:tcBorders>
              <w:top w:val="single" w:sz="4" w:space="0" w:color="000000"/>
              <w:left w:val="single" w:sz="4" w:space="0" w:color="000000"/>
              <w:bottom w:val="single" w:sz="4" w:space="0" w:color="000000"/>
              <w:right w:val="single" w:sz="4" w:space="0" w:color="000000"/>
            </w:tcBorders>
            <w:hideMark/>
          </w:tcPr>
          <w:p w14:paraId="3F087F1A" w14:textId="77777777" w:rsidR="00C5243D" w:rsidRPr="0097148B" w:rsidRDefault="00C5243D" w:rsidP="008042D5">
            <w:pPr>
              <w:suppressAutoHyphens/>
              <w:snapToGrid w:val="0"/>
              <w:spacing w:line="240" w:lineRule="auto"/>
              <w:jc w:val="center"/>
              <w:rPr>
                <w:rFonts w:ascii="Times New Roman" w:hAnsi="Times New Roman" w:cs="Times New Roman"/>
                <w:sz w:val="28"/>
                <w:szCs w:val="28"/>
              </w:rPr>
            </w:pPr>
            <w:r w:rsidRPr="0097148B">
              <w:rPr>
                <w:rFonts w:ascii="Times New Roman" w:hAnsi="Times New Roman" w:cs="Times New Roman"/>
                <w:sz w:val="28"/>
                <w:szCs w:val="28"/>
              </w:rPr>
              <w:t>12</w:t>
            </w:r>
          </w:p>
        </w:tc>
        <w:tc>
          <w:tcPr>
            <w:tcW w:w="8748" w:type="dxa"/>
            <w:tcBorders>
              <w:top w:val="single" w:sz="4" w:space="0" w:color="000000"/>
              <w:left w:val="single" w:sz="4" w:space="0" w:color="000000"/>
              <w:bottom w:val="single" w:sz="4" w:space="0" w:color="000000"/>
              <w:right w:val="single" w:sz="4" w:space="0" w:color="000000"/>
            </w:tcBorders>
            <w:hideMark/>
          </w:tcPr>
          <w:p w14:paraId="4400DAA4" w14:textId="77777777" w:rsidR="00C5243D" w:rsidRPr="0097148B" w:rsidRDefault="00C5243D" w:rsidP="008042D5">
            <w:pPr>
              <w:spacing w:line="240" w:lineRule="auto"/>
              <w:jc w:val="both"/>
              <w:rPr>
                <w:rFonts w:ascii="Times New Roman" w:hAnsi="Times New Roman" w:cs="Times New Roman"/>
                <w:sz w:val="28"/>
                <w:szCs w:val="28"/>
              </w:rPr>
            </w:pPr>
            <w:r w:rsidRPr="0097148B">
              <w:rPr>
                <w:rFonts w:ascii="Times New Roman" w:hAnsi="Times New Roman" w:cs="Times New Roman"/>
                <w:sz w:val="28"/>
                <w:szCs w:val="28"/>
              </w:rPr>
              <w:t>Мероприятия, посвященные всероссийскому Дню призывника</w:t>
            </w:r>
          </w:p>
        </w:tc>
      </w:tr>
      <w:tr w:rsidR="00C5243D" w:rsidRPr="0097148B" w14:paraId="21A57B88" w14:textId="77777777" w:rsidTr="008042D5">
        <w:tc>
          <w:tcPr>
            <w:tcW w:w="720" w:type="dxa"/>
            <w:tcBorders>
              <w:top w:val="single" w:sz="4" w:space="0" w:color="000000"/>
              <w:left w:val="single" w:sz="4" w:space="0" w:color="000000"/>
              <w:bottom w:val="single" w:sz="4" w:space="0" w:color="000000"/>
              <w:right w:val="single" w:sz="4" w:space="0" w:color="000000"/>
            </w:tcBorders>
            <w:hideMark/>
          </w:tcPr>
          <w:p w14:paraId="32FEEC58" w14:textId="77777777" w:rsidR="00C5243D" w:rsidRPr="0097148B" w:rsidRDefault="00C5243D" w:rsidP="008042D5">
            <w:pPr>
              <w:snapToGrid w:val="0"/>
              <w:spacing w:line="240" w:lineRule="auto"/>
              <w:jc w:val="center"/>
              <w:rPr>
                <w:rFonts w:ascii="Times New Roman" w:hAnsi="Times New Roman" w:cs="Times New Roman"/>
                <w:sz w:val="28"/>
                <w:szCs w:val="28"/>
              </w:rPr>
            </w:pPr>
            <w:r w:rsidRPr="0097148B">
              <w:rPr>
                <w:rFonts w:ascii="Times New Roman" w:hAnsi="Times New Roman" w:cs="Times New Roman"/>
                <w:sz w:val="28"/>
                <w:szCs w:val="28"/>
              </w:rPr>
              <w:t>13</w:t>
            </w:r>
          </w:p>
        </w:tc>
        <w:tc>
          <w:tcPr>
            <w:tcW w:w="8748" w:type="dxa"/>
            <w:tcBorders>
              <w:top w:val="single" w:sz="4" w:space="0" w:color="000000"/>
              <w:left w:val="single" w:sz="4" w:space="0" w:color="000000"/>
              <w:bottom w:val="single" w:sz="4" w:space="0" w:color="000000"/>
              <w:right w:val="single" w:sz="4" w:space="0" w:color="000000"/>
            </w:tcBorders>
            <w:hideMark/>
          </w:tcPr>
          <w:p w14:paraId="78BDBA6A" w14:textId="77777777" w:rsidR="00C5243D" w:rsidRPr="0097148B" w:rsidRDefault="00C5243D" w:rsidP="008042D5">
            <w:pPr>
              <w:suppressAutoHyphens/>
              <w:snapToGrid w:val="0"/>
              <w:spacing w:line="240" w:lineRule="auto"/>
              <w:jc w:val="both"/>
              <w:rPr>
                <w:rFonts w:ascii="Times New Roman" w:hAnsi="Times New Roman" w:cs="Times New Roman"/>
                <w:sz w:val="28"/>
                <w:szCs w:val="28"/>
              </w:rPr>
            </w:pPr>
            <w:r w:rsidRPr="0097148B">
              <w:rPr>
                <w:rFonts w:ascii="Times New Roman" w:hAnsi="Times New Roman" w:cs="Times New Roman"/>
                <w:sz w:val="28"/>
                <w:szCs w:val="28"/>
              </w:rPr>
              <w:t xml:space="preserve">Районный фестиваль-конкурс влюбленных пар и молодых семей «Кружево любви или всё начинается </w:t>
            </w:r>
            <w:r>
              <w:rPr>
                <w:rFonts w:ascii="Times New Roman" w:hAnsi="Times New Roman" w:cs="Times New Roman"/>
                <w:sz w:val="28"/>
                <w:szCs w:val="28"/>
              </w:rPr>
              <w:t xml:space="preserve">с семьи» </w:t>
            </w:r>
          </w:p>
        </w:tc>
      </w:tr>
      <w:tr w:rsidR="00C5243D" w:rsidRPr="0097148B" w14:paraId="04460964" w14:textId="77777777" w:rsidTr="008042D5">
        <w:tc>
          <w:tcPr>
            <w:tcW w:w="720" w:type="dxa"/>
            <w:tcBorders>
              <w:top w:val="single" w:sz="4" w:space="0" w:color="000000"/>
              <w:left w:val="single" w:sz="4" w:space="0" w:color="000000"/>
              <w:bottom w:val="single" w:sz="4" w:space="0" w:color="000000"/>
              <w:right w:val="single" w:sz="4" w:space="0" w:color="000000"/>
            </w:tcBorders>
            <w:hideMark/>
          </w:tcPr>
          <w:p w14:paraId="6480D02B" w14:textId="77777777" w:rsidR="00C5243D" w:rsidRPr="0097148B" w:rsidRDefault="00C5243D" w:rsidP="008042D5">
            <w:pPr>
              <w:snapToGrid w:val="0"/>
              <w:spacing w:line="240" w:lineRule="auto"/>
              <w:jc w:val="center"/>
              <w:rPr>
                <w:rFonts w:ascii="Times New Roman" w:hAnsi="Times New Roman" w:cs="Times New Roman"/>
                <w:sz w:val="28"/>
                <w:szCs w:val="28"/>
              </w:rPr>
            </w:pPr>
            <w:r w:rsidRPr="0097148B">
              <w:rPr>
                <w:rFonts w:ascii="Times New Roman" w:hAnsi="Times New Roman" w:cs="Times New Roman"/>
                <w:sz w:val="28"/>
                <w:szCs w:val="28"/>
              </w:rPr>
              <w:t>14</w:t>
            </w:r>
          </w:p>
        </w:tc>
        <w:tc>
          <w:tcPr>
            <w:tcW w:w="8748" w:type="dxa"/>
            <w:tcBorders>
              <w:top w:val="single" w:sz="4" w:space="0" w:color="000000"/>
              <w:left w:val="single" w:sz="4" w:space="0" w:color="000000"/>
              <w:bottom w:val="single" w:sz="4" w:space="0" w:color="000000"/>
              <w:right w:val="single" w:sz="4" w:space="0" w:color="000000"/>
            </w:tcBorders>
            <w:hideMark/>
          </w:tcPr>
          <w:p w14:paraId="3CBEF191" w14:textId="77777777" w:rsidR="00C5243D" w:rsidRPr="0097148B" w:rsidRDefault="00C5243D" w:rsidP="008042D5">
            <w:pPr>
              <w:spacing w:line="240" w:lineRule="auto"/>
              <w:rPr>
                <w:rFonts w:ascii="Times New Roman" w:hAnsi="Times New Roman" w:cs="Times New Roman"/>
                <w:sz w:val="28"/>
                <w:szCs w:val="28"/>
              </w:rPr>
            </w:pPr>
            <w:r w:rsidRPr="0097148B">
              <w:rPr>
                <w:rFonts w:ascii="Times New Roman" w:hAnsi="Times New Roman" w:cs="Times New Roman"/>
                <w:sz w:val="28"/>
                <w:szCs w:val="28"/>
              </w:rPr>
              <w:t>Открытый районный фестиваль-конкурс творчества детей и молодежи с ограниченными возможностями здоровья «Звездопад»</w:t>
            </w:r>
          </w:p>
        </w:tc>
      </w:tr>
      <w:tr w:rsidR="00C5243D" w:rsidRPr="0097148B" w14:paraId="5F8A21E3" w14:textId="77777777" w:rsidTr="008042D5">
        <w:tc>
          <w:tcPr>
            <w:tcW w:w="720" w:type="dxa"/>
            <w:tcBorders>
              <w:top w:val="single" w:sz="4" w:space="0" w:color="000000"/>
              <w:left w:val="single" w:sz="4" w:space="0" w:color="000000"/>
              <w:bottom w:val="single" w:sz="4" w:space="0" w:color="000000"/>
              <w:right w:val="single" w:sz="4" w:space="0" w:color="000000"/>
            </w:tcBorders>
            <w:hideMark/>
          </w:tcPr>
          <w:p w14:paraId="0DE30045" w14:textId="77777777" w:rsidR="00C5243D" w:rsidRPr="0097148B" w:rsidRDefault="00C5243D" w:rsidP="008042D5">
            <w:pPr>
              <w:suppressAutoHyphens/>
              <w:snapToGrid w:val="0"/>
              <w:spacing w:line="240" w:lineRule="auto"/>
              <w:jc w:val="center"/>
              <w:rPr>
                <w:rFonts w:ascii="Times New Roman" w:hAnsi="Times New Roman" w:cs="Times New Roman"/>
                <w:sz w:val="28"/>
                <w:szCs w:val="28"/>
              </w:rPr>
            </w:pPr>
            <w:r w:rsidRPr="0097148B">
              <w:rPr>
                <w:rFonts w:ascii="Times New Roman" w:hAnsi="Times New Roman" w:cs="Times New Roman"/>
                <w:sz w:val="28"/>
                <w:szCs w:val="28"/>
              </w:rPr>
              <w:t>15</w:t>
            </w:r>
          </w:p>
        </w:tc>
        <w:tc>
          <w:tcPr>
            <w:tcW w:w="8748" w:type="dxa"/>
            <w:tcBorders>
              <w:top w:val="single" w:sz="4" w:space="0" w:color="000000"/>
              <w:left w:val="single" w:sz="4" w:space="0" w:color="000000"/>
              <w:bottom w:val="single" w:sz="4" w:space="0" w:color="000000"/>
              <w:right w:val="single" w:sz="4" w:space="0" w:color="000000"/>
            </w:tcBorders>
            <w:hideMark/>
          </w:tcPr>
          <w:p w14:paraId="588E20B8" w14:textId="77777777" w:rsidR="00C5243D" w:rsidRPr="0097148B" w:rsidRDefault="00C5243D" w:rsidP="008042D5">
            <w:pPr>
              <w:spacing w:line="240" w:lineRule="auto"/>
              <w:jc w:val="both"/>
              <w:rPr>
                <w:rFonts w:ascii="Times New Roman" w:hAnsi="Times New Roman" w:cs="Times New Roman"/>
                <w:sz w:val="28"/>
                <w:szCs w:val="28"/>
              </w:rPr>
            </w:pPr>
            <w:r w:rsidRPr="0097148B">
              <w:rPr>
                <w:rFonts w:ascii="Times New Roman" w:hAnsi="Times New Roman" w:cs="Times New Roman"/>
                <w:sz w:val="28"/>
                <w:szCs w:val="28"/>
              </w:rPr>
              <w:t>Фестиваль военной песни «Память»</w:t>
            </w:r>
          </w:p>
        </w:tc>
      </w:tr>
      <w:tr w:rsidR="00C5243D" w:rsidRPr="0097148B" w14:paraId="5B61DC66" w14:textId="77777777" w:rsidTr="008042D5">
        <w:tc>
          <w:tcPr>
            <w:tcW w:w="720" w:type="dxa"/>
            <w:tcBorders>
              <w:top w:val="single" w:sz="4" w:space="0" w:color="000000"/>
              <w:left w:val="single" w:sz="4" w:space="0" w:color="000000"/>
              <w:bottom w:val="single" w:sz="4" w:space="0" w:color="000000"/>
              <w:right w:val="single" w:sz="4" w:space="0" w:color="000000"/>
            </w:tcBorders>
            <w:hideMark/>
          </w:tcPr>
          <w:p w14:paraId="5142E2A5" w14:textId="77777777" w:rsidR="00C5243D" w:rsidRPr="0097148B" w:rsidRDefault="00C5243D" w:rsidP="008042D5">
            <w:pPr>
              <w:suppressAutoHyphens/>
              <w:snapToGrid w:val="0"/>
              <w:spacing w:line="240" w:lineRule="auto"/>
              <w:jc w:val="center"/>
              <w:rPr>
                <w:rFonts w:ascii="Times New Roman" w:hAnsi="Times New Roman" w:cs="Times New Roman"/>
                <w:sz w:val="28"/>
                <w:szCs w:val="28"/>
              </w:rPr>
            </w:pPr>
            <w:r w:rsidRPr="0097148B">
              <w:rPr>
                <w:rFonts w:ascii="Times New Roman" w:hAnsi="Times New Roman" w:cs="Times New Roman"/>
                <w:sz w:val="28"/>
                <w:szCs w:val="28"/>
              </w:rPr>
              <w:t>16</w:t>
            </w:r>
          </w:p>
        </w:tc>
        <w:tc>
          <w:tcPr>
            <w:tcW w:w="8748" w:type="dxa"/>
            <w:tcBorders>
              <w:top w:val="single" w:sz="4" w:space="0" w:color="000000"/>
              <w:left w:val="single" w:sz="4" w:space="0" w:color="000000"/>
              <w:bottom w:val="single" w:sz="4" w:space="0" w:color="000000"/>
              <w:right w:val="single" w:sz="4" w:space="0" w:color="000000"/>
            </w:tcBorders>
            <w:hideMark/>
          </w:tcPr>
          <w:p w14:paraId="0DFDC456" w14:textId="77777777" w:rsidR="00C5243D" w:rsidRPr="0097148B" w:rsidRDefault="00C5243D" w:rsidP="008042D5">
            <w:pPr>
              <w:spacing w:line="240" w:lineRule="auto"/>
              <w:jc w:val="both"/>
              <w:rPr>
                <w:rFonts w:ascii="Times New Roman" w:hAnsi="Times New Roman" w:cs="Times New Roman"/>
                <w:sz w:val="28"/>
                <w:szCs w:val="28"/>
              </w:rPr>
            </w:pPr>
            <w:r w:rsidRPr="0097148B">
              <w:rPr>
                <w:rFonts w:ascii="Times New Roman" w:hAnsi="Times New Roman" w:cs="Times New Roman"/>
                <w:sz w:val="28"/>
                <w:szCs w:val="28"/>
              </w:rPr>
              <w:t>Районный конкурс для молодёжи «Новогодний марафон»</w:t>
            </w:r>
          </w:p>
        </w:tc>
      </w:tr>
      <w:tr w:rsidR="00C5243D" w:rsidRPr="0097148B" w14:paraId="4577E10C" w14:textId="77777777" w:rsidTr="008042D5">
        <w:tc>
          <w:tcPr>
            <w:tcW w:w="720" w:type="dxa"/>
            <w:tcBorders>
              <w:top w:val="single" w:sz="4" w:space="0" w:color="000000"/>
              <w:left w:val="single" w:sz="4" w:space="0" w:color="000000"/>
              <w:bottom w:val="single" w:sz="4" w:space="0" w:color="000000"/>
              <w:right w:val="single" w:sz="4" w:space="0" w:color="000000"/>
            </w:tcBorders>
            <w:hideMark/>
          </w:tcPr>
          <w:p w14:paraId="545127FE" w14:textId="77777777" w:rsidR="00C5243D" w:rsidRPr="0097148B" w:rsidRDefault="00C5243D" w:rsidP="008042D5">
            <w:pPr>
              <w:suppressAutoHyphens/>
              <w:snapToGrid w:val="0"/>
              <w:spacing w:line="240" w:lineRule="auto"/>
              <w:jc w:val="center"/>
              <w:rPr>
                <w:rFonts w:ascii="Times New Roman" w:hAnsi="Times New Roman" w:cs="Times New Roman"/>
                <w:sz w:val="28"/>
                <w:szCs w:val="28"/>
              </w:rPr>
            </w:pPr>
            <w:r w:rsidRPr="0097148B">
              <w:rPr>
                <w:rFonts w:ascii="Times New Roman" w:hAnsi="Times New Roman" w:cs="Times New Roman"/>
                <w:sz w:val="28"/>
                <w:szCs w:val="28"/>
              </w:rPr>
              <w:t>17</w:t>
            </w:r>
          </w:p>
        </w:tc>
        <w:tc>
          <w:tcPr>
            <w:tcW w:w="8748" w:type="dxa"/>
            <w:tcBorders>
              <w:top w:val="single" w:sz="4" w:space="0" w:color="000000"/>
              <w:left w:val="single" w:sz="4" w:space="0" w:color="000000"/>
              <w:bottom w:val="single" w:sz="4" w:space="0" w:color="000000"/>
              <w:right w:val="single" w:sz="4" w:space="0" w:color="000000"/>
            </w:tcBorders>
            <w:hideMark/>
          </w:tcPr>
          <w:p w14:paraId="48782D8A" w14:textId="77777777" w:rsidR="00C5243D" w:rsidRPr="0097148B" w:rsidRDefault="00C5243D" w:rsidP="008042D5">
            <w:pPr>
              <w:spacing w:line="240" w:lineRule="auto"/>
              <w:rPr>
                <w:rFonts w:ascii="Times New Roman" w:hAnsi="Times New Roman" w:cs="Times New Roman"/>
                <w:sz w:val="28"/>
                <w:szCs w:val="28"/>
              </w:rPr>
            </w:pPr>
            <w:r w:rsidRPr="0097148B">
              <w:rPr>
                <w:rFonts w:ascii="Times New Roman" w:hAnsi="Times New Roman" w:cs="Times New Roman"/>
                <w:sz w:val="28"/>
                <w:szCs w:val="28"/>
              </w:rPr>
              <w:t>Районный конкурс «В ритме жизни» в рамках Дня борьбы со СПИДОМ</w:t>
            </w:r>
          </w:p>
        </w:tc>
      </w:tr>
      <w:tr w:rsidR="00C5243D" w:rsidRPr="0097148B" w14:paraId="75CE78AA" w14:textId="77777777" w:rsidTr="008042D5">
        <w:tc>
          <w:tcPr>
            <w:tcW w:w="720" w:type="dxa"/>
            <w:tcBorders>
              <w:top w:val="single" w:sz="4" w:space="0" w:color="000000"/>
              <w:left w:val="single" w:sz="4" w:space="0" w:color="000000"/>
              <w:bottom w:val="single" w:sz="4" w:space="0" w:color="000000"/>
              <w:right w:val="single" w:sz="4" w:space="0" w:color="000000"/>
            </w:tcBorders>
            <w:hideMark/>
          </w:tcPr>
          <w:p w14:paraId="23016200" w14:textId="77777777" w:rsidR="00C5243D" w:rsidRPr="0097148B" w:rsidRDefault="00C5243D" w:rsidP="008042D5">
            <w:pPr>
              <w:suppressAutoHyphens/>
              <w:snapToGrid w:val="0"/>
              <w:spacing w:line="240" w:lineRule="auto"/>
              <w:jc w:val="center"/>
              <w:rPr>
                <w:rFonts w:ascii="Times New Roman" w:hAnsi="Times New Roman" w:cs="Times New Roman"/>
                <w:sz w:val="28"/>
                <w:szCs w:val="28"/>
              </w:rPr>
            </w:pPr>
            <w:r w:rsidRPr="0097148B">
              <w:rPr>
                <w:rFonts w:ascii="Times New Roman" w:hAnsi="Times New Roman" w:cs="Times New Roman"/>
                <w:sz w:val="28"/>
                <w:szCs w:val="28"/>
              </w:rPr>
              <w:t>18</w:t>
            </w:r>
          </w:p>
        </w:tc>
        <w:tc>
          <w:tcPr>
            <w:tcW w:w="8748" w:type="dxa"/>
            <w:tcBorders>
              <w:top w:val="single" w:sz="4" w:space="0" w:color="000000"/>
              <w:left w:val="single" w:sz="4" w:space="0" w:color="000000"/>
              <w:bottom w:val="single" w:sz="4" w:space="0" w:color="000000"/>
              <w:right w:val="single" w:sz="4" w:space="0" w:color="000000"/>
            </w:tcBorders>
            <w:hideMark/>
          </w:tcPr>
          <w:p w14:paraId="07196F46" w14:textId="77777777" w:rsidR="00C5243D" w:rsidRPr="0097148B" w:rsidRDefault="00C5243D" w:rsidP="008042D5">
            <w:pPr>
              <w:spacing w:line="240" w:lineRule="auto"/>
              <w:rPr>
                <w:rFonts w:ascii="Times New Roman" w:hAnsi="Times New Roman" w:cs="Times New Roman"/>
                <w:sz w:val="28"/>
                <w:szCs w:val="28"/>
              </w:rPr>
            </w:pPr>
            <w:r w:rsidRPr="0097148B">
              <w:rPr>
                <w:rFonts w:ascii="Times New Roman" w:hAnsi="Times New Roman" w:cs="Times New Roman"/>
                <w:sz w:val="28"/>
                <w:szCs w:val="28"/>
              </w:rPr>
              <w:t>Районные мероприятия, посвященные международному дню инвалидов</w:t>
            </w:r>
          </w:p>
        </w:tc>
      </w:tr>
    </w:tbl>
    <w:p w14:paraId="0CF8005B" w14:textId="77777777" w:rsidR="00C5243D" w:rsidRPr="0097148B" w:rsidRDefault="00C5243D" w:rsidP="00C5243D">
      <w:pPr>
        <w:pStyle w:val="22"/>
        <w:shd w:val="clear" w:color="auto" w:fill="auto"/>
        <w:spacing w:line="240" w:lineRule="auto"/>
      </w:pPr>
    </w:p>
    <w:p w14:paraId="21325A6F" w14:textId="77777777" w:rsidR="00C5243D" w:rsidRPr="0097148B" w:rsidRDefault="00C5243D" w:rsidP="00C5243D">
      <w:pPr>
        <w:pStyle w:val="22"/>
        <w:shd w:val="clear" w:color="auto" w:fill="auto"/>
        <w:spacing w:line="276" w:lineRule="auto"/>
        <w:ind w:firstLine="709"/>
        <w:rPr>
          <w:sz w:val="28"/>
          <w:szCs w:val="28"/>
        </w:rPr>
      </w:pPr>
      <w:r w:rsidRPr="0097148B">
        <w:rPr>
          <w:sz w:val="28"/>
          <w:szCs w:val="28"/>
        </w:rPr>
        <w:t>Органы местного самоуправления городских и сельских поселений координируют деятельность муниципальных бюджетных учреждений культуры, участвующих в процессе организации оздоровления, отдыха и занятости детей в каникулярное время.</w:t>
      </w:r>
    </w:p>
    <w:p w14:paraId="23C410B8" w14:textId="77777777" w:rsidR="00C5243D" w:rsidRPr="0097148B" w:rsidRDefault="00C5243D" w:rsidP="00C5243D">
      <w:pPr>
        <w:pStyle w:val="22"/>
        <w:shd w:val="clear" w:color="auto" w:fill="auto"/>
        <w:spacing w:line="276" w:lineRule="auto"/>
        <w:ind w:firstLine="709"/>
        <w:rPr>
          <w:sz w:val="28"/>
          <w:szCs w:val="28"/>
        </w:rPr>
      </w:pPr>
      <w:r w:rsidRPr="0097148B">
        <w:rPr>
          <w:sz w:val="28"/>
          <w:szCs w:val="28"/>
        </w:rPr>
        <w:t xml:space="preserve">В бюджете </w:t>
      </w:r>
      <w:proofErr w:type="spellStart"/>
      <w:r w:rsidRPr="0097148B">
        <w:rPr>
          <w:sz w:val="28"/>
          <w:szCs w:val="28"/>
        </w:rPr>
        <w:t>Полазненского</w:t>
      </w:r>
      <w:proofErr w:type="spellEnd"/>
      <w:r w:rsidRPr="0097148B">
        <w:rPr>
          <w:sz w:val="28"/>
          <w:szCs w:val="28"/>
        </w:rPr>
        <w:t xml:space="preserve"> городского поселения предусматриваются средства на финансирование общепоселковых культурно-массовых и досуговых мероприятий, в виде субсидии на исполнение </w:t>
      </w:r>
      <w:proofErr w:type="spellStart"/>
      <w:r w:rsidRPr="0097148B">
        <w:rPr>
          <w:sz w:val="28"/>
          <w:szCs w:val="28"/>
        </w:rPr>
        <w:t>Полазненским</w:t>
      </w:r>
      <w:proofErr w:type="spellEnd"/>
      <w:r w:rsidRPr="0097148B">
        <w:rPr>
          <w:sz w:val="28"/>
          <w:szCs w:val="28"/>
        </w:rPr>
        <w:t xml:space="preserve"> центром творчества и досуга муниципального задания. Проведено 9 общепоселковых спортивных мероприятий, 14 культурно-досуговых, 3 массовых мероприятия для жителей </w:t>
      </w:r>
      <w:proofErr w:type="spellStart"/>
      <w:r w:rsidRPr="0097148B">
        <w:rPr>
          <w:sz w:val="28"/>
          <w:szCs w:val="28"/>
        </w:rPr>
        <w:t>посека</w:t>
      </w:r>
      <w:proofErr w:type="spellEnd"/>
      <w:r w:rsidRPr="0097148B">
        <w:rPr>
          <w:sz w:val="28"/>
          <w:szCs w:val="28"/>
        </w:rPr>
        <w:t>.</w:t>
      </w:r>
    </w:p>
    <w:p w14:paraId="33C225C1" w14:textId="77777777" w:rsidR="00C5243D" w:rsidRPr="0097148B" w:rsidRDefault="00C5243D" w:rsidP="00C5243D">
      <w:pPr>
        <w:spacing w:after="0"/>
        <w:ind w:firstLine="540"/>
        <w:jc w:val="both"/>
        <w:rPr>
          <w:rFonts w:ascii="Times New Roman" w:hAnsi="Times New Roman" w:cs="Times New Roman"/>
          <w:sz w:val="28"/>
          <w:szCs w:val="28"/>
        </w:rPr>
      </w:pPr>
      <w:r w:rsidRPr="0097148B">
        <w:rPr>
          <w:rFonts w:ascii="Times New Roman" w:eastAsia="Arial Unicode MS" w:hAnsi="Times New Roman" w:cs="Times New Roman"/>
          <w:sz w:val="28"/>
          <w:szCs w:val="28"/>
        </w:rPr>
        <w:t xml:space="preserve">В течение года администрацией </w:t>
      </w:r>
      <w:proofErr w:type="spellStart"/>
      <w:r w:rsidRPr="0097148B">
        <w:rPr>
          <w:rFonts w:ascii="Times New Roman" w:eastAsia="Arial Unicode MS" w:hAnsi="Times New Roman" w:cs="Times New Roman"/>
          <w:sz w:val="28"/>
          <w:szCs w:val="28"/>
        </w:rPr>
        <w:t>Полазненского</w:t>
      </w:r>
      <w:proofErr w:type="spellEnd"/>
      <w:r w:rsidRPr="0097148B">
        <w:rPr>
          <w:rFonts w:ascii="Times New Roman" w:eastAsia="Arial Unicode MS" w:hAnsi="Times New Roman" w:cs="Times New Roman"/>
          <w:sz w:val="28"/>
          <w:szCs w:val="28"/>
        </w:rPr>
        <w:t xml:space="preserve"> городского поселения оказывалась информационная поддержка и содействие при подготовке и проведении</w:t>
      </w:r>
      <w:r w:rsidRPr="0097148B">
        <w:rPr>
          <w:rFonts w:ascii="Times New Roman" w:hAnsi="Times New Roman" w:cs="Times New Roman"/>
          <w:sz w:val="28"/>
          <w:szCs w:val="28"/>
        </w:rPr>
        <w:t xml:space="preserve"> на территории поселения общепоселковых культурно-массовых и спортивных мероприятий. Руководителям предприятий, учреждений и организаций направлялись приглашения и информационные письма о сроках и условиях проведения мероприятий, фестивалей, конкурсов, праздников, семинаров. </w:t>
      </w:r>
    </w:p>
    <w:p w14:paraId="3A2F3ED2" w14:textId="77777777" w:rsidR="00C5243D" w:rsidRPr="0097148B" w:rsidRDefault="00C5243D" w:rsidP="00C5243D">
      <w:pPr>
        <w:spacing w:after="0"/>
        <w:ind w:firstLine="540"/>
        <w:jc w:val="both"/>
        <w:rPr>
          <w:rFonts w:ascii="Times New Roman" w:eastAsia="Arial Unicode MS" w:hAnsi="Times New Roman" w:cs="Times New Roman"/>
          <w:sz w:val="28"/>
          <w:szCs w:val="28"/>
        </w:rPr>
      </w:pPr>
      <w:r w:rsidRPr="0097148B">
        <w:rPr>
          <w:rFonts w:ascii="Times New Roman" w:eastAsia="Arial Unicode MS" w:hAnsi="Times New Roman" w:cs="Times New Roman"/>
          <w:sz w:val="28"/>
          <w:szCs w:val="28"/>
        </w:rPr>
        <w:t>Дважды в течение года</w:t>
      </w:r>
      <w:r>
        <w:rPr>
          <w:rFonts w:ascii="Times New Roman" w:eastAsia="Arial Unicode MS" w:hAnsi="Times New Roman" w:cs="Times New Roman"/>
          <w:sz w:val="28"/>
          <w:szCs w:val="28"/>
        </w:rPr>
        <w:t xml:space="preserve"> -</w:t>
      </w:r>
      <w:r w:rsidRPr="0097148B">
        <w:rPr>
          <w:rFonts w:ascii="Times New Roman" w:eastAsia="Arial Unicode MS" w:hAnsi="Times New Roman" w:cs="Times New Roman"/>
          <w:sz w:val="28"/>
          <w:szCs w:val="28"/>
        </w:rPr>
        <w:t xml:space="preserve"> 9 мая и в День </w:t>
      </w:r>
      <w:proofErr w:type="spellStart"/>
      <w:r w:rsidRPr="0097148B">
        <w:rPr>
          <w:rFonts w:ascii="Times New Roman" w:eastAsia="Arial Unicode MS" w:hAnsi="Times New Roman" w:cs="Times New Roman"/>
          <w:sz w:val="28"/>
          <w:szCs w:val="28"/>
        </w:rPr>
        <w:t>Полазненского</w:t>
      </w:r>
      <w:proofErr w:type="spellEnd"/>
      <w:r w:rsidRPr="0097148B">
        <w:rPr>
          <w:rFonts w:ascii="Times New Roman" w:eastAsia="Arial Unicode MS" w:hAnsi="Times New Roman" w:cs="Times New Roman"/>
          <w:sz w:val="28"/>
          <w:szCs w:val="28"/>
        </w:rPr>
        <w:t xml:space="preserve"> городского поселения</w:t>
      </w:r>
      <w:r>
        <w:rPr>
          <w:rFonts w:ascii="Times New Roman" w:eastAsia="Arial Unicode MS" w:hAnsi="Times New Roman" w:cs="Times New Roman"/>
          <w:sz w:val="28"/>
          <w:szCs w:val="28"/>
        </w:rPr>
        <w:t>,</w:t>
      </w:r>
      <w:r w:rsidRPr="0097148B">
        <w:rPr>
          <w:rFonts w:ascii="Times New Roman" w:eastAsia="Arial Unicode MS" w:hAnsi="Times New Roman" w:cs="Times New Roman"/>
          <w:sz w:val="28"/>
          <w:szCs w:val="28"/>
        </w:rPr>
        <w:t xml:space="preserve"> на территории поселения были проведены традиционные </w:t>
      </w:r>
      <w:r w:rsidRPr="0097148B">
        <w:rPr>
          <w:rFonts w:ascii="Times New Roman" w:eastAsia="Arial Unicode MS" w:hAnsi="Times New Roman" w:cs="Times New Roman"/>
          <w:sz w:val="28"/>
          <w:szCs w:val="28"/>
        </w:rPr>
        <w:lastRenderedPageBreak/>
        <w:t xml:space="preserve">легкоатлетические эстафеты. А 12 июня состоялся легкоатлетический пробег памяти Г.В. </w:t>
      </w:r>
      <w:proofErr w:type="spellStart"/>
      <w:r w:rsidRPr="0097148B">
        <w:rPr>
          <w:rFonts w:ascii="Times New Roman" w:eastAsia="Arial Unicode MS" w:hAnsi="Times New Roman" w:cs="Times New Roman"/>
          <w:sz w:val="28"/>
          <w:szCs w:val="28"/>
        </w:rPr>
        <w:t>Гожева</w:t>
      </w:r>
      <w:proofErr w:type="spellEnd"/>
      <w:r w:rsidRPr="0097148B">
        <w:rPr>
          <w:rFonts w:ascii="Times New Roman" w:eastAsia="Arial Unicode MS" w:hAnsi="Times New Roman" w:cs="Times New Roman"/>
          <w:sz w:val="28"/>
          <w:szCs w:val="28"/>
        </w:rPr>
        <w:t>, участниками которого стали более 100 любителей бега разного возраста.</w:t>
      </w:r>
    </w:p>
    <w:p w14:paraId="4189D2BC" w14:textId="77777777" w:rsidR="00C5243D" w:rsidRPr="0097148B" w:rsidRDefault="00C5243D" w:rsidP="00C5243D">
      <w:pPr>
        <w:spacing w:after="0"/>
        <w:ind w:firstLine="567"/>
        <w:jc w:val="both"/>
        <w:rPr>
          <w:rFonts w:ascii="Times New Roman" w:hAnsi="Times New Roman" w:cs="Times New Roman"/>
          <w:sz w:val="28"/>
          <w:szCs w:val="28"/>
        </w:rPr>
      </w:pPr>
      <w:r w:rsidRPr="0097148B">
        <w:rPr>
          <w:rFonts w:ascii="Times New Roman" w:hAnsi="Times New Roman" w:cs="Times New Roman"/>
          <w:sz w:val="28"/>
          <w:szCs w:val="28"/>
        </w:rPr>
        <w:t xml:space="preserve">В рамках праздничных мероприятий, посвященных Дню </w:t>
      </w:r>
      <w:proofErr w:type="spellStart"/>
      <w:r w:rsidRPr="0097148B">
        <w:rPr>
          <w:rFonts w:ascii="Times New Roman" w:hAnsi="Times New Roman" w:cs="Times New Roman"/>
          <w:sz w:val="28"/>
          <w:szCs w:val="28"/>
        </w:rPr>
        <w:t>Полазненского</w:t>
      </w:r>
      <w:proofErr w:type="spellEnd"/>
      <w:r w:rsidRPr="0097148B">
        <w:rPr>
          <w:rFonts w:ascii="Times New Roman" w:hAnsi="Times New Roman" w:cs="Times New Roman"/>
          <w:sz w:val="28"/>
          <w:szCs w:val="28"/>
        </w:rPr>
        <w:t xml:space="preserve"> городского поселения и Дню работников нефтяной и газовой промышленности, с целью сохранения и развития народных художественных промыслов в поселении организована выставка-ярмарка изделий декоративно-прикладного творчества и изобразительного искусства. Уже в течение последних пяти лет наши мастера-ремесленники в составе делегации Добрянского района принимают участие в Ярмарке народных промыслов в краевом выставочном центре города Перми </w:t>
      </w:r>
      <w:r>
        <w:rPr>
          <w:rFonts w:ascii="Times New Roman" w:hAnsi="Times New Roman" w:cs="Times New Roman"/>
          <w:sz w:val="28"/>
          <w:szCs w:val="28"/>
        </w:rPr>
        <w:t>«</w:t>
      </w:r>
      <w:r w:rsidRPr="0097148B">
        <w:rPr>
          <w:rFonts w:ascii="Times New Roman" w:hAnsi="Times New Roman" w:cs="Times New Roman"/>
          <w:sz w:val="28"/>
          <w:szCs w:val="28"/>
        </w:rPr>
        <w:t>Пермская ярмарка</w:t>
      </w:r>
      <w:r>
        <w:rPr>
          <w:rFonts w:ascii="Times New Roman" w:hAnsi="Times New Roman" w:cs="Times New Roman"/>
          <w:sz w:val="28"/>
          <w:szCs w:val="28"/>
        </w:rPr>
        <w:t>»</w:t>
      </w:r>
      <w:r w:rsidRPr="0097148B">
        <w:rPr>
          <w:rFonts w:ascii="Times New Roman" w:hAnsi="Times New Roman" w:cs="Times New Roman"/>
          <w:sz w:val="28"/>
          <w:szCs w:val="28"/>
        </w:rPr>
        <w:t>.</w:t>
      </w:r>
    </w:p>
    <w:p w14:paraId="5F6644F8" w14:textId="77777777" w:rsidR="00C5243D" w:rsidRDefault="00C5243D" w:rsidP="008042D5">
      <w:pPr>
        <w:widowControl w:val="0"/>
        <w:spacing w:after="0"/>
        <w:ind w:firstLine="567"/>
        <w:jc w:val="both"/>
        <w:rPr>
          <w:rFonts w:ascii="Times New Roman" w:hAnsi="Times New Roman" w:cs="Times New Roman"/>
          <w:sz w:val="28"/>
          <w:szCs w:val="28"/>
        </w:rPr>
      </w:pPr>
      <w:r w:rsidRPr="0097148B">
        <w:rPr>
          <w:rFonts w:ascii="Times New Roman" w:hAnsi="Times New Roman" w:cs="Times New Roman"/>
          <w:sz w:val="28"/>
          <w:szCs w:val="28"/>
        </w:rPr>
        <w:t xml:space="preserve">В течение года на территории </w:t>
      </w:r>
      <w:proofErr w:type="spellStart"/>
      <w:r w:rsidRPr="0097148B">
        <w:rPr>
          <w:rFonts w:ascii="Times New Roman" w:hAnsi="Times New Roman" w:cs="Times New Roman"/>
          <w:sz w:val="28"/>
          <w:szCs w:val="28"/>
        </w:rPr>
        <w:t>Вильвенского</w:t>
      </w:r>
      <w:proofErr w:type="spellEnd"/>
      <w:r w:rsidRPr="0097148B">
        <w:rPr>
          <w:rFonts w:ascii="Times New Roman" w:hAnsi="Times New Roman" w:cs="Times New Roman"/>
          <w:sz w:val="28"/>
          <w:szCs w:val="28"/>
        </w:rPr>
        <w:t xml:space="preserve"> сельского поселения проводились общепоселковые культурно-массовые и спортивные мероприятий. Руководителям предприятий, учреждений и организаций направлялись приглашения и информационные письма о сроках и условиях проведения мероприятий, праздников.</w:t>
      </w:r>
      <w:r w:rsidRPr="0097148B">
        <w:rPr>
          <w:rFonts w:ascii="Times New Roman" w:hAnsi="Times New Roman" w:cs="Times New Roman"/>
          <w:sz w:val="28"/>
          <w:szCs w:val="20"/>
        </w:rPr>
        <w:t xml:space="preserve"> </w:t>
      </w:r>
      <w:r w:rsidRPr="0097148B">
        <w:rPr>
          <w:rFonts w:ascii="Times New Roman" w:hAnsi="Times New Roman" w:cs="Times New Roman"/>
          <w:sz w:val="28"/>
          <w:szCs w:val="28"/>
        </w:rPr>
        <w:t xml:space="preserve">В рамках праздничного мероприятия, посвященного Дню пожилого человека, с целью сохранения и развития народных художественных промыслов в поселении организована выставка «Фестиваль творчества «Добрых рук мастерство» изделий декоративно-прикладного творчества. </w:t>
      </w:r>
    </w:p>
    <w:p w14:paraId="1074ADA6" w14:textId="77777777" w:rsidR="00C5243D" w:rsidRPr="0097148B" w:rsidRDefault="00C5243D" w:rsidP="00C5243D">
      <w:pPr>
        <w:spacing w:after="0"/>
        <w:ind w:firstLine="709"/>
        <w:jc w:val="both"/>
        <w:rPr>
          <w:rFonts w:ascii="Times New Roman" w:hAnsi="Times New Roman" w:cs="Times New Roman"/>
          <w:sz w:val="28"/>
          <w:szCs w:val="28"/>
        </w:rPr>
      </w:pPr>
      <w:r w:rsidRPr="0097148B">
        <w:rPr>
          <w:rFonts w:ascii="Times New Roman" w:hAnsi="Times New Roman" w:cs="Times New Roman"/>
          <w:sz w:val="28"/>
          <w:szCs w:val="28"/>
        </w:rPr>
        <w:t>В 2016 году рамках реализации подпрограммы «Обеспечение жильем молодых семей» Федеральной целевой программы «Жилище» на 2015-2020 годы на территории Добрянского муниципального района 7 молодых семей получили Свидетельства о праве на получение социальной выплаты на приобретение (строительство) жилья в размере 35 % средней (расчетной) стоимости, на общую сумму 5 799 037 рублей. Количество семей – получивших социальную выплату распределилось следующим образом:</w:t>
      </w:r>
    </w:p>
    <w:p w14:paraId="67367612" w14:textId="77777777" w:rsidR="00C5243D" w:rsidRPr="0097148B" w:rsidRDefault="00C5243D" w:rsidP="00C5243D">
      <w:pPr>
        <w:spacing w:after="0"/>
        <w:jc w:val="both"/>
        <w:rPr>
          <w:rFonts w:ascii="Times New Roman" w:hAnsi="Times New Roman" w:cs="Times New Roman"/>
          <w:sz w:val="28"/>
          <w:szCs w:val="28"/>
        </w:rPr>
      </w:pPr>
      <w:proofErr w:type="spellStart"/>
      <w:r w:rsidRPr="0097148B">
        <w:rPr>
          <w:rFonts w:ascii="Times New Roman" w:hAnsi="Times New Roman" w:cs="Times New Roman"/>
          <w:sz w:val="28"/>
          <w:szCs w:val="28"/>
        </w:rPr>
        <w:t>Добрянское</w:t>
      </w:r>
      <w:proofErr w:type="spellEnd"/>
      <w:r w:rsidRPr="0097148B">
        <w:rPr>
          <w:rFonts w:ascii="Times New Roman" w:hAnsi="Times New Roman" w:cs="Times New Roman"/>
          <w:sz w:val="28"/>
          <w:szCs w:val="28"/>
        </w:rPr>
        <w:t xml:space="preserve"> городское поселение – 3 семьи;</w:t>
      </w:r>
    </w:p>
    <w:p w14:paraId="2F5C764B" w14:textId="77777777" w:rsidR="00C5243D" w:rsidRPr="0097148B" w:rsidRDefault="00C5243D" w:rsidP="00C5243D">
      <w:pPr>
        <w:spacing w:after="0"/>
        <w:jc w:val="both"/>
        <w:rPr>
          <w:rFonts w:ascii="Times New Roman" w:hAnsi="Times New Roman" w:cs="Times New Roman"/>
          <w:sz w:val="28"/>
          <w:szCs w:val="28"/>
        </w:rPr>
      </w:pPr>
      <w:proofErr w:type="spellStart"/>
      <w:r w:rsidRPr="0097148B">
        <w:rPr>
          <w:rFonts w:ascii="Times New Roman" w:hAnsi="Times New Roman" w:cs="Times New Roman"/>
          <w:sz w:val="28"/>
          <w:szCs w:val="28"/>
        </w:rPr>
        <w:t>Висимское</w:t>
      </w:r>
      <w:proofErr w:type="spellEnd"/>
      <w:r w:rsidRPr="0097148B">
        <w:rPr>
          <w:rFonts w:ascii="Times New Roman" w:hAnsi="Times New Roman" w:cs="Times New Roman"/>
          <w:sz w:val="28"/>
          <w:szCs w:val="28"/>
        </w:rPr>
        <w:t xml:space="preserve"> сельское поселение – 1 семь</w:t>
      </w:r>
      <w:r>
        <w:rPr>
          <w:rFonts w:ascii="Times New Roman" w:hAnsi="Times New Roman" w:cs="Times New Roman"/>
          <w:sz w:val="28"/>
          <w:szCs w:val="28"/>
        </w:rPr>
        <w:t>я</w:t>
      </w:r>
      <w:r w:rsidRPr="0097148B">
        <w:rPr>
          <w:rFonts w:ascii="Times New Roman" w:hAnsi="Times New Roman" w:cs="Times New Roman"/>
          <w:sz w:val="28"/>
          <w:szCs w:val="28"/>
        </w:rPr>
        <w:t>;</w:t>
      </w:r>
    </w:p>
    <w:p w14:paraId="0932E85A" w14:textId="77777777" w:rsidR="00C5243D" w:rsidRPr="0097148B" w:rsidRDefault="00C5243D" w:rsidP="00C5243D">
      <w:pPr>
        <w:spacing w:after="0"/>
        <w:jc w:val="both"/>
        <w:rPr>
          <w:rFonts w:ascii="Times New Roman" w:hAnsi="Times New Roman" w:cs="Times New Roman"/>
          <w:sz w:val="28"/>
          <w:szCs w:val="28"/>
        </w:rPr>
      </w:pPr>
      <w:proofErr w:type="spellStart"/>
      <w:r w:rsidRPr="0097148B">
        <w:rPr>
          <w:rFonts w:ascii="Times New Roman" w:hAnsi="Times New Roman" w:cs="Times New Roman"/>
          <w:sz w:val="28"/>
          <w:szCs w:val="28"/>
        </w:rPr>
        <w:t>Краснослудское</w:t>
      </w:r>
      <w:proofErr w:type="spellEnd"/>
      <w:r w:rsidRPr="0097148B">
        <w:rPr>
          <w:rFonts w:ascii="Times New Roman" w:hAnsi="Times New Roman" w:cs="Times New Roman"/>
          <w:sz w:val="28"/>
          <w:szCs w:val="28"/>
        </w:rPr>
        <w:t xml:space="preserve"> сельское поселение – 3 семь</w:t>
      </w:r>
      <w:r>
        <w:rPr>
          <w:rFonts w:ascii="Times New Roman" w:hAnsi="Times New Roman" w:cs="Times New Roman"/>
          <w:sz w:val="28"/>
          <w:szCs w:val="28"/>
        </w:rPr>
        <w:t>и</w:t>
      </w:r>
      <w:r w:rsidRPr="0097148B">
        <w:rPr>
          <w:rFonts w:ascii="Times New Roman" w:hAnsi="Times New Roman" w:cs="Times New Roman"/>
          <w:sz w:val="28"/>
          <w:szCs w:val="28"/>
        </w:rPr>
        <w:t>.</w:t>
      </w:r>
    </w:p>
    <w:p w14:paraId="010874A7" w14:textId="77777777" w:rsidR="00C5243D" w:rsidRPr="0097148B" w:rsidRDefault="00C5243D" w:rsidP="00C5243D">
      <w:pPr>
        <w:spacing w:after="0"/>
        <w:ind w:firstLine="708"/>
        <w:jc w:val="both"/>
        <w:rPr>
          <w:rFonts w:ascii="Times New Roman" w:eastAsia="Times New Roman" w:hAnsi="Times New Roman" w:cs="Times New Roman"/>
          <w:sz w:val="28"/>
          <w:szCs w:val="28"/>
          <w:lang w:eastAsia="ru-RU"/>
        </w:rPr>
      </w:pPr>
      <w:r w:rsidRPr="0097148B">
        <w:rPr>
          <w:rFonts w:ascii="Times New Roman" w:hAnsi="Times New Roman" w:cs="Times New Roman"/>
          <w:sz w:val="28"/>
          <w:szCs w:val="28"/>
        </w:rPr>
        <w:t>Участниками Подпрограммы, на 01.01.2017 года являются 366 молодых семей, проживающих на территории Добрянского муниципального района.</w:t>
      </w:r>
    </w:p>
    <w:p w14:paraId="3C6FE7BC" w14:textId="77777777" w:rsidR="00C5243D" w:rsidRPr="0097148B" w:rsidRDefault="00C5243D" w:rsidP="00C5243D">
      <w:pPr>
        <w:pStyle w:val="22"/>
        <w:shd w:val="clear" w:color="auto" w:fill="auto"/>
        <w:spacing w:line="276" w:lineRule="auto"/>
        <w:ind w:firstLine="709"/>
        <w:rPr>
          <w:sz w:val="28"/>
          <w:szCs w:val="28"/>
        </w:rPr>
      </w:pPr>
      <w:r w:rsidRPr="0097148B">
        <w:rPr>
          <w:sz w:val="28"/>
          <w:szCs w:val="28"/>
        </w:rPr>
        <w:t xml:space="preserve">В администрации </w:t>
      </w:r>
      <w:proofErr w:type="spellStart"/>
      <w:r w:rsidRPr="0097148B">
        <w:rPr>
          <w:sz w:val="28"/>
          <w:szCs w:val="28"/>
        </w:rPr>
        <w:t>Полазненского</w:t>
      </w:r>
      <w:proofErr w:type="spellEnd"/>
      <w:r w:rsidRPr="0097148B">
        <w:rPr>
          <w:sz w:val="28"/>
          <w:szCs w:val="28"/>
        </w:rPr>
        <w:t xml:space="preserve"> городского поселения на 31.12.2016г. состоят в очереди на получение жилья 388 человек. Финансирование программ по обеспечению жильем молодых семей, улучшению жилищных условий граждан, проживающих в сельской местности в 2016 году </w:t>
      </w:r>
      <w:r>
        <w:rPr>
          <w:sz w:val="28"/>
          <w:szCs w:val="28"/>
        </w:rPr>
        <w:t>«</w:t>
      </w:r>
      <w:r w:rsidRPr="0097148B">
        <w:rPr>
          <w:sz w:val="28"/>
          <w:szCs w:val="28"/>
        </w:rPr>
        <w:t>заморожена</w:t>
      </w:r>
      <w:r>
        <w:rPr>
          <w:sz w:val="28"/>
          <w:szCs w:val="28"/>
        </w:rPr>
        <w:t>»,</w:t>
      </w:r>
      <w:r w:rsidRPr="0097148B">
        <w:rPr>
          <w:sz w:val="28"/>
          <w:szCs w:val="28"/>
        </w:rPr>
        <w:t xml:space="preserve"> в связи с дефицитом бюджета.</w:t>
      </w:r>
    </w:p>
    <w:p w14:paraId="2C19F290" w14:textId="77777777" w:rsidR="00C5243D" w:rsidRPr="0097148B" w:rsidRDefault="00C5243D" w:rsidP="00C5243D">
      <w:pPr>
        <w:pStyle w:val="22"/>
        <w:shd w:val="clear" w:color="auto" w:fill="auto"/>
        <w:spacing w:line="276" w:lineRule="auto"/>
        <w:ind w:firstLine="709"/>
        <w:rPr>
          <w:sz w:val="28"/>
          <w:szCs w:val="28"/>
        </w:rPr>
      </w:pPr>
      <w:r w:rsidRPr="0097148B">
        <w:rPr>
          <w:sz w:val="28"/>
          <w:szCs w:val="28"/>
        </w:rPr>
        <w:t xml:space="preserve">В администрации </w:t>
      </w:r>
      <w:proofErr w:type="spellStart"/>
      <w:r w:rsidRPr="0097148B">
        <w:rPr>
          <w:sz w:val="28"/>
          <w:szCs w:val="28"/>
        </w:rPr>
        <w:t>Вильвенского</w:t>
      </w:r>
      <w:proofErr w:type="spellEnd"/>
      <w:r w:rsidRPr="0097148B">
        <w:rPr>
          <w:sz w:val="28"/>
          <w:szCs w:val="28"/>
        </w:rPr>
        <w:t xml:space="preserve"> сельского поселения состоит в очереди </w:t>
      </w:r>
      <w:r w:rsidRPr="0097148B">
        <w:rPr>
          <w:sz w:val="28"/>
          <w:szCs w:val="28"/>
        </w:rPr>
        <w:lastRenderedPageBreak/>
        <w:t xml:space="preserve">на получение жилья 23 семьи. Финансирование программ по обеспечению жильем молодых семей, улучшению </w:t>
      </w:r>
      <w:proofErr w:type="gramStart"/>
      <w:r w:rsidRPr="0097148B">
        <w:rPr>
          <w:sz w:val="28"/>
          <w:szCs w:val="28"/>
        </w:rPr>
        <w:t>жилищных условий граждан, проживающих в сельской местности в 2016 году не осуществлялась</w:t>
      </w:r>
      <w:proofErr w:type="gramEnd"/>
      <w:r w:rsidRPr="0097148B">
        <w:rPr>
          <w:sz w:val="28"/>
          <w:szCs w:val="28"/>
        </w:rPr>
        <w:t xml:space="preserve"> в связи с дефицитом бюджета.</w:t>
      </w:r>
    </w:p>
    <w:p w14:paraId="7A7B4664" w14:textId="77777777" w:rsidR="00C5243D" w:rsidRPr="0097148B" w:rsidRDefault="00C5243D" w:rsidP="00C5243D">
      <w:pPr>
        <w:spacing w:after="0"/>
        <w:ind w:firstLine="709"/>
        <w:jc w:val="both"/>
        <w:rPr>
          <w:rFonts w:ascii="Times New Roman" w:eastAsia="Times New Roman" w:hAnsi="Times New Roman" w:cs="Times New Roman"/>
          <w:sz w:val="28"/>
          <w:szCs w:val="24"/>
          <w:lang w:eastAsia="ru-RU"/>
        </w:rPr>
      </w:pPr>
      <w:r w:rsidRPr="0097148B">
        <w:rPr>
          <w:rFonts w:ascii="Times New Roman" w:eastAsia="Times New Roman" w:hAnsi="Times New Roman" w:cs="Times New Roman"/>
          <w:sz w:val="28"/>
          <w:szCs w:val="24"/>
          <w:lang w:eastAsia="ru-RU"/>
        </w:rPr>
        <w:t xml:space="preserve">В 2016 году </w:t>
      </w:r>
      <w:r w:rsidRPr="0097148B">
        <w:rPr>
          <w:rFonts w:ascii="Times New Roman" w:eastAsia="Times New Roman" w:hAnsi="Times New Roman" w:cs="Times New Roman"/>
          <w:color w:val="000000" w:themeColor="text1"/>
          <w:sz w:val="28"/>
          <w:szCs w:val="24"/>
          <w:lang w:eastAsia="ru-RU"/>
        </w:rPr>
        <w:t xml:space="preserve">в </w:t>
      </w:r>
      <w:proofErr w:type="spellStart"/>
      <w:r w:rsidRPr="0097148B">
        <w:rPr>
          <w:rFonts w:ascii="Times New Roman" w:eastAsia="Times New Roman" w:hAnsi="Times New Roman" w:cs="Times New Roman"/>
          <w:color w:val="000000" w:themeColor="text1"/>
          <w:sz w:val="28"/>
          <w:szCs w:val="24"/>
          <w:lang w:eastAsia="ru-RU"/>
        </w:rPr>
        <w:t>Дивьинском</w:t>
      </w:r>
      <w:proofErr w:type="spellEnd"/>
      <w:r w:rsidRPr="0097148B">
        <w:rPr>
          <w:rFonts w:ascii="Times New Roman" w:eastAsia="Times New Roman" w:hAnsi="Times New Roman" w:cs="Times New Roman"/>
          <w:color w:val="000000" w:themeColor="text1"/>
          <w:sz w:val="28"/>
          <w:szCs w:val="24"/>
          <w:lang w:eastAsia="ru-RU"/>
        </w:rPr>
        <w:t xml:space="preserve"> сельском поселении улучшили свои жилищные условия 2 молодые семьи. На 1 января 2017 года в списках участник</w:t>
      </w:r>
      <w:r>
        <w:rPr>
          <w:rFonts w:ascii="Times New Roman" w:eastAsia="Times New Roman" w:hAnsi="Times New Roman" w:cs="Times New Roman"/>
          <w:color w:val="000000" w:themeColor="text1"/>
          <w:sz w:val="28"/>
          <w:szCs w:val="24"/>
          <w:lang w:eastAsia="ru-RU"/>
        </w:rPr>
        <w:t>ов осталось еще 44 молодых семьи</w:t>
      </w:r>
      <w:r w:rsidRPr="0097148B">
        <w:rPr>
          <w:rFonts w:ascii="Times New Roman" w:eastAsia="Times New Roman" w:hAnsi="Times New Roman" w:cs="Times New Roman"/>
          <w:color w:val="000000" w:themeColor="text1"/>
          <w:sz w:val="28"/>
          <w:szCs w:val="24"/>
          <w:lang w:eastAsia="ru-RU"/>
        </w:rPr>
        <w:t>.</w:t>
      </w:r>
    </w:p>
    <w:p w14:paraId="6648607D" w14:textId="77777777" w:rsidR="00C5243D" w:rsidRPr="0097148B" w:rsidRDefault="00C5243D" w:rsidP="00C5243D">
      <w:pPr>
        <w:pStyle w:val="af1"/>
        <w:spacing w:line="276" w:lineRule="auto"/>
        <w:ind w:firstLine="709"/>
        <w:contextualSpacing/>
        <w:rPr>
          <w:sz w:val="28"/>
          <w:szCs w:val="28"/>
        </w:rPr>
      </w:pPr>
      <w:r w:rsidRPr="0097148B">
        <w:rPr>
          <w:sz w:val="28"/>
          <w:szCs w:val="28"/>
        </w:rPr>
        <w:t xml:space="preserve">В 2016 году заключено соглашение с </w:t>
      </w:r>
      <w:proofErr w:type="spellStart"/>
      <w:r w:rsidRPr="0097148B">
        <w:rPr>
          <w:sz w:val="28"/>
          <w:szCs w:val="28"/>
        </w:rPr>
        <w:t>Добрянским</w:t>
      </w:r>
      <w:proofErr w:type="spellEnd"/>
      <w:r w:rsidRPr="0097148B">
        <w:rPr>
          <w:sz w:val="28"/>
          <w:szCs w:val="28"/>
        </w:rPr>
        <w:t xml:space="preserve"> муниципальным районом о передаче части полномочий Добрянского городского поселения по решению вопросов местного значения по реализации подпрограммы «Обеспечение жильем молодых семей» федеральной программы «Жилище» на 2015-2020 годы, в котором величина вложенных средств Добрянского городского поселения определена в размере 686,010 тыс. руб</w:t>
      </w:r>
      <w:r>
        <w:rPr>
          <w:sz w:val="28"/>
          <w:szCs w:val="28"/>
        </w:rPr>
        <w:t>лей</w:t>
      </w:r>
      <w:r w:rsidRPr="0097148B">
        <w:rPr>
          <w:sz w:val="28"/>
          <w:szCs w:val="28"/>
        </w:rPr>
        <w:t xml:space="preserve">. </w:t>
      </w:r>
    </w:p>
    <w:p w14:paraId="01AA867D" w14:textId="77777777" w:rsidR="00C5243D" w:rsidRPr="0097148B" w:rsidRDefault="00C5243D" w:rsidP="00C5243D">
      <w:pPr>
        <w:spacing w:after="0"/>
        <w:ind w:firstLine="709"/>
        <w:jc w:val="both"/>
        <w:rPr>
          <w:rFonts w:ascii="Times New Roman" w:hAnsi="Times New Roman" w:cs="Times New Roman"/>
          <w:sz w:val="28"/>
          <w:szCs w:val="28"/>
        </w:rPr>
      </w:pPr>
      <w:r w:rsidRPr="0097148B">
        <w:rPr>
          <w:rFonts w:ascii="Times New Roman" w:hAnsi="Times New Roman" w:cs="Times New Roman"/>
          <w:sz w:val="28"/>
          <w:szCs w:val="28"/>
        </w:rPr>
        <w:t xml:space="preserve">Администрация района совместно с органами местного самоуправления городских и сельских поселений обеспечивали организацию, координацию деятельности и </w:t>
      </w:r>
      <w:proofErr w:type="gramStart"/>
      <w:r w:rsidRPr="0097148B">
        <w:rPr>
          <w:rFonts w:ascii="Times New Roman" w:hAnsi="Times New Roman" w:cs="Times New Roman"/>
          <w:sz w:val="28"/>
          <w:szCs w:val="28"/>
        </w:rPr>
        <w:t>контроль за</w:t>
      </w:r>
      <w:proofErr w:type="gramEnd"/>
      <w:r w:rsidRPr="0097148B">
        <w:rPr>
          <w:rFonts w:ascii="Times New Roman" w:hAnsi="Times New Roman" w:cs="Times New Roman"/>
          <w:sz w:val="28"/>
          <w:szCs w:val="28"/>
        </w:rPr>
        <w:t xml:space="preserve"> ходом работ по подготовке к эксплуатации в зимних условиях объектов жилищно-коммунального хозяйства, социальной сферы, в том числе жилищного фонда:</w:t>
      </w:r>
    </w:p>
    <w:p w14:paraId="05F60C2E" w14:textId="77777777" w:rsidR="00C5243D" w:rsidRPr="0097148B" w:rsidRDefault="00C5243D" w:rsidP="00207436">
      <w:pPr>
        <w:pStyle w:val="a3"/>
        <w:numPr>
          <w:ilvl w:val="0"/>
          <w:numId w:val="17"/>
        </w:numPr>
        <w:spacing w:after="0"/>
        <w:ind w:left="0" w:firstLine="360"/>
        <w:jc w:val="both"/>
        <w:rPr>
          <w:rFonts w:ascii="Times New Roman" w:hAnsi="Times New Roman" w:cs="Times New Roman"/>
          <w:spacing w:val="-6"/>
          <w:sz w:val="28"/>
          <w:szCs w:val="28"/>
        </w:rPr>
      </w:pPr>
      <w:r w:rsidRPr="0097148B">
        <w:rPr>
          <w:rFonts w:ascii="Times New Roman" w:hAnsi="Times New Roman" w:cs="Times New Roman"/>
          <w:spacing w:val="-6"/>
          <w:sz w:val="28"/>
          <w:szCs w:val="28"/>
        </w:rPr>
        <w:t xml:space="preserve">создана комиссия по подготовке к эксплуатации в зимних условиях объектов жилищно-коммунального хозяйства, социальной сферы, в том числе жилищного фонда в отопительный период 2016-2017 </w:t>
      </w:r>
      <w:proofErr w:type="spellStart"/>
      <w:proofErr w:type="gramStart"/>
      <w:r w:rsidRPr="0097148B">
        <w:rPr>
          <w:rFonts w:ascii="Times New Roman" w:hAnsi="Times New Roman" w:cs="Times New Roman"/>
          <w:spacing w:val="-6"/>
          <w:sz w:val="28"/>
          <w:szCs w:val="28"/>
        </w:rPr>
        <w:t>гг</w:t>
      </w:r>
      <w:proofErr w:type="spellEnd"/>
      <w:proofErr w:type="gramEnd"/>
      <w:r w:rsidRPr="0097148B">
        <w:rPr>
          <w:rFonts w:ascii="Times New Roman" w:hAnsi="Times New Roman" w:cs="Times New Roman"/>
          <w:spacing w:val="-6"/>
          <w:sz w:val="28"/>
          <w:szCs w:val="28"/>
        </w:rPr>
        <w:t>,</w:t>
      </w:r>
    </w:p>
    <w:p w14:paraId="4B3DFEFA" w14:textId="77777777" w:rsidR="00C5243D" w:rsidRPr="0097148B" w:rsidRDefault="00C5243D" w:rsidP="00207436">
      <w:pPr>
        <w:pStyle w:val="a3"/>
        <w:numPr>
          <w:ilvl w:val="0"/>
          <w:numId w:val="17"/>
        </w:numPr>
        <w:spacing w:after="0"/>
        <w:ind w:left="0" w:firstLine="360"/>
        <w:jc w:val="both"/>
        <w:rPr>
          <w:rFonts w:ascii="Times New Roman" w:hAnsi="Times New Roman" w:cs="Times New Roman"/>
          <w:spacing w:val="-6"/>
          <w:sz w:val="28"/>
          <w:szCs w:val="28"/>
        </w:rPr>
      </w:pPr>
      <w:r w:rsidRPr="0097148B">
        <w:rPr>
          <w:rFonts w:ascii="Times New Roman" w:hAnsi="Times New Roman" w:cs="Times New Roman"/>
          <w:spacing w:val="-6"/>
          <w:sz w:val="28"/>
          <w:szCs w:val="28"/>
        </w:rPr>
        <w:t>получены паспорта</w:t>
      </w:r>
      <w:r w:rsidRPr="0097148B">
        <w:rPr>
          <w:rFonts w:ascii="Times New Roman" w:hAnsi="Times New Roman" w:cs="Times New Roman"/>
        </w:rPr>
        <w:t xml:space="preserve"> </w:t>
      </w:r>
      <w:r w:rsidRPr="0097148B">
        <w:rPr>
          <w:rFonts w:ascii="Times New Roman" w:hAnsi="Times New Roman" w:cs="Times New Roman"/>
          <w:sz w:val="28"/>
          <w:szCs w:val="28"/>
        </w:rPr>
        <w:t>готовности</w:t>
      </w:r>
      <w:r w:rsidRPr="0097148B">
        <w:rPr>
          <w:rFonts w:ascii="Times New Roman" w:hAnsi="Times New Roman" w:cs="Times New Roman"/>
        </w:rPr>
        <w:t xml:space="preserve"> </w:t>
      </w:r>
      <w:r w:rsidRPr="0097148B">
        <w:rPr>
          <w:rFonts w:ascii="Times New Roman" w:hAnsi="Times New Roman" w:cs="Times New Roman"/>
          <w:spacing w:val="-6"/>
          <w:sz w:val="28"/>
          <w:szCs w:val="28"/>
        </w:rPr>
        <w:t xml:space="preserve">к эксплуатации в зимних условиях объектов жилищно-коммунального хозяйства, социальной сферы, в том числе жилищного фонда </w:t>
      </w:r>
      <w:r w:rsidRPr="0097148B">
        <w:rPr>
          <w:rFonts w:ascii="Times New Roman" w:hAnsi="Times New Roman" w:cs="Times New Roman"/>
          <w:sz w:val="28"/>
          <w:szCs w:val="28"/>
        </w:rPr>
        <w:t>Добрянского муниципального</w:t>
      </w:r>
      <w:r w:rsidRPr="0097148B">
        <w:rPr>
          <w:rFonts w:ascii="Times New Roman" w:hAnsi="Times New Roman" w:cs="Times New Roman"/>
          <w:spacing w:val="-6"/>
          <w:sz w:val="28"/>
          <w:szCs w:val="28"/>
        </w:rPr>
        <w:t xml:space="preserve"> района в отопительный период 2016-2017 </w:t>
      </w:r>
      <w:proofErr w:type="spellStart"/>
      <w:r w:rsidRPr="0097148B">
        <w:rPr>
          <w:rFonts w:ascii="Times New Roman" w:hAnsi="Times New Roman" w:cs="Times New Roman"/>
          <w:spacing w:val="-6"/>
          <w:sz w:val="28"/>
          <w:szCs w:val="28"/>
        </w:rPr>
        <w:t>г</w:t>
      </w:r>
      <w:proofErr w:type="gramStart"/>
      <w:r w:rsidRPr="0097148B">
        <w:rPr>
          <w:rFonts w:ascii="Times New Roman" w:hAnsi="Times New Roman" w:cs="Times New Roman"/>
          <w:spacing w:val="-6"/>
          <w:sz w:val="28"/>
          <w:szCs w:val="28"/>
        </w:rPr>
        <w:t>.г</w:t>
      </w:r>
      <w:proofErr w:type="spellEnd"/>
      <w:proofErr w:type="gramEnd"/>
      <w:r w:rsidRPr="0097148B">
        <w:rPr>
          <w:rFonts w:ascii="Times New Roman" w:hAnsi="Times New Roman" w:cs="Times New Roman"/>
          <w:spacing w:val="-6"/>
          <w:sz w:val="28"/>
          <w:szCs w:val="28"/>
        </w:rPr>
        <w:t>,</w:t>
      </w:r>
    </w:p>
    <w:p w14:paraId="246BAB7B" w14:textId="77777777" w:rsidR="00C5243D" w:rsidRPr="0097148B" w:rsidRDefault="00C5243D" w:rsidP="00207436">
      <w:pPr>
        <w:pStyle w:val="af1"/>
        <w:numPr>
          <w:ilvl w:val="0"/>
          <w:numId w:val="17"/>
        </w:numPr>
        <w:spacing w:line="240" w:lineRule="auto"/>
        <w:ind w:left="0" w:firstLine="360"/>
        <w:rPr>
          <w:sz w:val="28"/>
          <w:szCs w:val="28"/>
        </w:rPr>
      </w:pPr>
      <w:proofErr w:type="gramStart"/>
      <w:r>
        <w:rPr>
          <w:sz w:val="28"/>
          <w:szCs w:val="28"/>
        </w:rPr>
        <w:t xml:space="preserve">велась </w:t>
      </w:r>
      <w:r w:rsidRPr="0097148B">
        <w:rPr>
          <w:sz w:val="28"/>
          <w:szCs w:val="28"/>
        </w:rPr>
        <w:t>подготовка к эксплуатации в зимних условиях образовательных учреждений проводилась</w:t>
      </w:r>
      <w:proofErr w:type="gramEnd"/>
      <w:r w:rsidRPr="0097148B">
        <w:rPr>
          <w:sz w:val="28"/>
          <w:szCs w:val="28"/>
        </w:rPr>
        <w:t xml:space="preserve"> организациями, обслуживающими внутренние инженерные сети на основании и в сроки, установленные Постановлением администрации Добрянского муниципального района № 133 от 18.03.2016 «О подготовке объектов ЖКХ и социальной сферы к эксплуатации в осеннее - зимний период 2016-2017 годов».</w:t>
      </w:r>
    </w:p>
    <w:p w14:paraId="519E631A" w14:textId="77777777" w:rsidR="00C5243D" w:rsidRPr="0097148B" w:rsidRDefault="00C5243D" w:rsidP="00C5243D">
      <w:pPr>
        <w:spacing w:after="0"/>
        <w:ind w:firstLine="709"/>
        <w:jc w:val="both"/>
        <w:rPr>
          <w:rFonts w:ascii="Times New Roman" w:hAnsi="Times New Roman" w:cs="Times New Roman"/>
          <w:spacing w:val="-6"/>
          <w:sz w:val="28"/>
          <w:szCs w:val="28"/>
        </w:rPr>
      </w:pPr>
      <w:r w:rsidRPr="0097148B">
        <w:rPr>
          <w:rFonts w:ascii="Times New Roman" w:hAnsi="Times New Roman" w:cs="Times New Roman"/>
          <w:spacing w:val="-6"/>
          <w:sz w:val="28"/>
          <w:szCs w:val="28"/>
        </w:rPr>
        <w:t>Органы местного самоуправления решают вопросы по реализации и применению энергосберегающих и ресурсосберегающих технологий, повышению качества услуг организаций коммунального комплекса, снижению расходов на товары и услуги организаций коммунального комплекса – производителей товаров и услуг в сфере электро-, водоснабжения, водоотведения, очистки сточных вод, утилизации (захоронения) твердых бытовых отходов:</w:t>
      </w:r>
    </w:p>
    <w:p w14:paraId="444CB8FB" w14:textId="77777777" w:rsidR="00C5243D" w:rsidRPr="0097148B" w:rsidRDefault="00C5243D" w:rsidP="008042D5">
      <w:pPr>
        <w:spacing w:after="0"/>
        <w:ind w:firstLine="709"/>
        <w:jc w:val="both"/>
        <w:rPr>
          <w:rFonts w:ascii="Times New Roman" w:hAnsi="Times New Roman" w:cs="Times New Roman"/>
          <w:b/>
          <w:sz w:val="28"/>
          <w:szCs w:val="28"/>
        </w:rPr>
      </w:pPr>
      <w:proofErr w:type="gramStart"/>
      <w:r w:rsidRPr="0097148B">
        <w:rPr>
          <w:rFonts w:ascii="Times New Roman" w:hAnsi="Times New Roman" w:cs="Times New Roman"/>
          <w:sz w:val="28"/>
          <w:szCs w:val="28"/>
        </w:rPr>
        <w:t>В администрации Добрянского городского поселения в целях</w:t>
      </w:r>
      <w:r w:rsidRPr="0097148B">
        <w:rPr>
          <w:sz w:val="28"/>
          <w:szCs w:val="28"/>
        </w:rPr>
        <w:t xml:space="preserve"> </w:t>
      </w:r>
      <w:r w:rsidRPr="0097148B">
        <w:rPr>
          <w:rFonts w:ascii="Times New Roman" w:hAnsi="Times New Roman" w:cs="Times New Roman"/>
          <w:sz w:val="28"/>
          <w:szCs w:val="28"/>
        </w:rPr>
        <w:t>своевременной и качественной подготовки объектов жилищно-</w:t>
      </w:r>
      <w:r w:rsidRPr="0097148B">
        <w:rPr>
          <w:rFonts w:ascii="Times New Roman" w:hAnsi="Times New Roman" w:cs="Times New Roman"/>
          <w:sz w:val="28"/>
          <w:szCs w:val="28"/>
        </w:rPr>
        <w:lastRenderedPageBreak/>
        <w:t>коммунального хозяйства и бюджетной сферы города к работе в осеннее – зимний период было принято</w:t>
      </w:r>
      <w:r w:rsidRPr="0097148B">
        <w:rPr>
          <w:rFonts w:ascii="Times New Roman" w:hAnsi="Times New Roman" w:cs="Times New Roman"/>
          <w:i/>
          <w:sz w:val="28"/>
          <w:szCs w:val="28"/>
        </w:rPr>
        <w:t xml:space="preserve"> </w:t>
      </w:r>
      <w:r w:rsidRPr="0097148B">
        <w:rPr>
          <w:rFonts w:ascii="Times New Roman" w:hAnsi="Times New Roman" w:cs="Times New Roman"/>
          <w:sz w:val="28"/>
          <w:szCs w:val="28"/>
        </w:rPr>
        <w:t>постановление от 15.05.2016 № 465 «О подготовке объектов жилищно-коммунального хозяйства и бюджетной сферы к отопительному сезону 2016-2017г.г.». Данным постановлением утверждены графики и мероприятия по контролю за подготовкой объектов города к зиме.</w:t>
      </w:r>
      <w:proofErr w:type="gramEnd"/>
    </w:p>
    <w:p w14:paraId="4E615B89" w14:textId="77777777" w:rsidR="00C5243D" w:rsidRPr="004D5B18" w:rsidRDefault="00C5243D" w:rsidP="008042D5">
      <w:pPr>
        <w:spacing w:after="0"/>
        <w:ind w:firstLine="709"/>
        <w:jc w:val="both"/>
        <w:rPr>
          <w:rFonts w:ascii="Times New Roman" w:hAnsi="Times New Roman" w:cs="Times New Roman"/>
          <w:sz w:val="28"/>
          <w:szCs w:val="28"/>
        </w:rPr>
      </w:pPr>
      <w:r w:rsidRPr="0097148B">
        <w:rPr>
          <w:rFonts w:ascii="Times New Roman" w:hAnsi="Times New Roman" w:cs="Times New Roman"/>
          <w:sz w:val="28"/>
          <w:szCs w:val="28"/>
        </w:rPr>
        <w:t xml:space="preserve">Подготовлены и подписаны паспорта готовности в соответствии с требованиями, установленных правилами оценки готовности </w:t>
      </w:r>
      <w:r>
        <w:rPr>
          <w:rFonts w:ascii="Times New Roman" w:hAnsi="Times New Roman" w:cs="Times New Roman"/>
          <w:sz w:val="28"/>
          <w:szCs w:val="28"/>
        </w:rPr>
        <w:t xml:space="preserve">Добрянского городского </w:t>
      </w:r>
      <w:r w:rsidRPr="0097148B">
        <w:rPr>
          <w:rFonts w:ascii="Times New Roman" w:hAnsi="Times New Roman" w:cs="Times New Roman"/>
          <w:sz w:val="28"/>
          <w:szCs w:val="28"/>
        </w:rPr>
        <w:t xml:space="preserve">поселения к отопительному периоду, готовность </w:t>
      </w:r>
      <w:proofErr w:type="spellStart"/>
      <w:r w:rsidRPr="0097148B">
        <w:rPr>
          <w:rFonts w:ascii="Times New Roman" w:hAnsi="Times New Roman" w:cs="Times New Roman"/>
          <w:sz w:val="28"/>
          <w:szCs w:val="28"/>
        </w:rPr>
        <w:t>теплосетевых</w:t>
      </w:r>
      <w:proofErr w:type="spellEnd"/>
      <w:r w:rsidRPr="0097148B">
        <w:rPr>
          <w:rFonts w:ascii="Times New Roman" w:hAnsi="Times New Roman" w:cs="Times New Roman"/>
          <w:sz w:val="28"/>
          <w:szCs w:val="28"/>
        </w:rPr>
        <w:t xml:space="preserve"> организаций и потребителей к отопительному периоду. При подготовке объектов ЖКХ к отопительному периоду проведен ряд совещаний и рабочих групп, по итогам которых к 15.09.2016 г. весь жилфонд и объекты социальной сферы были подготовлен на 100%, тепловые сети 100%.</w:t>
      </w:r>
      <w:r>
        <w:rPr>
          <w:rFonts w:ascii="Times New Roman" w:hAnsi="Times New Roman" w:cs="Times New Roman"/>
          <w:sz w:val="28"/>
          <w:szCs w:val="28"/>
        </w:rPr>
        <w:t xml:space="preserve"> </w:t>
      </w:r>
      <w:r w:rsidRPr="004D5B18">
        <w:rPr>
          <w:rFonts w:ascii="Times New Roman" w:hAnsi="Times New Roman" w:cs="Times New Roman"/>
          <w:sz w:val="28"/>
          <w:szCs w:val="28"/>
        </w:rPr>
        <w:t xml:space="preserve">По результатам проверки комиссий </w:t>
      </w:r>
      <w:proofErr w:type="spellStart"/>
      <w:r w:rsidRPr="004D5B18">
        <w:rPr>
          <w:rFonts w:ascii="Times New Roman" w:hAnsi="Times New Roman" w:cs="Times New Roman"/>
          <w:sz w:val="28"/>
          <w:szCs w:val="28"/>
        </w:rPr>
        <w:t>Ростехнадзора</w:t>
      </w:r>
      <w:proofErr w:type="spellEnd"/>
      <w:r w:rsidRPr="004D5B18">
        <w:rPr>
          <w:rFonts w:ascii="Times New Roman" w:hAnsi="Times New Roman" w:cs="Times New Roman"/>
          <w:sz w:val="28"/>
          <w:szCs w:val="28"/>
        </w:rPr>
        <w:t xml:space="preserve"> Пермского края и Инспекции государственного жилищного надзора замечаний не поступало.</w:t>
      </w:r>
    </w:p>
    <w:p w14:paraId="08017542" w14:textId="77777777" w:rsidR="00C5243D" w:rsidRPr="0097148B" w:rsidRDefault="00C5243D" w:rsidP="008042D5">
      <w:pPr>
        <w:widowControl w:val="0"/>
        <w:spacing w:after="0"/>
        <w:ind w:firstLine="839"/>
        <w:jc w:val="both"/>
        <w:rPr>
          <w:rFonts w:ascii="Times New Roman" w:hAnsi="Times New Roman" w:cs="Times New Roman"/>
          <w:sz w:val="28"/>
          <w:szCs w:val="28"/>
        </w:rPr>
      </w:pPr>
      <w:r w:rsidRPr="0097148B">
        <w:rPr>
          <w:rFonts w:ascii="Times New Roman" w:hAnsi="Times New Roman" w:cs="Times New Roman"/>
          <w:sz w:val="28"/>
          <w:szCs w:val="28"/>
        </w:rPr>
        <w:t xml:space="preserve">В администрации </w:t>
      </w:r>
      <w:proofErr w:type="spellStart"/>
      <w:r w:rsidRPr="0097148B">
        <w:rPr>
          <w:rFonts w:ascii="Times New Roman" w:hAnsi="Times New Roman" w:cs="Times New Roman"/>
          <w:sz w:val="28"/>
          <w:szCs w:val="28"/>
        </w:rPr>
        <w:t>Полазненского</w:t>
      </w:r>
      <w:proofErr w:type="spellEnd"/>
      <w:r w:rsidRPr="0097148B">
        <w:rPr>
          <w:rFonts w:ascii="Times New Roman" w:hAnsi="Times New Roman" w:cs="Times New Roman"/>
          <w:sz w:val="28"/>
          <w:szCs w:val="28"/>
        </w:rPr>
        <w:t xml:space="preserve"> городского поселения с целью проведения проверки подготовки к отопительному периоду потребителей тепловой энергии, </w:t>
      </w:r>
      <w:proofErr w:type="spellStart"/>
      <w:r w:rsidRPr="0097148B">
        <w:rPr>
          <w:rFonts w:ascii="Times New Roman" w:hAnsi="Times New Roman" w:cs="Times New Roman"/>
          <w:sz w:val="28"/>
          <w:szCs w:val="28"/>
        </w:rPr>
        <w:t>теплосетевых</w:t>
      </w:r>
      <w:proofErr w:type="spellEnd"/>
      <w:r w:rsidRPr="0097148B">
        <w:rPr>
          <w:rFonts w:ascii="Times New Roman" w:hAnsi="Times New Roman" w:cs="Times New Roman"/>
          <w:sz w:val="28"/>
          <w:szCs w:val="28"/>
        </w:rPr>
        <w:t xml:space="preserve"> организаций и потребителей тепловой энергии создана комиссия по оценке готовности к отопительному сезону. В 2016 году составлено 7 протоколов и актов проверки готовности.</w:t>
      </w:r>
    </w:p>
    <w:p w14:paraId="3AFC1A53" w14:textId="77777777" w:rsidR="00C5243D" w:rsidRPr="0097148B" w:rsidRDefault="00C5243D" w:rsidP="008042D5">
      <w:pPr>
        <w:widowControl w:val="0"/>
        <w:spacing w:after="0"/>
        <w:ind w:firstLine="839"/>
        <w:jc w:val="both"/>
        <w:rPr>
          <w:rFonts w:ascii="Times New Roman" w:hAnsi="Times New Roman" w:cs="Times New Roman"/>
          <w:sz w:val="28"/>
          <w:szCs w:val="28"/>
        </w:rPr>
      </w:pPr>
      <w:r w:rsidRPr="0097148B">
        <w:rPr>
          <w:rFonts w:ascii="Times New Roman" w:hAnsi="Times New Roman" w:cs="Times New Roman"/>
          <w:sz w:val="28"/>
          <w:szCs w:val="28"/>
        </w:rPr>
        <w:t xml:space="preserve">Ежегодно проводятся мероприятия по применению ресурсосберегающих технологий для снижения расходов на электроэнергию. В частности, устанавливаются таймеры освещения. В 2016 году 48 светильников </w:t>
      </w:r>
      <w:proofErr w:type="gramStart"/>
      <w:r w:rsidRPr="0097148B">
        <w:rPr>
          <w:rFonts w:ascii="Times New Roman" w:hAnsi="Times New Roman" w:cs="Times New Roman"/>
          <w:sz w:val="28"/>
          <w:szCs w:val="28"/>
        </w:rPr>
        <w:t>заменены</w:t>
      </w:r>
      <w:proofErr w:type="gramEnd"/>
      <w:r w:rsidRPr="0097148B">
        <w:rPr>
          <w:rFonts w:ascii="Times New Roman" w:hAnsi="Times New Roman" w:cs="Times New Roman"/>
          <w:sz w:val="28"/>
          <w:szCs w:val="28"/>
        </w:rPr>
        <w:t xml:space="preserve"> на энергосберегающие и 36 установлены вновь.</w:t>
      </w:r>
    </w:p>
    <w:p w14:paraId="748AC894" w14:textId="77777777" w:rsidR="00C5243D" w:rsidRPr="0097148B" w:rsidRDefault="00C5243D" w:rsidP="008042D5">
      <w:pPr>
        <w:widowControl w:val="0"/>
        <w:spacing w:after="0"/>
        <w:ind w:firstLine="708"/>
        <w:jc w:val="both"/>
        <w:rPr>
          <w:rFonts w:ascii="Times New Roman" w:hAnsi="Times New Roman" w:cs="Times New Roman"/>
          <w:sz w:val="28"/>
          <w:szCs w:val="28"/>
        </w:rPr>
      </w:pPr>
      <w:r w:rsidRPr="0097148B">
        <w:rPr>
          <w:rFonts w:ascii="Times New Roman" w:hAnsi="Times New Roman" w:cs="Times New Roman"/>
          <w:sz w:val="28"/>
          <w:szCs w:val="28"/>
        </w:rPr>
        <w:t xml:space="preserve">В администрации </w:t>
      </w:r>
      <w:proofErr w:type="spellStart"/>
      <w:r w:rsidRPr="0097148B">
        <w:rPr>
          <w:rFonts w:ascii="Times New Roman" w:hAnsi="Times New Roman" w:cs="Times New Roman"/>
          <w:sz w:val="28"/>
          <w:szCs w:val="28"/>
        </w:rPr>
        <w:t>Вильвенского</w:t>
      </w:r>
      <w:proofErr w:type="spellEnd"/>
      <w:r w:rsidRPr="0097148B">
        <w:rPr>
          <w:rFonts w:ascii="Times New Roman" w:hAnsi="Times New Roman" w:cs="Times New Roman"/>
          <w:sz w:val="28"/>
          <w:szCs w:val="28"/>
        </w:rPr>
        <w:t xml:space="preserve"> сельского поселения принято постановление </w:t>
      </w:r>
      <w:r w:rsidRPr="0097148B">
        <w:rPr>
          <w:rFonts w:ascii="Times New Roman" w:hAnsi="Times New Roman" w:cs="Times New Roman"/>
          <w:sz w:val="28"/>
        </w:rPr>
        <w:t xml:space="preserve">«О подготовке объектов жилищно-коммунального хозяйства и бюджетной сферы к отопительному сезону 2016-2017г.г.». Данным постановлением утверждены графики и мероприятия по </w:t>
      </w:r>
      <w:proofErr w:type="gramStart"/>
      <w:r w:rsidRPr="0097148B">
        <w:rPr>
          <w:rFonts w:ascii="Times New Roman" w:hAnsi="Times New Roman" w:cs="Times New Roman"/>
          <w:sz w:val="28"/>
        </w:rPr>
        <w:t>контролю за</w:t>
      </w:r>
      <w:proofErr w:type="gramEnd"/>
      <w:r w:rsidRPr="0097148B">
        <w:rPr>
          <w:rFonts w:ascii="Times New Roman" w:hAnsi="Times New Roman" w:cs="Times New Roman"/>
          <w:sz w:val="28"/>
        </w:rPr>
        <w:t xml:space="preserve"> подготовкой объектов поселения к зиме. При администрации поселения была создана комиссия по оценке готовности к отопительному сезону</w:t>
      </w:r>
      <w:r w:rsidRPr="0097148B">
        <w:rPr>
          <w:rFonts w:ascii="Times New Roman" w:hAnsi="Times New Roman" w:cs="Times New Roman"/>
          <w:sz w:val="28"/>
          <w:szCs w:val="28"/>
        </w:rPr>
        <w:t>. Ежегодно проводятся мероприятия по применению ресурсосберегающих технологий для снижения расходов на электроэнергию.</w:t>
      </w:r>
    </w:p>
    <w:p w14:paraId="0B3DBB39" w14:textId="77777777" w:rsidR="00C5243D" w:rsidRPr="00503751" w:rsidRDefault="00C5243D" w:rsidP="00C5243D">
      <w:pPr>
        <w:widowControl w:val="0"/>
        <w:spacing w:after="0" w:line="240" w:lineRule="auto"/>
        <w:ind w:firstLine="839"/>
        <w:jc w:val="both"/>
        <w:rPr>
          <w:rFonts w:ascii="Times New Roman" w:hAnsi="Times New Roman" w:cs="Times New Roman"/>
          <w:sz w:val="28"/>
          <w:szCs w:val="28"/>
        </w:rPr>
      </w:pPr>
    </w:p>
    <w:p w14:paraId="5A442B15" w14:textId="77777777" w:rsidR="00C5243D" w:rsidRPr="00EB2E25" w:rsidRDefault="00C5243D" w:rsidP="00C5243D">
      <w:pPr>
        <w:spacing w:after="0"/>
        <w:jc w:val="center"/>
        <w:rPr>
          <w:rFonts w:ascii="Times New Roman" w:hAnsi="Times New Roman" w:cs="Times New Roman"/>
          <w:b/>
          <w:sz w:val="28"/>
          <w:szCs w:val="28"/>
        </w:rPr>
      </w:pPr>
      <w:r w:rsidRPr="00EB2E25">
        <w:rPr>
          <w:rFonts w:ascii="Times New Roman" w:hAnsi="Times New Roman" w:cs="Times New Roman"/>
          <w:b/>
          <w:sz w:val="28"/>
          <w:szCs w:val="28"/>
        </w:rPr>
        <w:t>6. РАЗВИТИЕ И СОВЕРШЕНСТВОВАНИЕ СИСТЕМЫ СОЦИАЛЬНОГО ПАРТНЕРСТВА.</w:t>
      </w:r>
    </w:p>
    <w:p w14:paraId="0435B95F" w14:textId="77777777" w:rsidR="00C5243D" w:rsidRPr="0097148B" w:rsidRDefault="00C5243D" w:rsidP="00C5243D">
      <w:pPr>
        <w:spacing w:after="0"/>
        <w:ind w:firstLine="708"/>
        <w:jc w:val="both"/>
        <w:rPr>
          <w:rFonts w:ascii="Times New Roman" w:hAnsi="Times New Roman" w:cs="Times New Roman"/>
          <w:sz w:val="28"/>
          <w:szCs w:val="28"/>
        </w:rPr>
      </w:pPr>
      <w:r>
        <w:rPr>
          <w:rFonts w:ascii="Times New Roman" w:hAnsi="Times New Roman" w:cs="Times New Roman"/>
          <w:sz w:val="28"/>
          <w:szCs w:val="28"/>
        </w:rPr>
        <w:t>Деятельность Т</w:t>
      </w:r>
      <w:r w:rsidRPr="0097148B">
        <w:rPr>
          <w:rFonts w:ascii="Times New Roman" w:hAnsi="Times New Roman" w:cs="Times New Roman"/>
          <w:sz w:val="28"/>
          <w:szCs w:val="28"/>
        </w:rPr>
        <w:t>рехсторонней комиссии осуществлялась в соответствии с законодательством РФ и Пермского края, и на основании Положения о комиссии и Регламента работы комиссии.</w:t>
      </w:r>
    </w:p>
    <w:p w14:paraId="1C1524D7" w14:textId="77777777" w:rsidR="00C5243D" w:rsidRPr="0097148B" w:rsidRDefault="00C5243D" w:rsidP="00C5243D">
      <w:pPr>
        <w:spacing w:after="0"/>
        <w:ind w:firstLine="708"/>
        <w:jc w:val="both"/>
        <w:rPr>
          <w:rFonts w:ascii="Times New Roman" w:hAnsi="Times New Roman" w:cs="Times New Roman"/>
          <w:sz w:val="28"/>
          <w:szCs w:val="28"/>
        </w:rPr>
      </w:pPr>
      <w:r w:rsidRPr="0097148B">
        <w:rPr>
          <w:rFonts w:ascii="Times New Roman" w:hAnsi="Times New Roman" w:cs="Times New Roman"/>
          <w:sz w:val="28"/>
          <w:szCs w:val="28"/>
        </w:rPr>
        <w:lastRenderedPageBreak/>
        <w:t>Комиссия являлась постоянно действующим органом системы социального партнерства, заседания проводились 1 раз в три месяца, в соответствии с планом работы с учетом предложений сторон.</w:t>
      </w:r>
    </w:p>
    <w:p w14:paraId="72330FD7" w14:textId="77777777" w:rsidR="00C5243D" w:rsidRPr="0097148B" w:rsidRDefault="00C5243D" w:rsidP="00C5243D">
      <w:pPr>
        <w:spacing w:after="0"/>
        <w:ind w:firstLine="708"/>
        <w:jc w:val="both"/>
        <w:rPr>
          <w:rFonts w:ascii="Times New Roman" w:hAnsi="Times New Roman" w:cs="Times New Roman"/>
          <w:sz w:val="28"/>
          <w:szCs w:val="28"/>
        </w:rPr>
      </w:pPr>
      <w:r w:rsidRPr="0097148B">
        <w:rPr>
          <w:rFonts w:ascii="Times New Roman" w:hAnsi="Times New Roman" w:cs="Times New Roman"/>
          <w:sz w:val="28"/>
          <w:szCs w:val="28"/>
        </w:rPr>
        <w:t>На заседаниях были рассмотрены вопросы:</w:t>
      </w:r>
    </w:p>
    <w:p w14:paraId="2BF38CBD" w14:textId="77777777" w:rsidR="00C5243D" w:rsidRPr="0097148B" w:rsidRDefault="00C5243D" w:rsidP="00207436">
      <w:pPr>
        <w:pStyle w:val="a3"/>
        <w:numPr>
          <w:ilvl w:val="0"/>
          <w:numId w:val="15"/>
        </w:numPr>
        <w:tabs>
          <w:tab w:val="left" w:pos="0"/>
        </w:tabs>
        <w:autoSpaceDE w:val="0"/>
        <w:autoSpaceDN w:val="0"/>
        <w:adjustRightInd w:val="0"/>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плане работы Т</w:t>
      </w:r>
      <w:r w:rsidRPr="0097148B">
        <w:rPr>
          <w:rFonts w:ascii="Times New Roman" w:eastAsia="Times New Roman" w:hAnsi="Times New Roman" w:cs="Times New Roman"/>
          <w:sz w:val="28"/>
          <w:szCs w:val="28"/>
        </w:rPr>
        <w:t>рехсторонней комиссии на 2016 год.</w:t>
      </w:r>
    </w:p>
    <w:p w14:paraId="396AFC36" w14:textId="77777777" w:rsidR="00C5243D" w:rsidRPr="0097148B" w:rsidRDefault="00C5243D" w:rsidP="00207436">
      <w:pPr>
        <w:pStyle w:val="a3"/>
        <w:numPr>
          <w:ilvl w:val="0"/>
          <w:numId w:val="16"/>
        </w:numPr>
        <w:tabs>
          <w:tab w:val="left" w:pos="0"/>
        </w:tabs>
        <w:autoSpaceDE w:val="0"/>
        <w:autoSpaceDN w:val="0"/>
        <w:adjustRightInd w:val="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 план работы Т</w:t>
      </w:r>
      <w:r w:rsidRPr="0097148B">
        <w:rPr>
          <w:rFonts w:ascii="Times New Roman" w:eastAsia="Times New Roman" w:hAnsi="Times New Roman" w:cs="Times New Roman"/>
          <w:sz w:val="28"/>
          <w:szCs w:val="28"/>
        </w:rPr>
        <w:t xml:space="preserve">рехсторонней комиссии по регулированию социально-трудовых отношений в </w:t>
      </w:r>
      <w:proofErr w:type="spellStart"/>
      <w:r w:rsidRPr="0097148B">
        <w:rPr>
          <w:rFonts w:ascii="Times New Roman" w:eastAsia="Times New Roman" w:hAnsi="Times New Roman" w:cs="Times New Roman"/>
          <w:sz w:val="28"/>
          <w:szCs w:val="28"/>
        </w:rPr>
        <w:t>Добрянском</w:t>
      </w:r>
      <w:proofErr w:type="spellEnd"/>
      <w:r w:rsidRPr="0097148B">
        <w:rPr>
          <w:rFonts w:ascii="Times New Roman" w:eastAsia="Times New Roman" w:hAnsi="Times New Roman" w:cs="Times New Roman"/>
          <w:sz w:val="28"/>
          <w:szCs w:val="28"/>
        </w:rPr>
        <w:t xml:space="preserve"> муниципальном районе на 2016 год.</w:t>
      </w:r>
    </w:p>
    <w:p w14:paraId="585A7D61" w14:textId="77777777" w:rsidR="00C5243D" w:rsidRPr="0097148B" w:rsidRDefault="00C5243D" w:rsidP="00207436">
      <w:pPr>
        <w:pStyle w:val="a3"/>
        <w:numPr>
          <w:ilvl w:val="0"/>
          <w:numId w:val="15"/>
        </w:numPr>
        <w:tabs>
          <w:tab w:val="left" w:pos="0"/>
          <w:tab w:val="left" w:pos="567"/>
        </w:tabs>
        <w:spacing w:after="0"/>
        <w:ind w:left="0" w:firstLine="567"/>
        <w:jc w:val="both"/>
        <w:rPr>
          <w:rFonts w:ascii="Times New Roman" w:eastAsia="Times New Roman" w:hAnsi="Times New Roman" w:cs="Times New Roman"/>
          <w:sz w:val="28"/>
          <w:szCs w:val="28"/>
        </w:rPr>
      </w:pPr>
      <w:r w:rsidRPr="0097148B">
        <w:rPr>
          <w:rFonts w:ascii="Times New Roman" w:eastAsia="Times New Roman" w:hAnsi="Times New Roman" w:cs="Times New Roman"/>
          <w:sz w:val="28"/>
          <w:szCs w:val="28"/>
        </w:rPr>
        <w:t xml:space="preserve">О </w:t>
      </w:r>
      <w:r w:rsidRPr="0097148B">
        <w:rPr>
          <w:rFonts w:ascii="Times New Roman" w:eastAsia="Times New Roman" w:hAnsi="Times New Roman" w:cs="Times New Roman"/>
          <w:sz w:val="28"/>
          <w:szCs w:val="28"/>
          <w:lang w:eastAsia="ru-RU"/>
        </w:rPr>
        <w:t>выполнении обязательств Соглашения «О взаимодействии в области социально-трудовых отношений на 2014-2016 годы» в 2015 году</w:t>
      </w:r>
      <w:r w:rsidRPr="0097148B">
        <w:rPr>
          <w:rFonts w:ascii="Times New Roman" w:eastAsia="Times New Roman" w:hAnsi="Times New Roman" w:cs="Times New Roman"/>
          <w:sz w:val="28"/>
          <w:szCs w:val="28"/>
        </w:rPr>
        <w:t>.</w:t>
      </w:r>
    </w:p>
    <w:p w14:paraId="2288E34F" w14:textId="77777777" w:rsidR="00C5243D" w:rsidRPr="0097148B" w:rsidRDefault="00C5243D" w:rsidP="00207436">
      <w:pPr>
        <w:pStyle w:val="a3"/>
        <w:numPr>
          <w:ilvl w:val="0"/>
          <w:numId w:val="16"/>
        </w:numPr>
        <w:tabs>
          <w:tab w:val="left" w:pos="0"/>
          <w:tab w:val="left" w:pos="567"/>
        </w:tabs>
        <w:spacing w:after="0"/>
        <w:ind w:left="0" w:firstLine="567"/>
        <w:jc w:val="both"/>
        <w:rPr>
          <w:rFonts w:ascii="Times New Roman" w:eastAsia="Times New Roman" w:hAnsi="Times New Roman" w:cs="Times New Roman"/>
          <w:sz w:val="28"/>
          <w:szCs w:val="28"/>
        </w:rPr>
      </w:pPr>
      <w:r w:rsidRPr="0097148B">
        <w:rPr>
          <w:rFonts w:ascii="Times New Roman" w:eastAsia="Times New Roman" w:hAnsi="Times New Roman" w:cs="Times New Roman"/>
          <w:sz w:val="28"/>
          <w:szCs w:val="28"/>
        </w:rPr>
        <w:t xml:space="preserve">заслушаны отчеты сторон социального партнерства, обязательства сторонами в целом выполнены, принято решение </w:t>
      </w:r>
      <w:proofErr w:type="gramStart"/>
      <w:r w:rsidRPr="0097148B">
        <w:rPr>
          <w:rFonts w:ascii="Times New Roman" w:eastAsia="Times New Roman" w:hAnsi="Times New Roman" w:cs="Times New Roman"/>
          <w:sz w:val="28"/>
          <w:szCs w:val="28"/>
        </w:rPr>
        <w:t>р</w:t>
      </w:r>
      <w:r w:rsidRPr="0097148B">
        <w:rPr>
          <w:rFonts w:ascii="Times New Roman" w:hAnsi="Times New Roman" w:cs="Times New Roman"/>
          <w:sz w:val="28"/>
          <w:szCs w:val="28"/>
        </w:rPr>
        <w:t>азместить отчет</w:t>
      </w:r>
      <w:proofErr w:type="gramEnd"/>
      <w:r w:rsidRPr="0097148B">
        <w:rPr>
          <w:rFonts w:ascii="Times New Roman" w:hAnsi="Times New Roman" w:cs="Times New Roman"/>
          <w:sz w:val="28"/>
          <w:szCs w:val="28"/>
        </w:rPr>
        <w:t xml:space="preserve"> </w:t>
      </w:r>
      <w:r>
        <w:rPr>
          <w:rFonts w:ascii="Times New Roman" w:hAnsi="Times New Roman" w:cs="Times New Roman"/>
          <w:sz w:val="28"/>
          <w:szCs w:val="28"/>
        </w:rPr>
        <w:t xml:space="preserve">стороны органов местного самоуправления </w:t>
      </w:r>
      <w:r w:rsidRPr="0097148B">
        <w:rPr>
          <w:rFonts w:ascii="Times New Roman" w:hAnsi="Times New Roman" w:cs="Times New Roman"/>
          <w:sz w:val="28"/>
          <w:szCs w:val="28"/>
        </w:rPr>
        <w:t>Добрянского муниципального района на официальном сайте</w:t>
      </w:r>
      <w:r>
        <w:rPr>
          <w:rFonts w:ascii="Times New Roman" w:hAnsi="Times New Roman" w:cs="Times New Roman"/>
          <w:sz w:val="28"/>
          <w:szCs w:val="28"/>
        </w:rPr>
        <w:t xml:space="preserve"> администрации Добрянского района</w:t>
      </w:r>
      <w:r w:rsidRPr="0097148B">
        <w:rPr>
          <w:rFonts w:ascii="Times New Roman" w:hAnsi="Times New Roman" w:cs="Times New Roman"/>
          <w:sz w:val="28"/>
          <w:szCs w:val="28"/>
        </w:rPr>
        <w:t>,</w:t>
      </w:r>
    </w:p>
    <w:p w14:paraId="788504D8" w14:textId="77777777" w:rsidR="00C5243D" w:rsidRPr="0097148B" w:rsidRDefault="00C5243D" w:rsidP="00207436">
      <w:pPr>
        <w:pStyle w:val="a3"/>
        <w:numPr>
          <w:ilvl w:val="0"/>
          <w:numId w:val="16"/>
        </w:numPr>
        <w:ind w:left="0" w:firstLine="567"/>
        <w:jc w:val="both"/>
        <w:rPr>
          <w:rFonts w:ascii="Times New Roman" w:hAnsi="Times New Roman"/>
          <w:sz w:val="28"/>
          <w:szCs w:val="28"/>
        </w:rPr>
      </w:pPr>
      <w:r w:rsidRPr="0097148B">
        <w:rPr>
          <w:rFonts w:ascii="Times New Roman" w:hAnsi="Times New Roman"/>
          <w:sz w:val="28"/>
          <w:szCs w:val="28"/>
        </w:rPr>
        <w:t>основные показатели Соглашения дополнены пунктом: Реальная среднемесячная заработная плата одного работника (с учетом инфляции).</w:t>
      </w:r>
    </w:p>
    <w:p w14:paraId="2217C6AF" w14:textId="77777777" w:rsidR="00C5243D" w:rsidRPr="0097148B" w:rsidRDefault="00C5243D" w:rsidP="00207436">
      <w:pPr>
        <w:pStyle w:val="a3"/>
        <w:numPr>
          <w:ilvl w:val="0"/>
          <w:numId w:val="15"/>
        </w:numPr>
        <w:tabs>
          <w:tab w:val="left" w:pos="0"/>
          <w:tab w:val="left" w:pos="426"/>
        </w:tabs>
        <w:spacing w:after="0"/>
        <w:ind w:left="0" w:firstLine="567"/>
        <w:jc w:val="both"/>
        <w:rPr>
          <w:rFonts w:ascii="Times New Roman" w:eastAsia="Times New Roman" w:hAnsi="Times New Roman" w:cs="Times New Roman"/>
          <w:sz w:val="28"/>
          <w:szCs w:val="28"/>
        </w:rPr>
      </w:pPr>
      <w:r w:rsidRPr="0097148B">
        <w:rPr>
          <w:rFonts w:ascii="Times New Roman" w:hAnsi="Times New Roman"/>
          <w:sz w:val="28"/>
          <w:szCs w:val="28"/>
        </w:rPr>
        <w:t>О деятельности сторон социального партнерства по созданию благоприятных условий труда, профилактике производственного травматизма и профессиональной заболеваемости в организациях ДМР.</w:t>
      </w:r>
    </w:p>
    <w:p w14:paraId="052DF6ED" w14:textId="77777777" w:rsidR="00C5243D" w:rsidRPr="0097148B" w:rsidRDefault="00C5243D" w:rsidP="00207436">
      <w:pPr>
        <w:pStyle w:val="a3"/>
        <w:numPr>
          <w:ilvl w:val="0"/>
          <w:numId w:val="16"/>
        </w:numPr>
        <w:tabs>
          <w:tab w:val="left" w:pos="0"/>
          <w:tab w:val="left" w:pos="426"/>
        </w:tabs>
        <w:spacing w:after="0"/>
        <w:ind w:left="0" w:firstLine="567"/>
        <w:jc w:val="both"/>
        <w:rPr>
          <w:rFonts w:ascii="Times New Roman" w:eastAsia="Times New Roman" w:hAnsi="Times New Roman" w:cs="Times New Roman"/>
          <w:sz w:val="28"/>
          <w:szCs w:val="28"/>
        </w:rPr>
      </w:pPr>
      <w:r w:rsidRPr="0097148B">
        <w:rPr>
          <w:rFonts w:ascii="Times New Roman" w:hAnsi="Times New Roman" w:cs="Times New Roman"/>
          <w:sz w:val="28"/>
          <w:szCs w:val="28"/>
        </w:rPr>
        <w:t>данный вопрос рассматривался в первом квартале 2016 года, подведены итоги за прошедший год, рекомендовано администрации района провести итоговое районное совещание с участием руководителей и специалистов по охране труда предприятий и учреждений района,</w:t>
      </w:r>
    </w:p>
    <w:p w14:paraId="4F66A349" w14:textId="77777777" w:rsidR="00C5243D" w:rsidRPr="0097148B" w:rsidRDefault="00C5243D" w:rsidP="00C5243D">
      <w:pPr>
        <w:pStyle w:val="a3"/>
        <w:tabs>
          <w:tab w:val="left" w:pos="0"/>
          <w:tab w:val="left" w:pos="567"/>
        </w:tabs>
        <w:spacing w:after="0"/>
        <w:ind w:left="0" w:firstLine="360"/>
        <w:jc w:val="both"/>
        <w:rPr>
          <w:rFonts w:ascii="Times New Roman" w:eastAsia="Times New Roman" w:hAnsi="Times New Roman" w:cs="Times New Roman"/>
          <w:sz w:val="28"/>
          <w:szCs w:val="28"/>
        </w:rPr>
      </w:pPr>
      <w:r>
        <w:rPr>
          <w:rFonts w:ascii="Times New Roman" w:eastAsia="Calibri" w:hAnsi="Times New Roman" w:cs="Times New Roman"/>
          <w:sz w:val="28"/>
        </w:rPr>
        <w:tab/>
      </w:r>
      <w:r w:rsidRPr="0097148B">
        <w:rPr>
          <w:rFonts w:ascii="Times New Roman" w:eastAsia="Calibri" w:hAnsi="Times New Roman" w:cs="Times New Roman"/>
          <w:sz w:val="28"/>
        </w:rPr>
        <w:t xml:space="preserve">4. </w:t>
      </w:r>
      <w:r w:rsidRPr="0097148B">
        <w:rPr>
          <w:rFonts w:ascii="Times New Roman" w:hAnsi="Times New Roman"/>
          <w:sz w:val="28"/>
          <w:szCs w:val="28"/>
        </w:rPr>
        <w:t xml:space="preserve">О развитии системы дополнительного образования детей в </w:t>
      </w:r>
      <w:proofErr w:type="spellStart"/>
      <w:r w:rsidRPr="0097148B">
        <w:rPr>
          <w:rFonts w:ascii="Times New Roman" w:hAnsi="Times New Roman"/>
          <w:sz w:val="28"/>
          <w:szCs w:val="28"/>
        </w:rPr>
        <w:t>Добрянском</w:t>
      </w:r>
      <w:proofErr w:type="spellEnd"/>
      <w:r w:rsidRPr="0097148B">
        <w:rPr>
          <w:rFonts w:ascii="Times New Roman" w:hAnsi="Times New Roman"/>
          <w:sz w:val="28"/>
          <w:szCs w:val="28"/>
        </w:rPr>
        <w:t xml:space="preserve"> муниципальном районе.</w:t>
      </w:r>
    </w:p>
    <w:p w14:paraId="2F930269" w14:textId="77777777" w:rsidR="00C5243D" w:rsidRPr="0097148B" w:rsidRDefault="00C5243D" w:rsidP="00207436">
      <w:pPr>
        <w:pStyle w:val="a3"/>
        <w:numPr>
          <w:ilvl w:val="0"/>
          <w:numId w:val="9"/>
        </w:numPr>
        <w:tabs>
          <w:tab w:val="left" w:pos="426"/>
        </w:tabs>
        <w:spacing w:after="0"/>
        <w:ind w:left="0" w:firstLine="360"/>
        <w:jc w:val="both"/>
        <w:rPr>
          <w:rFonts w:ascii="Times New Roman" w:hAnsi="Times New Roman" w:cs="Times New Roman"/>
          <w:sz w:val="28"/>
          <w:szCs w:val="28"/>
        </w:rPr>
      </w:pPr>
      <w:proofErr w:type="gramStart"/>
      <w:r w:rsidRPr="0097148B">
        <w:rPr>
          <w:rFonts w:ascii="Times New Roman" w:hAnsi="Times New Roman" w:cs="Times New Roman"/>
          <w:sz w:val="28"/>
          <w:szCs w:val="28"/>
        </w:rPr>
        <w:t>в</w:t>
      </w:r>
      <w:proofErr w:type="gramEnd"/>
      <w:r w:rsidRPr="0097148B">
        <w:rPr>
          <w:rFonts w:ascii="Times New Roman" w:hAnsi="Times New Roman" w:cs="Times New Roman"/>
          <w:sz w:val="28"/>
          <w:szCs w:val="28"/>
        </w:rPr>
        <w:t xml:space="preserve"> 2015 году 4646 детей занимались в учреждениях дополнительного образования. Задача до 2020 года охватить системой дополнительного образования 75% детей. Для развития и модернизации системы работают две муниципальные программы: «Талантливые дети», «Развитие технического творчества в </w:t>
      </w:r>
      <w:proofErr w:type="spellStart"/>
      <w:r w:rsidRPr="0097148B">
        <w:rPr>
          <w:rFonts w:ascii="Times New Roman" w:hAnsi="Times New Roman" w:cs="Times New Roman"/>
          <w:sz w:val="28"/>
          <w:szCs w:val="28"/>
        </w:rPr>
        <w:t>Добрянском</w:t>
      </w:r>
      <w:proofErr w:type="spellEnd"/>
      <w:r w:rsidRPr="0097148B">
        <w:rPr>
          <w:rFonts w:ascii="Times New Roman" w:hAnsi="Times New Roman" w:cs="Times New Roman"/>
          <w:sz w:val="28"/>
          <w:szCs w:val="28"/>
        </w:rPr>
        <w:t xml:space="preserve"> муниципальном районе».</w:t>
      </w:r>
    </w:p>
    <w:p w14:paraId="35D03649" w14:textId="77777777" w:rsidR="00C5243D" w:rsidRPr="0097148B" w:rsidRDefault="00C5243D" w:rsidP="00C5243D">
      <w:pPr>
        <w:tabs>
          <w:tab w:val="left" w:pos="426"/>
        </w:tabs>
        <w:spacing w:after="0"/>
        <w:ind w:firstLine="426"/>
        <w:jc w:val="both"/>
        <w:rPr>
          <w:rFonts w:ascii="Times New Roman" w:eastAsia="Times New Roman" w:hAnsi="Times New Roman" w:cs="Times New Roman"/>
          <w:sz w:val="28"/>
          <w:szCs w:val="28"/>
        </w:rPr>
      </w:pPr>
      <w:r w:rsidRPr="0097148B">
        <w:rPr>
          <w:rFonts w:ascii="Times New Roman" w:eastAsia="Times New Roman" w:hAnsi="Times New Roman" w:cs="Times New Roman"/>
          <w:sz w:val="28"/>
          <w:szCs w:val="28"/>
        </w:rPr>
        <w:t xml:space="preserve">5. </w:t>
      </w:r>
      <w:r w:rsidRPr="0097148B">
        <w:rPr>
          <w:rFonts w:ascii="Times New Roman" w:hAnsi="Times New Roman"/>
          <w:sz w:val="28"/>
          <w:szCs w:val="28"/>
        </w:rPr>
        <w:t>Об участии хозяйствующих субъектов и профсоюзных организаций в оздоровлении детей работников.</w:t>
      </w:r>
    </w:p>
    <w:p w14:paraId="0FBF5495" w14:textId="77777777" w:rsidR="00C5243D" w:rsidRPr="0097148B" w:rsidRDefault="00C5243D" w:rsidP="00207436">
      <w:pPr>
        <w:pStyle w:val="a3"/>
        <w:numPr>
          <w:ilvl w:val="0"/>
          <w:numId w:val="9"/>
        </w:numPr>
        <w:ind w:left="0" w:firstLine="360"/>
        <w:jc w:val="both"/>
        <w:rPr>
          <w:rFonts w:ascii="Times New Roman" w:hAnsi="Times New Roman" w:cs="Times New Roman"/>
          <w:sz w:val="28"/>
          <w:szCs w:val="28"/>
        </w:rPr>
      </w:pPr>
      <w:r w:rsidRPr="0097148B">
        <w:rPr>
          <w:rFonts w:ascii="Times New Roman" w:hAnsi="Times New Roman" w:cs="Times New Roman"/>
          <w:sz w:val="28"/>
          <w:szCs w:val="28"/>
        </w:rPr>
        <w:t xml:space="preserve">Вопрос рассматривался во втором квартале 2016 года, по состоянию на 20.06.2016 г. охват оздоровления несовершеннолетних детей в 2016 году составил 2975 человек, это лагеря дневного пребывания – 2139 человек, трудовые отряды – 274 человека, загородные лагеря 90 человек и т.д. Информация о </w:t>
      </w:r>
      <w:r>
        <w:rPr>
          <w:rFonts w:ascii="Times New Roman" w:hAnsi="Times New Roman" w:cs="Times New Roman"/>
          <w:sz w:val="28"/>
          <w:szCs w:val="28"/>
        </w:rPr>
        <w:t xml:space="preserve">детских оздоровительных </w:t>
      </w:r>
      <w:r w:rsidRPr="0097148B">
        <w:rPr>
          <w:rFonts w:ascii="Times New Roman" w:hAnsi="Times New Roman" w:cs="Times New Roman"/>
          <w:sz w:val="28"/>
          <w:szCs w:val="28"/>
        </w:rPr>
        <w:t xml:space="preserve">лагерях была опубликована в районной газете, на сайте </w:t>
      </w:r>
      <w:r>
        <w:rPr>
          <w:rFonts w:ascii="Times New Roman" w:hAnsi="Times New Roman" w:cs="Times New Roman"/>
          <w:sz w:val="28"/>
          <w:szCs w:val="28"/>
        </w:rPr>
        <w:t>администрации Добрянского района</w:t>
      </w:r>
      <w:r w:rsidRPr="0097148B">
        <w:rPr>
          <w:rFonts w:ascii="Times New Roman" w:hAnsi="Times New Roman" w:cs="Times New Roman"/>
          <w:sz w:val="28"/>
          <w:szCs w:val="28"/>
        </w:rPr>
        <w:t xml:space="preserve">, была </w:t>
      </w:r>
      <w:r w:rsidRPr="0097148B">
        <w:rPr>
          <w:rFonts w:ascii="Times New Roman" w:hAnsi="Times New Roman" w:cs="Times New Roman"/>
          <w:sz w:val="28"/>
          <w:szCs w:val="28"/>
        </w:rPr>
        <w:lastRenderedPageBreak/>
        <w:t>организована горячая линия, раздача информационного материала по образовательным учреждениям района.</w:t>
      </w:r>
    </w:p>
    <w:p w14:paraId="3A1C853D" w14:textId="77777777" w:rsidR="00C5243D" w:rsidRPr="0097148B" w:rsidRDefault="00C5243D" w:rsidP="00C5243D">
      <w:pPr>
        <w:pStyle w:val="a3"/>
        <w:ind w:left="0" w:firstLine="720"/>
        <w:jc w:val="both"/>
        <w:rPr>
          <w:rFonts w:ascii="Times New Roman" w:eastAsia="Times New Roman" w:hAnsi="Times New Roman" w:cs="Times New Roman"/>
          <w:sz w:val="28"/>
          <w:szCs w:val="28"/>
        </w:rPr>
      </w:pPr>
      <w:r w:rsidRPr="0097148B">
        <w:rPr>
          <w:rFonts w:ascii="Times New Roman" w:hAnsi="Times New Roman" w:cs="Times New Roman"/>
          <w:sz w:val="28"/>
          <w:szCs w:val="28"/>
        </w:rPr>
        <w:t xml:space="preserve">6. </w:t>
      </w:r>
      <w:r w:rsidRPr="0097148B">
        <w:rPr>
          <w:rFonts w:ascii="Times New Roman" w:eastAsia="Times New Roman" w:hAnsi="Times New Roman" w:cs="Times New Roman"/>
          <w:sz w:val="28"/>
          <w:szCs w:val="28"/>
        </w:rPr>
        <w:t>О социальных гарантиях и компенсациях работникам, в рамках коллективных договоров организаций Добрянского района.</w:t>
      </w:r>
    </w:p>
    <w:p w14:paraId="733035F8" w14:textId="77777777" w:rsidR="00C5243D" w:rsidRPr="0097148B" w:rsidRDefault="00C5243D" w:rsidP="00207436">
      <w:pPr>
        <w:pStyle w:val="a3"/>
        <w:numPr>
          <w:ilvl w:val="0"/>
          <w:numId w:val="9"/>
        </w:numPr>
        <w:ind w:left="0" w:firstLine="360"/>
        <w:jc w:val="both"/>
        <w:rPr>
          <w:rFonts w:ascii="Times New Roman" w:eastAsia="Times New Roman" w:hAnsi="Times New Roman" w:cs="Times New Roman"/>
          <w:sz w:val="28"/>
          <w:szCs w:val="28"/>
        </w:rPr>
      </w:pPr>
      <w:r w:rsidRPr="0097148B">
        <w:rPr>
          <w:rFonts w:ascii="Times New Roman" w:eastAsia="Times New Roman" w:hAnsi="Times New Roman" w:cs="Times New Roman"/>
          <w:sz w:val="28"/>
          <w:szCs w:val="28"/>
        </w:rPr>
        <w:t>слушали председателей профсоюзных организаций района. Отмечено, что во всех коллективных договорах, заключенных в организациях, имеется раздел о социальных гарантиях и компенсациях, который полностью выполняется.</w:t>
      </w:r>
    </w:p>
    <w:p w14:paraId="1B936FDF" w14:textId="77777777" w:rsidR="00C5243D" w:rsidRPr="0097148B" w:rsidRDefault="00C5243D" w:rsidP="00C5243D">
      <w:pPr>
        <w:pStyle w:val="a3"/>
        <w:spacing w:after="0"/>
        <w:ind w:left="0" w:firstLine="720"/>
        <w:jc w:val="both"/>
        <w:rPr>
          <w:rFonts w:ascii="Times New Roman" w:eastAsia="Times New Roman" w:hAnsi="Times New Roman" w:cs="Times New Roman"/>
          <w:sz w:val="28"/>
          <w:szCs w:val="28"/>
          <w:lang w:eastAsia="ru-RU"/>
        </w:rPr>
      </w:pPr>
      <w:r w:rsidRPr="0097148B">
        <w:rPr>
          <w:rFonts w:ascii="Times New Roman" w:eastAsia="Times New Roman" w:hAnsi="Times New Roman" w:cs="Times New Roman"/>
          <w:sz w:val="28"/>
          <w:szCs w:val="28"/>
        </w:rPr>
        <w:t xml:space="preserve">7. </w:t>
      </w:r>
      <w:r w:rsidRPr="0097148B">
        <w:rPr>
          <w:rFonts w:ascii="Times New Roman" w:hAnsi="Times New Roman"/>
          <w:sz w:val="28"/>
          <w:szCs w:val="28"/>
        </w:rPr>
        <w:t>О реализации программы «Развитие сельского хозяйства, малого и среднего предпринимательства на территории Добрянского района» 2014-2016 годы.</w:t>
      </w:r>
    </w:p>
    <w:p w14:paraId="02376C65" w14:textId="77777777" w:rsidR="00C5243D" w:rsidRPr="0097148B" w:rsidRDefault="00C5243D" w:rsidP="00207436">
      <w:pPr>
        <w:pStyle w:val="a3"/>
        <w:numPr>
          <w:ilvl w:val="0"/>
          <w:numId w:val="9"/>
        </w:numPr>
        <w:kinsoku w:val="0"/>
        <w:overflowPunct w:val="0"/>
        <w:spacing w:after="0"/>
        <w:ind w:left="0" w:firstLine="360"/>
        <w:jc w:val="both"/>
        <w:textAlignment w:val="baseline"/>
        <w:rPr>
          <w:rFonts w:ascii="Times New Roman" w:eastAsia="Times New Roman" w:hAnsi="Times New Roman" w:cs="Times New Roman"/>
          <w:sz w:val="28"/>
        </w:rPr>
      </w:pPr>
      <w:r w:rsidRPr="0097148B">
        <w:rPr>
          <w:rFonts w:ascii="Times New Roman" w:eastAsiaTheme="minorEastAsia" w:hAnsi="Times New Roman" w:cs="Times New Roman"/>
          <w:color w:val="000000" w:themeColor="text1"/>
          <w:kern w:val="24"/>
          <w:sz w:val="28"/>
          <w:szCs w:val="28"/>
          <w:lang w:eastAsia="ru-RU"/>
        </w:rPr>
        <w:t xml:space="preserve">Доклад </w:t>
      </w:r>
      <w:r>
        <w:rPr>
          <w:rFonts w:ascii="Times New Roman" w:eastAsiaTheme="minorEastAsia" w:hAnsi="Times New Roman" w:cs="Times New Roman"/>
          <w:color w:val="000000" w:themeColor="text1"/>
          <w:kern w:val="24"/>
          <w:sz w:val="28"/>
          <w:szCs w:val="28"/>
          <w:lang w:eastAsia="ru-RU"/>
        </w:rPr>
        <w:t xml:space="preserve">начальника </w:t>
      </w:r>
      <w:r w:rsidRPr="0097148B">
        <w:rPr>
          <w:rFonts w:ascii="Times New Roman" w:eastAsiaTheme="minorEastAsia" w:hAnsi="Times New Roman" w:cs="Times New Roman"/>
          <w:color w:val="000000" w:themeColor="text1"/>
          <w:kern w:val="24"/>
          <w:sz w:val="28"/>
          <w:szCs w:val="28"/>
          <w:lang w:eastAsia="ru-RU"/>
        </w:rPr>
        <w:t xml:space="preserve">управления сельского хозяйства и поддержки предпринимательства о Программе носил </w:t>
      </w:r>
      <w:proofErr w:type="gramStart"/>
      <w:r w:rsidRPr="0097148B">
        <w:rPr>
          <w:rFonts w:ascii="Times New Roman" w:eastAsiaTheme="minorEastAsia" w:hAnsi="Times New Roman" w:cs="Times New Roman"/>
          <w:color w:val="000000" w:themeColor="text1"/>
          <w:kern w:val="24"/>
          <w:sz w:val="28"/>
          <w:szCs w:val="28"/>
          <w:lang w:eastAsia="ru-RU"/>
        </w:rPr>
        <w:t>информационных</w:t>
      </w:r>
      <w:proofErr w:type="gramEnd"/>
      <w:r w:rsidRPr="0097148B">
        <w:rPr>
          <w:rFonts w:ascii="Times New Roman" w:eastAsiaTheme="minorEastAsia" w:hAnsi="Times New Roman" w:cs="Times New Roman"/>
          <w:color w:val="000000" w:themeColor="text1"/>
          <w:kern w:val="24"/>
          <w:sz w:val="28"/>
          <w:szCs w:val="28"/>
          <w:lang w:eastAsia="ru-RU"/>
        </w:rPr>
        <w:t xml:space="preserve"> характер. Программа состоит из 3 подпрограмм: подпрограмма 1. «Развитие малых форм хозяйствования на территории Добрянского муниципального района»; подпрограмма 2. «Развитие малого и среднего предпринимательства на территории Добрянского муниципального района»; подпрограмма 3. «Устойчивое развитие сельских территорий Добрянского муниципального района». Информация о программе размещена на сайте администрации Добрянского муниципального района.</w:t>
      </w:r>
    </w:p>
    <w:p w14:paraId="234622E1" w14:textId="77777777" w:rsidR="00C5243D" w:rsidRPr="0097148B" w:rsidRDefault="00C5243D" w:rsidP="00C5243D">
      <w:pPr>
        <w:spacing w:after="0"/>
        <w:ind w:firstLine="708"/>
        <w:jc w:val="both"/>
        <w:rPr>
          <w:rFonts w:ascii="Times New Roman" w:hAnsi="Times New Roman"/>
          <w:sz w:val="28"/>
          <w:szCs w:val="28"/>
        </w:rPr>
      </w:pPr>
      <w:r w:rsidRPr="0097148B">
        <w:rPr>
          <w:rFonts w:ascii="Times New Roman" w:eastAsia="Calibri" w:hAnsi="Times New Roman" w:cs="Times New Roman"/>
          <w:sz w:val="28"/>
          <w:szCs w:val="28"/>
        </w:rPr>
        <w:t xml:space="preserve">8. </w:t>
      </w:r>
      <w:r w:rsidRPr="0097148B">
        <w:rPr>
          <w:rFonts w:ascii="Times New Roman" w:hAnsi="Times New Roman"/>
          <w:sz w:val="28"/>
          <w:szCs w:val="28"/>
        </w:rPr>
        <w:t>О реализации региональной программы капитального ремонта общего имущества в многоквартирных домах, расположенных на территории Пермского края, на 2014- 2044 годы.</w:t>
      </w:r>
    </w:p>
    <w:p w14:paraId="54B4D074" w14:textId="77777777" w:rsidR="00C5243D" w:rsidRPr="0097148B" w:rsidRDefault="00C5243D" w:rsidP="00207436">
      <w:pPr>
        <w:pStyle w:val="a3"/>
        <w:numPr>
          <w:ilvl w:val="0"/>
          <w:numId w:val="9"/>
        </w:numPr>
        <w:spacing w:after="0"/>
        <w:ind w:left="0" w:firstLine="709"/>
        <w:jc w:val="both"/>
        <w:rPr>
          <w:rFonts w:ascii="Times New Roman" w:eastAsia="Times New Roman" w:hAnsi="Times New Roman" w:cs="Times New Roman"/>
          <w:sz w:val="28"/>
          <w:szCs w:val="28"/>
        </w:rPr>
      </w:pPr>
      <w:proofErr w:type="gramStart"/>
      <w:r w:rsidRPr="0097148B">
        <w:rPr>
          <w:rFonts w:ascii="Times New Roman" w:hAnsi="Times New Roman" w:cs="Times New Roman"/>
          <w:sz w:val="28"/>
          <w:szCs w:val="28"/>
        </w:rPr>
        <w:t>в</w:t>
      </w:r>
      <w:proofErr w:type="gramEnd"/>
      <w:r w:rsidRPr="0097148B">
        <w:rPr>
          <w:rFonts w:ascii="Times New Roman" w:hAnsi="Times New Roman" w:cs="Times New Roman"/>
          <w:sz w:val="28"/>
          <w:szCs w:val="28"/>
        </w:rPr>
        <w:t xml:space="preserve"> соответствии с законом Пермского края от 11.03.2014 № 304-ПК «О системе капитального ремонта общего имущества в многоквартирных домах, расположенных на территории Пермского края», и Постановлением Правительства Пермского края от 24.04.2014 № 288-п была утверждена региональная программа капитального ремонта общего имущества в многоквартирных домах, расположенных на территории Пермского края, на 2014 – 2044 гг. В целях реализации программы создан Фонд капитального ремонта Пермского края. Минимальный размер взноса на капремонт утвержден Постановлением Правительства Пермского края от 10.10.2014 № 1149-</w:t>
      </w:r>
      <w:r>
        <w:rPr>
          <w:rFonts w:ascii="Times New Roman" w:hAnsi="Times New Roman" w:cs="Times New Roman"/>
          <w:sz w:val="28"/>
          <w:szCs w:val="28"/>
        </w:rPr>
        <w:t>п. На октябрь 2016г</w:t>
      </w:r>
      <w:r w:rsidRPr="0097148B">
        <w:rPr>
          <w:rFonts w:ascii="Times New Roman" w:hAnsi="Times New Roman" w:cs="Times New Roman"/>
          <w:sz w:val="28"/>
          <w:szCs w:val="28"/>
        </w:rPr>
        <w:t xml:space="preserve"> собираемость взносов на капитальный ремонт по </w:t>
      </w:r>
      <w:proofErr w:type="spellStart"/>
      <w:r w:rsidRPr="0097148B">
        <w:rPr>
          <w:rFonts w:ascii="Times New Roman" w:hAnsi="Times New Roman" w:cs="Times New Roman"/>
          <w:sz w:val="28"/>
          <w:szCs w:val="28"/>
        </w:rPr>
        <w:t>Добрянскому</w:t>
      </w:r>
      <w:proofErr w:type="spellEnd"/>
      <w:r w:rsidRPr="0097148B">
        <w:rPr>
          <w:rFonts w:ascii="Times New Roman" w:hAnsi="Times New Roman" w:cs="Times New Roman"/>
          <w:sz w:val="28"/>
          <w:szCs w:val="28"/>
        </w:rPr>
        <w:t xml:space="preserve"> району составляет 18,4%. В денежном выражении это </w:t>
      </w:r>
      <w:r>
        <w:rPr>
          <w:rFonts w:ascii="Times New Roman" w:eastAsia="Times New Roman" w:hAnsi="Times New Roman" w:cs="Times New Roman"/>
          <w:sz w:val="28"/>
          <w:szCs w:val="28"/>
          <w:lang w:eastAsia="ru-RU"/>
        </w:rPr>
        <w:t>14</w:t>
      </w:r>
      <w:r w:rsidRPr="0097148B">
        <w:rPr>
          <w:rFonts w:ascii="Times New Roman" w:eastAsia="Times New Roman" w:hAnsi="Times New Roman" w:cs="Times New Roman"/>
          <w:sz w:val="28"/>
          <w:szCs w:val="28"/>
          <w:lang w:eastAsia="ru-RU"/>
        </w:rPr>
        <w:t>049</w:t>
      </w:r>
      <w:r>
        <w:rPr>
          <w:rFonts w:ascii="Times New Roman" w:eastAsia="Times New Roman" w:hAnsi="Times New Roman" w:cs="Times New Roman"/>
          <w:sz w:val="28"/>
          <w:szCs w:val="28"/>
          <w:lang w:eastAsia="ru-RU"/>
        </w:rPr>
        <w:t>, 455 тыс.</w:t>
      </w:r>
      <w:r w:rsidRPr="0097148B">
        <w:rPr>
          <w:rFonts w:ascii="Times New Roman" w:eastAsia="Times New Roman" w:hAnsi="Times New Roman" w:cs="Times New Roman"/>
          <w:sz w:val="28"/>
          <w:szCs w:val="28"/>
          <w:lang w:eastAsia="ru-RU"/>
        </w:rPr>
        <w:t xml:space="preserve"> руб</w:t>
      </w:r>
      <w:r>
        <w:rPr>
          <w:rFonts w:ascii="Times New Roman" w:eastAsia="Times New Roman" w:hAnsi="Times New Roman" w:cs="Times New Roman"/>
          <w:sz w:val="28"/>
          <w:szCs w:val="28"/>
          <w:lang w:eastAsia="ru-RU"/>
        </w:rPr>
        <w:t>лей</w:t>
      </w:r>
      <w:r w:rsidRPr="0097148B">
        <w:rPr>
          <w:rFonts w:ascii="Times New Roman" w:eastAsia="Times New Roman" w:hAnsi="Times New Roman" w:cs="Times New Roman"/>
          <w:sz w:val="28"/>
          <w:szCs w:val="28"/>
          <w:lang w:eastAsia="ru-RU"/>
        </w:rPr>
        <w:t>, плановая сумма 76</w:t>
      </w:r>
      <w:r>
        <w:rPr>
          <w:rFonts w:ascii="Times New Roman" w:eastAsia="Times New Roman" w:hAnsi="Times New Roman" w:cs="Times New Roman"/>
          <w:sz w:val="28"/>
          <w:szCs w:val="28"/>
          <w:lang w:eastAsia="ru-RU"/>
        </w:rPr>
        <w:t> </w:t>
      </w:r>
      <w:r w:rsidRPr="0097148B">
        <w:rPr>
          <w:rFonts w:ascii="Times New Roman" w:eastAsia="Times New Roman" w:hAnsi="Times New Roman" w:cs="Times New Roman"/>
          <w:sz w:val="28"/>
          <w:szCs w:val="28"/>
          <w:lang w:eastAsia="ru-RU"/>
        </w:rPr>
        <w:t>077</w:t>
      </w:r>
      <w:r>
        <w:rPr>
          <w:rFonts w:ascii="Times New Roman" w:eastAsia="Times New Roman" w:hAnsi="Times New Roman" w:cs="Times New Roman"/>
          <w:sz w:val="28"/>
          <w:szCs w:val="28"/>
          <w:lang w:eastAsia="ru-RU"/>
        </w:rPr>
        <w:t>,</w:t>
      </w:r>
      <w:r w:rsidRPr="0097148B">
        <w:rPr>
          <w:rFonts w:ascii="Times New Roman" w:eastAsia="Times New Roman" w:hAnsi="Times New Roman" w:cs="Times New Roman"/>
          <w:sz w:val="28"/>
          <w:szCs w:val="28"/>
          <w:lang w:eastAsia="ru-RU"/>
        </w:rPr>
        <w:t>072</w:t>
      </w:r>
      <w:r>
        <w:rPr>
          <w:rFonts w:ascii="Times New Roman" w:eastAsia="Times New Roman" w:hAnsi="Times New Roman" w:cs="Times New Roman"/>
          <w:sz w:val="28"/>
          <w:szCs w:val="28"/>
          <w:lang w:eastAsia="ru-RU"/>
        </w:rPr>
        <w:t xml:space="preserve"> тыс.</w:t>
      </w:r>
      <w:r w:rsidRPr="0097148B">
        <w:rPr>
          <w:rFonts w:ascii="Times New Roman" w:eastAsia="Times New Roman" w:hAnsi="Times New Roman" w:cs="Times New Roman"/>
          <w:sz w:val="28"/>
          <w:szCs w:val="28"/>
          <w:lang w:eastAsia="ru-RU"/>
        </w:rPr>
        <w:t xml:space="preserve"> руб</w:t>
      </w:r>
      <w:r>
        <w:rPr>
          <w:rFonts w:ascii="Times New Roman" w:eastAsia="Times New Roman" w:hAnsi="Times New Roman" w:cs="Times New Roman"/>
          <w:sz w:val="28"/>
          <w:szCs w:val="28"/>
          <w:lang w:eastAsia="ru-RU"/>
        </w:rPr>
        <w:t>лей</w:t>
      </w:r>
      <w:r w:rsidRPr="0097148B">
        <w:rPr>
          <w:rFonts w:ascii="Times New Roman" w:hAnsi="Times New Roman" w:cs="Times New Roman"/>
          <w:sz w:val="28"/>
          <w:szCs w:val="28"/>
        </w:rPr>
        <w:t>.</w:t>
      </w:r>
    </w:p>
    <w:p w14:paraId="37ADE442" w14:textId="77777777" w:rsidR="00C5243D" w:rsidRPr="0097148B" w:rsidRDefault="00C5243D" w:rsidP="00207436">
      <w:pPr>
        <w:pStyle w:val="a3"/>
        <w:numPr>
          <w:ilvl w:val="0"/>
          <w:numId w:val="9"/>
        </w:numPr>
        <w:spacing w:after="0"/>
        <w:ind w:left="0" w:firstLine="709"/>
        <w:jc w:val="both"/>
        <w:rPr>
          <w:rFonts w:ascii="Times New Roman" w:eastAsia="Times New Roman" w:hAnsi="Times New Roman" w:cs="Times New Roman"/>
          <w:sz w:val="28"/>
          <w:szCs w:val="28"/>
        </w:rPr>
      </w:pPr>
      <w:proofErr w:type="gramStart"/>
      <w:r w:rsidRPr="0097148B">
        <w:rPr>
          <w:rFonts w:ascii="Times New Roman" w:hAnsi="Times New Roman"/>
          <w:sz w:val="28"/>
          <w:szCs w:val="28"/>
        </w:rPr>
        <w:t>г</w:t>
      </w:r>
      <w:proofErr w:type="gramEnd"/>
      <w:r w:rsidRPr="0097148B">
        <w:rPr>
          <w:rFonts w:ascii="Times New Roman" w:hAnsi="Times New Roman"/>
          <w:sz w:val="28"/>
          <w:szCs w:val="28"/>
        </w:rPr>
        <w:t>лавам городских и сельских поселений рекомендовано проводить разъяснительную работу с упр</w:t>
      </w:r>
      <w:r>
        <w:rPr>
          <w:rFonts w:ascii="Times New Roman" w:hAnsi="Times New Roman"/>
          <w:sz w:val="28"/>
          <w:szCs w:val="28"/>
        </w:rPr>
        <w:t>авляющими компаниями о доведении</w:t>
      </w:r>
      <w:r w:rsidRPr="0097148B">
        <w:rPr>
          <w:rFonts w:ascii="Times New Roman" w:hAnsi="Times New Roman"/>
          <w:sz w:val="28"/>
          <w:szCs w:val="28"/>
        </w:rPr>
        <w:t xml:space="preserve"> информации до населения путем информационных листовок, </w:t>
      </w:r>
      <w:r w:rsidRPr="0097148B">
        <w:rPr>
          <w:rFonts w:ascii="Times New Roman" w:hAnsi="Times New Roman"/>
          <w:sz w:val="28"/>
          <w:szCs w:val="28"/>
        </w:rPr>
        <w:lastRenderedPageBreak/>
        <w:t>инициировать с УК собрание жильцов с целью дальнейшего формирования краткосрочных планов.</w:t>
      </w:r>
    </w:p>
    <w:p w14:paraId="251A83F5" w14:textId="77777777" w:rsidR="00C5243D" w:rsidRPr="0097148B" w:rsidRDefault="00C5243D" w:rsidP="00C5243D">
      <w:pPr>
        <w:pStyle w:val="a3"/>
        <w:spacing w:after="0"/>
        <w:ind w:left="0" w:firstLine="709"/>
        <w:jc w:val="both"/>
        <w:rPr>
          <w:rFonts w:ascii="Times New Roman" w:eastAsia="Times New Roman" w:hAnsi="Times New Roman" w:cs="Times New Roman"/>
          <w:sz w:val="28"/>
          <w:szCs w:val="28"/>
        </w:rPr>
      </w:pPr>
      <w:r w:rsidRPr="0097148B">
        <w:rPr>
          <w:rFonts w:ascii="Times New Roman" w:eastAsia="Times New Roman" w:hAnsi="Times New Roman" w:cs="Times New Roman"/>
          <w:sz w:val="28"/>
          <w:szCs w:val="28"/>
        </w:rPr>
        <w:t xml:space="preserve">9. </w:t>
      </w:r>
      <w:r w:rsidRPr="0097148B">
        <w:rPr>
          <w:rFonts w:ascii="Times New Roman" w:hAnsi="Times New Roman"/>
          <w:sz w:val="28"/>
          <w:szCs w:val="28"/>
        </w:rPr>
        <w:t>О подготовке Трехстороннего соглашения «О взаимодействии в области социально-трудовых отношений на 2017-2019 годы».</w:t>
      </w:r>
    </w:p>
    <w:p w14:paraId="05450887" w14:textId="77777777" w:rsidR="00C5243D" w:rsidRPr="0097148B" w:rsidRDefault="00C5243D" w:rsidP="00207436">
      <w:pPr>
        <w:pStyle w:val="a3"/>
        <w:numPr>
          <w:ilvl w:val="0"/>
          <w:numId w:val="9"/>
        </w:numPr>
        <w:spacing w:after="0"/>
        <w:ind w:left="0" w:firstLine="567"/>
        <w:jc w:val="both"/>
        <w:rPr>
          <w:rFonts w:ascii="Times New Roman" w:hAnsi="Times New Roman" w:cs="Times New Roman"/>
          <w:sz w:val="28"/>
          <w:szCs w:val="28"/>
        </w:rPr>
      </w:pPr>
      <w:proofErr w:type="gramStart"/>
      <w:r w:rsidRPr="0097148B">
        <w:rPr>
          <w:rFonts w:ascii="Times New Roman" w:hAnsi="Times New Roman" w:cs="Times New Roman"/>
          <w:sz w:val="28"/>
          <w:szCs w:val="28"/>
        </w:rPr>
        <w:t>г</w:t>
      </w:r>
      <w:proofErr w:type="gramEnd"/>
      <w:r w:rsidRPr="0097148B">
        <w:rPr>
          <w:rFonts w:ascii="Times New Roman" w:hAnsi="Times New Roman" w:cs="Times New Roman"/>
          <w:sz w:val="28"/>
          <w:szCs w:val="28"/>
        </w:rPr>
        <w:t>лавам городских и сельских поселений, работодателям, профсоюзным организациям Добрянского района рекомендовано направить в адрес администрации Добрянского района свои предложения и замечания к проекту Соглашения до 01 декабря текущего года.</w:t>
      </w:r>
    </w:p>
    <w:p w14:paraId="4464D133" w14:textId="77777777" w:rsidR="00C5243D" w:rsidRPr="0097148B" w:rsidRDefault="00C5243D" w:rsidP="00C5243D">
      <w:pPr>
        <w:spacing w:after="0"/>
        <w:ind w:firstLine="567"/>
        <w:jc w:val="both"/>
        <w:rPr>
          <w:rFonts w:ascii="Times New Roman" w:hAnsi="Times New Roman" w:cs="Times New Roman"/>
          <w:sz w:val="28"/>
          <w:szCs w:val="28"/>
        </w:rPr>
      </w:pPr>
      <w:r w:rsidRPr="0097148B">
        <w:rPr>
          <w:rFonts w:ascii="Times New Roman" w:hAnsi="Times New Roman" w:cs="Times New Roman"/>
          <w:sz w:val="28"/>
          <w:szCs w:val="28"/>
        </w:rPr>
        <w:t xml:space="preserve">10. Подписание Трехстороннего соглашения «О взаимодействии в области социально - трудовых отношений на 2017-2019 годы» в </w:t>
      </w:r>
      <w:proofErr w:type="spellStart"/>
      <w:r w:rsidRPr="0097148B">
        <w:rPr>
          <w:rFonts w:ascii="Times New Roman" w:hAnsi="Times New Roman" w:cs="Times New Roman"/>
          <w:sz w:val="28"/>
          <w:szCs w:val="28"/>
        </w:rPr>
        <w:t>Добрянском</w:t>
      </w:r>
      <w:proofErr w:type="spellEnd"/>
      <w:r w:rsidRPr="0097148B">
        <w:rPr>
          <w:rFonts w:ascii="Times New Roman" w:hAnsi="Times New Roman" w:cs="Times New Roman"/>
          <w:sz w:val="28"/>
          <w:szCs w:val="28"/>
        </w:rPr>
        <w:t xml:space="preserve"> муниципальном районе.</w:t>
      </w:r>
    </w:p>
    <w:p w14:paraId="6ABA672B" w14:textId="77777777" w:rsidR="00C5243D" w:rsidRPr="0097148B" w:rsidRDefault="00C5243D" w:rsidP="00207436">
      <w:pPr>
        <w:pStyle w:val="a3"/>
        <w:numPr>
          <w:ilvl w:val="0"/>
          <w:numId w:val="9"/>
        </w:numPr>
        <w:spacing w:after="0"/>
        <w:ind w:left="0" w:firstLine="567"/>
        <w:jc w:val="both"/>
        <w:rPr>
          <w:rFonts w:ascii="Times New Roman" w:hAnsi="Times New Roman" w:cs="Times New Roman"/>
          <w:sz w:val="28"/>
          <w:szCs w:val="28"/>
        </w:rPr>
      </w:pPr>
      <w:r w:rsidRPr="0097148B">
        <w:rPr>
          <w:rFonts w:ascii="Times New Roman" w:hAnsi="Times New Roman" w:cs="Times New Roman"/>
          <w:sz w:val="28"/>
          <w:szCs w:val="28"/>
        </w:rPr>
        <w:t xml:space="preserve">Соглашение подписано представителями сторон социального партнерства Добрянского муниципального района, в лице Сидорова А.А., координатора стороны первичных профсоюзных организации Добрянского района, Зубарева Н.Д., координатора стороны работодателей Добрянского района и от стороны органов местного самоуправления главы муниципального района - главы администрации Добрянского муниципального района </w:t>
      </w:r>
      <w:proofErr w:type="spellStart"/>
      <w:r w:rsidRPr="0097148B">
        <w:rPr>
          <w:rFonts w:ascii="Times New Roman" w:hAnsi="Times New Roman" w:cs="Times New Roman"/>
          <w:sz w:val="28"/>
          <w:szCs w:val="28"/>
        </w:rPr>
        <w:t>Лызова</w:t>
      </w:r>
      <w:proofErr w:type="spellEnd"/>
      <w:r w:rsidRPr="0097148B">
        <w:rPr>
          <w:rFonts w:ascii="Times New Roman" w:hAnsi="Times New Roman" w:cs="Times New Roman"/>
          <w:sz w:val="28"/>
          <w:szCs w:val="28"/>
        </w:rPr>
        <w:t xml:space="preserve"> К.В.</w:t>
      </w:r>
    </w:p>
    <w:p w14:paraId="0C14CE11" w14:textId="77777777" w:rsidR="00C5243D" w:rsidRPr="0097148B" w:rsidRDefault="00C5243D" w:rsidP="00207436">
      <w:pPr>
        <w:pStyle w:val="a3"/>
        <w:numPr>
          <w:ilvl w:val="0"/>
          <w:numId w:val="9"/>
        </w:numPr>
        <w:spacing w:after="0"/>
        <w:ind w:left="0" w:firstLine="567"/>
        <w:jc w:val="both"/>
        <w:rPr>
          <w:rFonts w:ascii="Times New Roman" w:hAnsi="Times New Roman" w:cs="Times New Roman"/>
          <w:sz w:val="28"/>
          <w:szCs w:val="28"/>
        </w:rPr>
      </w:pPr>
      <w:r w:rsidRPr="0097148B">
        <w:rPr>
          <w:rFonts w:ascii="Times New Roman" w:hAnsi="Times New Roman" w:cs="Times New Roman"/>
          <w:sz w:val="28"/>
          <w:szCs w:val="28"/>
        </w:rPr>
        <w:t>Рекомендовано администрации Добрянского муни</w:t>
      </w:r>
      <w:r>
        <w:rPr>
          <w:rFonts w:ascii="Times New Roman" w:hAnsi="Times New Roman" w:cs="Times New Roman"/>
          <w:sz w:val="28"/>
          <w:szCs w:val="28"/>
        </w:rPr>
        <w:t>ципального района опубликовать С</w:t>
      </w:r>
      <w:r w:rsidRPr="0097148B">
        <w:rPr>
          <w:rFonts w:ascii="Times New Roman" w:hAnsi="Times New Roman" w:cs="Times New Roman"/>
          <w:sz w:val="28"/>
          <w:szCs w:val="28"/>
        </w:rPr>
        <w:t>оглашение в средствах массовой информации.</w:t>
      </w:r>
    </w:p>
    <w:p w14:paraId="153215CE" w14:textId="77777777" w:rsidR="00C5243D" w:rsidRPr="0097148B" w:rsidRDefault="00C5243D" w:rsidP="00207436">
      <w:pPr>
        <w:pStyle w:val="a3"/>
        <w:numPr>
          <w:ilvl w:val="0"/>
          <w:numId w:val="9"/>
        </w:numPr>
        <w:spacing w:after="0"/>
        <w:ind w:left="0" w:firstLine="567"/>
        <w:jc w:val="both"/>
        <w:rPr>
          <w:rFonts w:ascii="Times New Roman" w:hAnsi="Times New Roman" w:cs="Times New Roman"/>
          <w:sz w:val="28"/>
          <w:szCs w:val="28"/>
        </w:rPr>
      </w:pPr>
      <w:r w:rsidRPr="0097148B">
        <w:rPr>
          <w:rFonts w:ascii="Times New Roman" w:hAnsi="Times New Roman" w:cs="Times New Roman"/>
          <w:sz w:val="28"/>
          <w:szCs w:val="28"/>
        </w:rPr>
        <w:t>Рекомендовано работодателям, осуществляющим деятельность на территории Добрянского района присоединиться к Трехстороннему соглашению.</w:t>
      </w:r>
    </w:p>
    <w:p w14:paraId="3D7B3915" w14:textId="77777777" w:rsidR="00C5243D" w:rsidRPr="0097148B" w:rsidRDefault="00C5243D" w:rsidP="00C5243D">
      <w:pPr>
        <w:spacing w:after="0"/>
        <w:ind w:firstLine="567"/>
        <w:jc w:val="both"/>
        <w:rPr>
          <w:rFonts w:ascii="Times New Roman" w:hAnsi="Times New Roman" w:cs="Times New Roman"/>
          <w:sz w:val="28"/>
          <w:szCs w:val="28"/>
        </w:rPr>
      </w:pPr>
      <w:r w:rsidRPr="0097148B">
        <w:rPr>
          <w:rFonts w:ascii="Times New Roman" w:hAnsi="Times New Roman" w:cs="Times New Roman"/>
          <w:sz w:val="28"/>
          <w:szCs w:val="28"/>
        </w:rPr>
        <w:t xml:space="preserve">11. О </w:t>
      </w:r>
      <w:proofErr w:type="gramStart"/>
      <w:r w:rsidRPr="0097148B">
        <w:rPr>
          <w:rFonts w:ascii="Times New Roman" w:hAnsi="Times New Roman" w:cs="Times New Roman"/>
          <w:sz w:val="28"/>
          <w:szCs w:val="28"/>
        </w:rPr>
        <w:t>Соглашении</w:t>
      </w:r>
      <w:proofErr w:type="gramEnd"/>
      <w:r w:rsidRPr="0097148B">
        <w:rPr>
          <w:rFonts w:ascii="Times New Roman" w:hAnsi="Times New Roman" w:cs="Times New Roman"/>
          <w:sz w:val="28"/>
          <w:szCs w:val="28"/>
        </w:rPr>
        <w:t xml:space="preserve"> о минимальной заработной плате в Пермском крае на 2017-2019гг.</w:t>
      </w:r>
    </w:p>
    <w:p w14:paraId="3B49ABC7" w14:textId="77777777" w:rsidR="00C5243D" w:rsidRPr="0097148B" w:rsidRDefault="00C5243D" w:rsidP="00207436">
      <w:pPr>
        <w:pStyle w:val="a3"/>
        <w:numPr>
          <w:ilvl w:val="0"/>
          <w:numId w:val="9"/>
        </w:numPr>
        <w:spacing w:after="0"/>
        <w:ind w:left="0" w:firstLine="567"/>
        <w:jc w:val="both"/>
        <w:rPr>
          <w:rFonts w:ascii="Times New Roman" w:hAnsi="Times New Roman" w:cs="Times New Roman"/>
          <w:sz w:val="28"/>
          <w:szCs w:val="28"/>
        </w:rPr>
      </w:pPr>
      <w:r w:rsidRPr="0097148B">
        <w:rPr>
          <w:rFonts w:ascii="Times New Roman" w:hAnsi="Times New Roman" w:cs="Times New Roman"/>
          <w:sz w:val="28"/>
          <w:szCs w:val="28"/>
        </w:rPr>
        <w:t xml:space="preserve">В Пермском крае подписано Соглашение о минимальной заработной плате на 2017-2019 годы. Установлен размер минимальной заработной платы в Пермском крае на уровне величины прожиточного минимума трудоспособного населения Пермского края. Размер величины прожиточного минимума за </w:t>
      </w:r>
      <w:r w:rsidRPr="0097148B">
        <w:rPr>
          <w:rFonts w:ascii="Times New Roman" w:hAnsi="Times New Roman" w:cs="Times New Roman"/>
          <w:sz w:val="28"/>
          <w:szCs w:val="28"/>
          <w:lang w:val="en-US"/>
        </w:rPr>
        <w:t>IV</w:t>
      </w:r>
      <w:r w:rsidRPr="0097148B">
        <w:rPr>
          <w:rFonts w:ascii="Times New Roman" w:hAnsi="Times New Roman" w:cs="Times New Roman"/>
          <w:sz w:val="28"/>
          <w:szCs w:val="28"/>
        </w:rPr>
        <w:t xml:space="preserve"> квартал 2016 г. установлен постановлением Правительства Пермского края </w:t>
      </w:r>
      <w:r>
        <w:rPr>
          <w:rFonts w:ascii="Times New Roman" w:hAnsi="Times New Roman" w:cs="Times New Roman"/>
          <w:sz w:val="28"/>
          <w:szCs w:val="28"/>
        </w:rPr>
        <w:t>от 20.01.2017 № 22-п,</w:t>
      </w:r>
      <w:r w:rsidRPr="0097148B">
        <w:rPr>
          <w:rFonts w:ascii="Times New Roman" w:hAnsi="Times New Roman" w:cs="Times New Roman"/>
          <w:sz w:val="28"/>
          <w:szCs w:val="28"/>
        </w:rPr>
        <w:t xml:space="preserve"> в размере 10251 рубль.</w:t>
      </w:r>
    </w:p>
    <w:p w14:paraId="144FC045" w14:textId="77777777" w:rsidR="00C5243D" w:rsidRPr="0097148B" w:rsidRDefault="00C5243D" w:rsidP="00207436">
      <w:pPr>
        <w:pStyle w:val="a3"/>
        <w:numPr>
          <w:ilvl w:val="0"/>
          <w:numId w:val="9"/>
        </w:numPr>
        <w:spacing w:after="0"/>
        <w:ind w:left="0" w:firstLine="567"/>
        <w:jc w:val="both"/>
        <w:rPr>
          <w:rFonts w:ascii="Times New Roman" w:hAnsi="Times New Roman" w:cs="Times New Roman"/>
          <w:sz w:val="28"/>
          <w:szCs w:val="28"/>
        </w:rPr>
      </w:pPr>
      <w:r w:rsidRPr="0097148B">
        <w:rPr>
          <w:rFonts w:ascii="Times New Roman" w:hAnsi="Times New Roman" w:cs="Times New Roman"/>
          <w:sz w:val="28"/>
          <w:szCs w:val="28"/>
        </w:rPr>
        <w:t xml:space="preserve">В </w:t>
      </w:r>
      <w:proofErr w:type="spellStart"/>
      <w:r w:rsidRPr="0097148B">
        <w:rPr>
          <w:rFonts w:ascii="Times New Roman" w:hAnsi="Times New Roman" w:cs="Times New Roman"/>
          <w:sz w:val="28"/>
          <w:szCs w:val="28"/>
        </w:rPr>
        <w:t>Добрянском</w:t>
      </w:r>
      <w:proofErr w:type="spellEnd"/>
      <w:r w:rsidRPr="0097148B">
        <w:rPr>
          <w:rFonts w:ascii="Times New Roman" w:hAnsi="Times New Roman" w:cs="Times New Roman"/>
          <w:sz w:val="28"/>
          <w:szCs w:val="28"/>
        </w:rPr>
        <w:t xml:space="preserve"> муниципал</w:t>
      </w:r>
      <w:r>
        <w:rPr>
          <w:rFonts w:ascii="Times New Roman" w:hAnsi="Times New Roman" w:cs="Times New Roman"/>
          <w:sz w:val="28"/>
          <w:szCs w:val="28"/>
        </w:rPr>
        <w:t>ьном районе от присоединения к С</w:t>
      </w:r>
      <w:r w:rsidRPr="0097148B">
        <w:rPr>
          <w:rFonts w:ascii="Times New Roman" w:hAnsi="Times New Roman" w:cs="Times New Roman"/>
          <w:sz w:val="28"/>
          <w:szCs w:val="28"/>
        </w:rPr>
        <w:t>оглашению отказались Пермский филиал ООО «</w:t>
      </w:r>
      <w:proofErr w:type="spellStart"/>
      <w:r w:rsidRPr="0097148B">
        <w:rPr>
          <w:rFonts w:ascii="Times New Roman" w:hAnsi="Times New Roman" w:cs="Times New Roman"/>
          <w:sz w:val="28"/>
          <w:szCs w:val="28"/>
        </w:rPr>
        <w:t>Интер</w:t>
      </w:r>
      <w:proofErr w:type="spellEnd"/>
      <w:r w:rsidRPr="0097148B">
        <w:rPr>
          <w:rFonts w:ascii="Times New Roman" w:hAnsi="Times New Roman" w:cs="Times New Roman"/>
          <w:sz w:val="28"/>
          <w:szCs w:val="28"/>
        </w:rPr>
        <w:t xml:space="preserve"> РА</w:t>
      </w:r>
      <w:proofErr w:type="gramStart"/>
      <w:r w:rsidRPr="0097148B">
        <w:rPr>
          <w:rFonts w:ascii="Times New Roman" w:hAnsi="Times New Roman" w:cs="Times New Roman"/>
          <w:sz w:val="28"/>
          <w:szCs w:val="28"/>
        </w:rPr>
        <w:t>О-</w:t>
      </w:r>
      <w:proofErr w:type="gramEnd"/>
      <w:r w:rsidRPr="0097148B">
        <w:rPr>
          <w:rFonts w:ascii="Times New Roman" w:hAnsi="Times New Roman" w:cs="Times New Roman"/>
          <w:sz w:val="28"/>
          <w:szCs w:val="28"/>
        </w:rPr>
        <w:t xml:space="preserve">  Инжиниринг», и ООО «</w:t>
      </w:r>
      <w:proofErr w:type="spellStart"/>
      <w:r w:rsidRPr="0097148B">
        <w:rPr>
          <w:rFonts w:ascii="Times New Roman" w:hAnsi="Times New Roman" w:cs="Times New Roman"/>
          <w:sz w:val="28"/>
          <w:szCs w:val="28"/>
        </w:rPr>
        <w:t>Люцетта</w:t>
      </w:r>
      <w:proofErr w:type="spellEnd"/>
      <w:r w:rsidRPr="0097148B">
        <w:rPr>
          <w:rFonts w:ascii="Times New Roman" w:hAnsi="Times New Roman" w:cs="Times New Roman"/>
          <w:sz w:val="28"/>
          <w:szCs w:val="28"/>
        </w:rPr>
        <w:t>».</w:t>
      </w:r>
    </w:p>
    <w:p w14:paraId="528FDBC6" w14:textId="77777777" w:rsidR="00C5243D" w:rsidRPr="0097148B" w:rsidRDefault="00C5243D" w:rsidP="00C5243D">
      <w:pPr>
        <w:spacing w:after="0"/>
        <w:ind w:firstLine="567"/>
        <w:jc w:val="both"/>
        <w:rPr>
          <w:rFonts w:ascii="Times New Roman" w:hAnsi="Times New Roman" w:cs="Times New Roman"/>
          <w:sz w:val="28"/>
          <w:szCs w:val="28"/>
        </w:rPr>
      </w:pPr>
      <w:r w:rsidRPr="0097148B">
        <w:rPr>
          <w:rFonts w:ascii="Times New Roman" w:hAnsi="Times New Roman" w:cs="Times New Roman"/>
          <w:sz w:val="28"/>
          <w:szCs w:val="28"/>
        </w:rPr>
        <w:t>12. Кадровая политика предприятий Добрянского района. Участие профсоюзных организации в кадровой политике предприятий.</w:t>
      </w:r>
    </w:p>
    <w:p w14:paraId="73EF2A6C" w14:textId="77777777" w:rsidR="00C5243D" w:rsidRPr="0097148B" w:rsidRDefault="00C5243D" w:rsidP="00207436">
      <w:pPr>
        <w:pStyle w:val="a3"/>
        <w:numPr>
          <w:ilvl w:val="0"/>
          <w:numId w:val="9"/>
        </w:numPr>
        <w:autoSpaceDE w:val="0"/>
        <w:autoSpaceDN w:val="0"/>
        <w:adjustRightInd w:val="0"/>
        <w:spacing w:after="0"/>
        <w:ind w:left="0" w:firstLine="567"/>
        <w:jc w:val="both"/>
        <w:rPr>
          <w:rFonts w:ascii="Times New Roman" w:hAnsi="Times New Roman" w:cs="Times New Roman"/>
          <w:sz w:val="28"/>
          <w:szCs w:val="28"/>
        </w:rPr>
      </w:pPr>
      <w:r w:rsidRPr="0097148B">
        <w:rPr>
          <w:rFonts w:ascii="Times New Roman" w:hAnsi="Times New Roman" w:cs="Times New Roman"/>
          <w:sz w:val="28"/>
          <w:szCs w:val="28"/>
        </w:rPr>
        <w:t xml:space="preserve">Вопрос обсуждался сторонами социального партнерства. Администрацией Добрянского муниципального района доведена информация до работодателей и профсоюзов о том, что принята </w:t>
      </w:r>
      <w:r w:rsidRPr="0097148B">
        <w:rPr>
          <w:rFonts w:ascii="Times New Roman" w:hAnsi="Times New Roman" w:cs="Times New Roman"/>
          <w:sz w:val="28"/>
          <w:szCs w:val="28"/>
        </w:rPr>
        <w:lastRenderedPageBreak/>
        <w:t xml:space="preserve">муниципальная программа Добрянского муниципального района «Кадровая политика Добрянского муниципального района», она нацелена на обеспечение специалистами в здравоохранении и образовании в </w:t>
      </w:r>
      <w:proofErr w:type="spellStart"/>
      <w:r w:rsidRPr="0097148B">
        <w:rPr>
          <w:rFonts w:ascii="Times New Roman" w:hAnsi="Times New Roman" w:cs="Times New Roman"/>
          <w:sz w:val="28"/>
          <w:szCs w:val="28"/>
        </w:rPr>
        <w:t>Добрянском</w:t>
      </w:r>
      <w:proofErr w:type="spellEnd"/>
      <w:r w:rsidRPr="0097148B">
        <w:rPr>
          <w:rFonts w:ascii="Times New Roman" w:hAnsi="Times New Roman" w:cs="Times New Roman"/>
          <w:sz w:val="28"/>
          <w:szCs w:val="28"/>
        </w:rPr>
        <w:t xml:space="preserve"> районе. В бюджет 2017 года заложены средства в сумме 11 млн. рублей для выплаты молодым специалистам в возрасте до 35 лет. Сумма выплаты каждому специалисту составляет в размере до 400 тыс. рублей. Эти средства могут быть использованы на строительство жилья, на приобретение жилья, на ипотечный взнос.</w:t>
      </w:r>
    </w:p>
    <w:p w14:paraId="393B55DD" w14:textId="77777777" w:rsidR="00C5243D" w:rsidRPr="0097148B" w:rsidRDefault="00C5243D" w:rsidP="00C5243D">
      <w:pPr>
        <w:spacing w:after="0"/>
        <w:ind w:firstLine="567"/>
        <w:jc w:val="both"/>
        <w:rPr>
          <w:rFonts w:ascii="Times New Roman" w:hAnsi="Times New Roman" w:cs="Times New Roman"/>
          <w:sz w:val="28"/>
          <w:szCs w:val="28"/>
        </w:rPr>
      </w:pPr>
      <w:r w:rsidRPr="0097148B">
        <w:rPr>
          <w:rFonts w:ascii="Times New Roman" w:hAnsi="Times New Roman" w:cs="Times New Roman"/>
          <w:sz w:val="28"/>
          <w:szCs w:val="28"/>
        </w:rPr>
        <w:t xml:space="preserve">13. О состоянии рынка труда в </w:t>
      </w:r>
      <w:proofErr w:type="spellStart"/>
      <w:r w:rsidRPr="0097148B">
        <w:rPr>
          <w:rFonts w:ascii="Times New Roman" w:hAnsi="Times New Roman" w:cs="Times New Roman"/>
          <w:sz w:val="28"/>
          <w:szCs w:val="28"/>
        </w:rPr>
        <w:t>Добрянском</w:t>
      </w:r>
      <w:proofErr w:type="spellEnd"/>
      <w:r w:rsidRPr="0097148B">
        <w:rPr>
          <w:rFonts w:ascii="Times New Roman" w:hAnsi="Times New Roman" w:cs="Times New Roman"/>
          <w:sz w:val="28"/>
          <w:szCs w:val="28"/>
        </w:rPr>
        <w:t xml:space="preserve"> муниципальном районе.</w:t>
      </w:r>
    </w:p>
    <w:p w14:paraId="3459D707" w14:textId="77777777" w:rsidR="00C5243D" w:rsidRPr="0097148B" w:rsidRDefault="00C5243D" w:rsidP="00207436">
      <w:pPr>
        <w:pStyle w:val="a3"/>
        <w:numPr>
          <w:ilvl w:val="0"/>
          <w:numId w:val="9"/>
        </w:numPr>
        <w:spacing w:after="0"/>
        <w:ind w:left="0" w:firstLine="567"/>
        <w:jc w:val="both"/>
        <w:rPr>
          <w:rFonts w:ascii="Times New Roman" w:hAnsi="Times New Roman" w:cs="Times New Roman"/>
          <w:sz w:val="28"/>
          <w:szCs w:val="28"/>
        </w:rPr>
      </w:pPr>
      <w:r w:rsidRPr="0097148B">
        <w:rPr>
          <w:rFonts w:ascii="Times New Roman" w:hAnsi="Times New Roman" w:cs="Times New Roman"/>
          <w:sz w:val="28"/>
          <w:szCs w:val="28"/>
        </w:rPr>
        <w:t>В течение 2016 года в Г</w:t>
      </w:r>
      <w:r>
        <w:rPr>
          <w:rFonts w:ascii="Times New Roman" w:hAnsi="Times New Roman" w:cs="Times New Roman"/>
          <w:sz w:val="28"/>
          <w:szCs w:val="28"/>
        </w:rPr>
        <w:t>К</w:t>
      </w:r>
      <w:r w:rsidRPr="0097148B">
        <w:rPr>
          <w:rFonts w:ascii="Times New Roman" w:hAnsi="Times New Roman" w:cs="Times New Roman"/>
          <w:sz w:val="28"/>
          <w:szCs w:val="28"/>
        </w:rPr>
        <w:t>У «Центр</w:t>
      </w:r>
      <w:r>
        <w:rPr>
          <w:rFonts w:ascii="Times New Roman" w:hAnsi="Times New Roman" w:cs="Times New Roman"/>
          <w:sz w:val="28"/>
          <w:szCs w:val="28"/>
        </w:rPr>
        <w:t xml:space="preserve"> занятости населения г. Добрянки</w:t>
      </w:r>
      <w:r w:rsidRPr="0097148B">
        <w:rPr>
          <w:rFonts w:ascii="Times New Roman" w:hAnsi="Times New Roman" w:cs="Times New Roman"/>
          <w:sz w:val="28"/>
          <w:szCs w:val="28"/>
        </w:rPr>
        <w:t>» обратилось 1883 человек, 850 человек обратившихся трудоустроены, что составляет 45%. На сегодняшний день на учете состоит 496 безработных граждан, в большей части это юристы, экономисты и люди из сельских поселений Добрянского района, для которых вакансий нет.</w:t>
      </w:r>
    </w:p>
    <w:p w14:paraId="759AF5EA" w14:textId="77777777" w:rsidR="00C5243D" w:rsidRPr="0097148B" w:rsidRDefault="00C5243D" w:rsidP="00C5243D">
      <w:pPr>
        <w:spacing w:after="0"/>
        <w:ind w:firstLine="567"/>
        <w:jc w:val="both"/>
        <w:rPr>
          <w:rFonts w:ascii="Times New Roman" w:hAnsi="Times New Roman" w:cs="Times New Roman"/>
          <w:sz w:val="28"/>
          <w:szCs w:val="28"/>
        </w:rPr>
      </w:pPr>
      <w:r w:rsidRPr="0097148B">
        <w:rPr>
          <w:rFonts w:ascii="Times New Roman" w:hAnsi="Times New Roman" w:cs="Times New Roman"/>
          <w:sz w:val="28"/>
          <w:szCs w:val="28"/>
        </w:rPr>
        <w:t>14. О ситуации с задолженностью по страховым взносам на обязательное пенсионное страхование организациями Добрянского района.</w:t>
      </w:r>
    </w:p>
    <w:p w14:paraId="54D9120F" w14:textId="77777777" w:rsidR="00C5243D" w:rsidRPr="0097148B" w:rsidRDefault="00C5243D" w:rsidP="00C5243D">
      <w:pPr>
        <w:spacing w:after="0"/>
        <w:jc w:val="both"/>
        <w:rPr>
          <w:rFonts w:ascii="Times New Roman" w:hAnsi="Times New Roman" w:cs="Times New Roman"/>
          <w:sz w:val="28"/>
          <w:szCs w:val="28"/>
        </w:rPr>
      </w:pPr>
      <w:r w:rsidRPr="0097148B">
        <w:rPr>
          <w:rFonts w:ascii="Times New Roman" w:hAnsi="Times New Roman" w:cs="Times New Roman"/>
          <w:sz w:val="28"/>
          <w:szCs w:val="28"/>
        </w:rPr>
        <w:t>О ситуации с задолженностью по страховым взносам на обязательное социальное страхование организациями Добрянского района.</w:t>
      </w:r>
    </w:p>
    <w:p w14:paraId="2696B3A0" w14:textId="77777777" w:rsidR="00C5243D" w:rsidRPr="0097148B" w:rsidRDefault="00C5243D" w:rsidP="00207436">
      <w:pPr>
        <w:pStyle w:val="a3"/>
        <w:numPr>
          <w:ilvl w:val="0"/>
          <w:numId w:val="9"/>
        </w:numPr>
        <w:spacing w:after="0"/>
        <w:ind w:left="0" w:firstLine="567"/>
        <w:jc w:val="both"/>
        <w:rPr>
          <w:rFonts w:ascii="Times New Roman" w:hAnsi="Times New Roman" w:cs="Times New Roman"/>
          <w:sz w:val="28"/>
          <w:szCs w:val="28"/>
        </w:rPr>
      </w:pPr>
      <w:r w:rsidRPr="0097148B">
        <w:rPr>
          <w:rFonts w:ascii="Times New Roman" w:hAnsi="Times New Roman" w:cs="Times New Roman"/>
          <w:sz w:val="28"/>
          <w:szCs w:val="28"/>
        </w:rPr>
        <w:t>Задолженность на ОПС (основной и дополнительный тариф) и ОМС в квартал приблизительно составляет 15,0</w:t>
      </w:r>
      <w:r>
        <w:rPr>
          <w:rFonts w:ascii="Times New Roman" w:hAnsi="Times New Roman" w:cs="Times New Roman"/>
          <w:sz w:val="28"/>
          <w:szCs w:val="28"/>
        </w:rPr>
        <w:t xml:space="preserve"> </w:t>
      </w:r>
      <w:r w:rsidRPr="0097148B">
        <w:rPr>
          <w:rFonts w:ascii="Times New Roman" w:hAnsi="Times New Roman" w:cs="Times New Roman"/>
          <w:sz w:val="28"/>
          <w:szCs w:val="28"/>
        </w:rPr>
        <w:t xml:space="preserve">млн. рублей. Со </w:t>
      </w:r>
      <w:proofErr w:type="gramStart"/>
      <w:r w:rsidRPr="0097148B">
        <w:rPr>
          <w:rFonts w:ascii="Times New Roman" w:hAnsi="Times New Roman" w:cs="Times New Roman"/>
          <w:sz w:val="28"/>
          <w:szCs w:val="28"/>
        </w:rPr>
        <w:t>страхователями, имеющими задолженность проводятся</w:t>
      </w:r>
      <w:proofErr w:type="gramEnd"/>
      <w:r w:rsidRPr="0097148B">
        <w:rPr>
          <w:rFonts w:ascii="Times New Roman" w:hAnsi="Times New Roman" w:cs="Times New Roman"/>
          <w:sz w:val="28"/>
          <w:szCs w:val="28"/>
        </w:rPr>
        <w:t xml:space="preserve"> мероприятия по взысканию, в результате которых задолженность взыскивается.</w:t>
      </w:r>
    </w:p>
    <w:p w14:paraId="7E75C35C" w14:textId="77777777" w:rsidR="00C5243D" w:rsidRPr="0097148B" w:rsidRDefault="00C5243D" w:rsidP="00207436">
      <w:pPr>
        <w:pStyle w:val="a3"/>
        <w:numPr>
          <w:ilvl w:val="0"/>
          <w:numId w:val="9"/>
        </w:numPr>
        <w:spacing w:after="0"/>
        <w:ind w:left="0" w:firstLine="567"/>
        <w:jc w:val="both"/>
        <w:rPr>
          <w:rFonts w:ascii="Times New Roman" w:hAnsi="Times New Roman" w:cs="Times New Roman"/>
          <w:sz w:val="28"/>
          <w:szCs w:val="28"/>
        </w:rPr>
      </w:pPr>
      <w:proofErr w:type="gramStart"/>
      <w:r w:rsidRPr="0097148B">
        <w:rPr>
          <w:rFonts w:ascii="Times New Roman" w:hAnsi="Times New Roman" w:cs="Times New Roman"/>
          <w:sz w:val="28"/>
          <w:szCs w:val="28"/>
        </w:rPr>
        <w:t>В ФСС на 01.10.2016 года недоимку по страховым взносам на ОСС на случай временной нетрудоспособности и в связи с материнством имеют 122 страхователя на сумму 930,38 тыс.</w:t>
      </w:r>
      <w:r>
        <w:rPr>
          <w:rFonts w:ascii="Times New Roman" w:hAnsi="Times New Roman" w:cs="Times New Roman"/>
          <w:sz w:val="28"/>
          <w:szCs w:val="28"/>
        </w:rPr>
        <w:t xml:space="preserve"> </w:t>
      </w:r>
      <w:r w:rsidRPr="0097148B">
        <w:rPr>
          <w:rFonts w:ascii="Times New Roman" w:hAnsi="Times New Roman" w:cs="Times New Roman"/>
          <w:sz w:val="28"/>
          <w:szCs w:val="28"/>
        </w:rPr>
        <w:t>руб</w:t>
      </w:r>
      <w:r>
        <w:rPr>
          <w:rFonts w:ascii="Times New Roman" w:hAnsi="Times New Roman" w:cs="Times New Roman"/>
          <w:sz w:val="28"/>
          <w:szCs w:val="28"/>
        </w:rPr>
        <w:t>лей</w:t>
      </w:r>
      <w:r w:rsidRPr="0097148B">
        <w:rPr>
          <w:rFonts w:ascii="Times New Roman" w:hAnsi="Times New Roman" w:cs="Times New Roman"/>
          <w:sz w:val="28"/>
          <w:szCs w:val="28"/>
        </w:rPr>
        <w:t xml:space="preserve"> и 192 страхователя имеют задолженность по страховым взносам по ОСС от несчастных случаев на производстве и профессиональных заболеваний на сумму 1341</w:t>
      </w:r>
      <w:r>
        <w:rPr>
          <w:rFonts w:ascii="Times New Roman" w:hAnsi="Times New Roman" w:cs="Times New Roman"/>
          <w:sz w:val="28"/>
          <w:szCs w:val="28"/>
        </w:rPr>
        <w:t>,096 тыс.</w:t>
      </w:r>
      <w:r w:rsidRPr="0097148B">
        <w:rPr>
          <w:rFonts w:ascii="Times New Roman" w:hAnsi="Times New Roman" w:cs="Times New Roman"/>
          <w:sz w:val="28"/>
          <w:szCs w:val="28"/>
        </w:rPr>
        <w:t xml:space="preserve"> руб</w:t>
      </w:r>
      <w:r>
        <w:rPr>
          <w:rFonts w:ascii="Times New Roman" w:hAnsi="Times New Roman" w:cs="Times New Roman"/>
          <w:sz w:val="28"/>
          <w:szCs w:val="28"/>
        </w:rPr>
        <w:t>лей</w:t>
      </w:r>
      <w:r w:rsidRPr="0097148B">
        <w:rPr>
          <w:rFonts w:ascii="Times New Roman" w:hAnsi="Times New Roman" w:cs="Times New Roman"/>
          <w:sz w:val="28"/>
          <w:szCs w:val="28"/>
        </w:rPr>
        <w:t>.</w:t>
      </w:r>
      <w:proofErr w:type="gramEnd"/>
    </w:p>
    <w:p w14:paraId="06D49025" w14:textId="77777777" w:rsidR="00C5243D" w:rsidRPr="0097148B" w:rsidRDefault="00C5243D" w:rsidP="00C5243D">
      <w:pPr>
        <w:spacing w:after="0"/>
        <w:ind w:firstLine="567"/>
        <w:jc w:val="both"/>
        <w:rPr>
          <w:rFonts w:ascii="Times New Roman" w:hAnsi="Times New Roman" w:cs="Times New Roman"/>
          <w:sz w:val="28"/>
          <w:szCs w:val="28"/>
        </w:rPr>
      </w:pPr>
      <w:r w:rsidRPr="0097148B">
        <w:rPr>
          <w:rFonts w:ascii="Times New Roman" w:hAnsi="Times New Roman" w:cs="Times New Roman"/>
          <w:sz w:val="28"/>
          <w:szCs w:val="28"/>
        </w:rPr>
        <w:t>15. О массовом высвобождении работников, в связи с сокращением численности штата в филиале «Пермская ГРЭС» АО «</w:t>
      </w:r>
      <w:proofErr w:type="spellStart"/>
      <w:r w:rsidRPr="0097148B">
        <w:rPr>
          <w:rFonts w:ascii="Times New Roman" w:hAnsi="Times New Roman" w:cs="Times New Roman"/>
          <w:sz w:val="28"/>
          <w:szCs w:val="28"/>
        </w:rPr>
        <w:t>Интер</w:t>
      </w:r>
      <w:proofErr w:type="spellEnd"/>
      <w:r w:rsidRPr="0097148B">
        <w:rPr>
          <w:rFonts w:ascii="Times New Roman" w:hAnsi="Times New Roman" w:cs="Times New Roman"/>
          <w:sz w:val="28"/>
          <w:szCs w:val="28"/>
        </w:rPr>
        <w:t xml:space="preserve"> РА</w:t>
      </w:r>
      <w:proofErr w:type="gramStart"/>
      <w:r w:rsidRPr="0097148B">
        <w:rPr>
          <w:rFonts w:ascii="Times New Roman" w:hAnsi="Times New Roman" w:cs="Times New Roman"/>
          <w:sz w:val="28"/>
          <w:szCs w:val="28"/>
        </w:rPr>
        <w:t>О-</w:t>
      </w:r>
      <w:proofErr w:type="gramEnd"/>
      <w:r w:rsidRPr="0097148B">
        <w:rPr>
          <w:rFonts w:ascii="Times New Roman" w:hAnsi="Times New Roman" w:cs="Times New Roman"/>
          <w:sz w:val="28"/>
          <w:szCs w:val="28"/>
        </w:rPr>
        <w:t xml:space="preserve">  </w:t>
      </w:r>
      <w:proofErr w:type="spellStart"/>
      <w:r w:rsidRPr="0097148B">
        <w:rPr>
          <w:rFonts w:ascii="Times New Roman" w:hAnsi="Times New Roman" w:cs="Times New Roman"/>
          <w:sz w:val="28"/>
          <w:szCs w:val="28"/>
        </w:rPr>
        <w:t>Электрогенерация</w:t>
      </w:r>
      <w:proofErr w:type="spellEnd"/>
      <w:r w:rsidRPr="0097148B">
        <w:rPr>
          <w:rFonts w:ascii="Times New Roman" w:hAnsi="Times New Roman" w:cs="Times New Roman"/>
          <w:sz w:val="28"/>
          <w:szCs w:val="28"/>
        </w:rPr>
        <w:t>», ООО «</w:t>
      </w:r>
      <w:proofErr w:type="spellStart"/>
      <w:r w:rsidRPr="0097148B">
        <w:rPr>
          <w:rFonts w:ascii="Times New Roman" w:hAnsi="Times New Roman" w:cs="Times New Roman"/>
          <w:sz w:val="28"/>
          <w:szCs w:val="28"/>
        </w:rPr>
        <w:t>Нефтемашсервис</w:t>
      </w:r>
      <w:proofErr w:type="spellEnd"/>
      <w:r w:rsidRPr="0097148B">
        <w:rPr>
          <w:rFonts w:ascii="Times New Roman" w:hAnsi="Times New Roman" w:cs="Times New Roman"/>
          <w:sz w:val="28"/>
          <w:szCs w:val="28"/>
        </w:rPr>
        <w:t>».</w:t>
      </w:r>
    </w:p>
    <w:p w14:paraId="23AA8853" w14:textId="77777777" w:rsidR="00C5243D" w:rsidRPr="0097148B" w:rsidRDefault="00C5243D" w:rsidP="00207436">
      <w:pPr>
        <w:pStyle w:val="a3"/>
        <w:numPr>
          <w:ilvl w:val="0"/>
          <w:numId w:val="9"/>
        </w:numPr>
        <w:spacing w:after="0"/>
        <w:ind w:left="0" w:firstLine="567"/>
        <w:jc w:val="both"/>
        <w:rPr>
          <w:rFonts w:ascii="Times New Roman" w:hAnsi="Times New Roman" w:cs="Times New Roman"/>
          <w:sz w:val="28"/>
          <w:szCs w:val="28"/>
        </w:rPr>
      </w:pPr>
      <w:r w:rsidRPr="0097148B">
        <w:rPr>
          <w:rFonts w:ascii="Times New Roman" w:hAnsi="Times New Roman" w:cs="Times New Roman"/>
          <w:sz w:val="28"/>
          <w:szCs w:val="28"/>
        </w:rPr>
        <w:t>В 2017 году в филиале «Пермская ГРЭС» АО «</w:t>
      </w:r>
      <w:proofErr w:type="spellStart"/>
      <w:r w:rsidRPr="0097148B">
        <w:rPr>
          <w:rFonts w:ascii="Times New Roman" w:hAnsi="Times New Roman" w:cs="Times New Roman"/>
          <w:sz w:val="28"/>
          <w:szCs w:val="28"/>
        </w:rPr>
        <w:t>Интер</w:t>
      </w:r>
      <w:proofErr w:type="spellEnd"/>
      <w:r w:rsidRPr="0097148B">
        <w:rPr>
          <w:rFonts w:ascii="Times New Roman" w:hAnsi="Times New Roman" w:cs="Times New Roman"/>
          <w:sz w:val="28"/>
          <w:szCs w:val="28"/>
        </w:rPr>
        <w:t xml:space="preserve"> РА</w:t>
      </w:r>
      <w:proofErr w:type="gramStart"/>
      <w:r w:rsidRPr="0097148B">
        <w:rPr>
          <w:rFonts w:ascii="Times New Roman" w:hAnsi="Times New Roman" w:cs="Times New Roman"/>
          <w:sz w:val="28"/>
          <w:szCs w:val="28"/>
        </w:rPr>
        <w:t>О-</w:t>
      </w:r>
      <w:proofErr w:type="gramEnd"/>
      <w:r w:rsidRPr="0097148B">
        <w:rPr>
          <w:rFonts w:ascii="Times New Roman" w:hAnsi="Times New Roman" w:cs="Times New Roman"/>
          <w:sz w:val="28"/>
          <w:szCs w:val="28"/>
        </w:rPr>
        <w:t xml:space="preserve"> </w:t>
      </w:r>
      <w:proofErr w:type="spellStart"/>
      <w:r w:rsidRPr="0097148B">
        <w:rPr>
          <w:rFonts w:ascii="Times New Roman" w:hAnsi="Times New Roman" w:cs="Times New Roman"/>
          <w:sz w:val="28"/>
          <w:szCs w:val="28"/>
        </w:rPr>
        <w:t>Электрогенерация</w:t>
      </w:r>
      <w:proofErr w:type="spellEnd"/>
      <w:r w:rsidRPr="0097148B">
        <w:rPr>
          <w:rFonts w:ascii="Times New Roman" w:hAnsi="Times New Roman" w:cs="Times New Roman"/>
          <w:sz w:val="28"/>
          <w:szCs w:val="28"/>
        </w:rPr>
        <w:t xml:space="preserve">» планируется высвобождение работников в количестве 116 человек. Фактически сокращаемых не более 10 человек, с остальными работают компенсационные программы, предлагаются хорошие выплаты в размере 5-9 средних заработных плат в зависимости от стажа работы. На сегодняшний день 53 человека подписали компенсационное соглашение. Часть квалифицированных работников планируется привлечь в г. </w:t>
      </w:r>
      <w:r w:rsidRPr="0097148B">
        <w:rPr>
          <w:rFonts w:ascii="Times New Roman" w:hAnsi="Times New Roman" w:cs="Times New Roman"/>
          <w:sz w:val="28"/>
          <w:szCs w:val="28"/>
        </w:rPr>
        <w:lastRenderedPageBreak/>
        <w:t xml:space="preserve">Калининград на строительство четырех электростанций. Будет оказана поддержка с переездом, арендой или приобретением жилья. </w:t>
      </w:r>
    </w:p>
    <w:p w14:paraId="603CAA6C" w14:textId="77777777" w:rsidR="00C5243D" w:rsidRPr="0097148B" w:rsidRDefault="00C5243D" w:rsidP="00C5243D">
      <w:pPr>
        <w:spacing w:after="0"/>
        <w:ind w:firstLine="708"/>
        <w:jc w:val="both"/>
        <w:rPr>
          <w:rFonts w:ascii="Times New Roman" w:hAnsi="Times New Roman" w:cs="Times New Roman"/>
          <w:sz w:val="28"/>
          <w:szCs w:val="28"/>
        </w:rPr>
      </w:pPr>
      <w:r w:rsidRPr="0097148B">
        <w:rPr>
          <w:rFonts w:ascii="Times New Roman" w:hAnsi="Times New Roman" w:cs="Times New Roman"/>
          <w:sz w:val="28"/>
          <w:szCs w:val="28"/>
        </w:rPr>
        <w:t>16. О ситуации с задолженностью по заработной плате в ООО «Позитрон», ООО «Позитрон Ойл», ООО Мастер», ООО «ПМК» и в филиале «ДМУ» АО ПО «</w:t>
      </w:r>
      <w:proofErr w:type="spellStart"/>
      <w:r w:rsidRPr="0097148B">
        <w:rPr>
          <w:rFonts w:ascii="Times New Roman" w:hAnsi="Times New Roman" w:cs="Times New Roman"/>
          <w:sz w:val="28"/>
          <w:szCs w:val="28"/>
        </w:rPr>
        <w:t>Уралэнергомонтаж</w:t>
      </w:r>
      <w:proofErr w:type="spellEnd"/>
      <w:r w:rsidRPr="0097148B">
        <w:rPr>
          <w:rFonts w:ascii="Times New Roman" w:hAnsi="Times New Roman" w:cs="Times New Roman"/>
          <w:sz w:val="28"/>
          <w:szCs w:val="28"/>
        </w:rPr>
        <w:t xml:space="preserve">». О ситуации по страховым взносам в государственные внебюджетные фонды в ООО «Веста», ООО Гефест», ООО «Автоколонна 3».  </w:t>
      </w:r>
    </w:p>
    <w:p w14:paraId="1262DC03" w14:textId="77777777" w:rsidR="00C5243D" w:rsidRPr="0097148B" w:rsidRDefault="00C5243D" w:rsidP="00207436">
      <w:pPr>
        <w:pStyle w:val="a3"/>
        <w:numPr>
          <w:ilvl w:val="0"/>
          <w:numId w:val="9"/>
        </w:numPr>
        <w:spacing w:after="0"/>
        <w:ind w:left="0" w:firstLine="567"/>
        <w:jc w:val="both"/>
        <w:rPr>
          <w:rFonts w:ascii="Times New Roman" w:hAnsi="Times New Roman" w:cs="Times New Roman"/>
          <w:sz w:val="28"/>
          <w:szCs w:val="28"/>
        </w:rPr>
      </w:pPr>
      <w:r w:rsidRPr="0097148B">
        <w:rPr>
          <w:rFonts w:ascii="Times New Roman" w:hAnsi="Times New Roman" w:cs="Times New Roman"/>
          <w:sz w:val="28"/>
          <w:szCs w:val="28"/>
        </w:rPr>
        <w:t xml:space="preserve">Задолженность по </w:t>
      </w:r>
      <w:proofErr w:type="spellStart"/>
      <w:r w:rsidRPr="0097148B">
        <w:rPr>
          <w:rFonts w:ascii="Times New Roman" w:hAnsi="Times New Roman" w:cs="Times New Roman"/>
          <w:sz w:val="28"/>
          <w:szCs w:val="28"/>
        </w:rPr>
        <w:t>Добрянскому</w:t>
      </w:r>
      <w:proofErr w:type="spellEnd"/>
      <w:r w:rsidRPr="0097148B">
        <w:rPr>
          <w:rFonts w:ascii="Times New Roman" w:hAnsi="Times New Roman" w:cs="Times New Roman"/>
          <w:sz w:val="28"/>
          <w:szCs w:val="28"/>
        </w:rPr>
        <w:t xml:space="preserve"> филиалу «ДМУ» АО ПО «</w:t>
      </w:r>
      <w:proofErr w:type="spellStart"/>
      <w:r w:rsidRPr="0097148B">
        <w:rPr>
          <w:rFonts w:ascii="Times New Roman" w:hAnsi="Times New Roman" w:cs="Times New Roman"/>
          <w:sz w:val="28"/>
          <w:szCs w:val="28"/>
        </w:rPr>
        <w:t>Уралэнергомонтаж</w:t>
      </w:r>
      <w:proofErr w:type="spellEnd"/>
      <w:r w:rsidRPr="0097148B">
        <w:rPr>
          <w:rFonts w:ascii="Times New Roman" w:hAnsi="Times New Roman" w:cs="Times New Roman"/>
          <w:sz w:val="28"/>
          <w:szCs w:val="28"/>
        </w:rPr>
        <w:t>» составляет около 7 млн. руб</w:t>
      </w:r>
      <w:r>
        <w:rPr>
          <w:rFonts w:ascii="Times New Roman" w:hAnsi="Times New Roman" w:cs="Times New Roman"/>
          <w:sz w:val="28"/>
          <w:szCs w:val="28"/>
        </w:rPr>
        <w:t>лей</w:t>
      </w:r>
      <w:r w:rsidRPr="0097148B">
        <w:rPr>
          <w:rFonts w:ascii="Times New Roman" w:hAnsi="Times New Roman" w:cs="Times New Roman"/>
          <w:sz w:val="28"/>
          <w:szCs w:val="28"/>
        </w:rPr>
        <w:t xml:space="preserve">. На 19 декабря 2016 года предприняты меры по частичному погашению, задолженность погашалась за счет привлечения кредитных средств. До февраля 2017 года филиал планирует погасить задолженность по заработной плате.  Погашение зависит от получения платежей за выполненные работы в период 2015-2016 </w:t>
      </w:r>
      <w:proofErr w:type="spellStart"/>
      <w:r w:rsidRPr="0097148B">
        <w:rPr>
          <w:rFonts w:ascii="Times New Roman" w:hAnsi="Times New Roman" w:cs="Times New Roman"/>
          <w:sz w:val="28"/>
          <w:szCs w:val="28"/>
        </w:rPr>
        <w:t>г.г</w:t>
      </w:r>
      <w:proofErr w:type="spellEnd"/>
      <w:r w:rsidRPr="0097148B">
        <w:rPr>
          <w:rFonts w:ascii="Times New Roman" w:hAnsi="Times New Roman" w:cs="Times New Roman"/>
          <w:sz w:val="28"/>
          <w:szCs w:val="28"/>
        </w:rPr>
        <w:t>. от контрагентов.</w:t>
      </w:r>
    </w:p>
    <w:p w14:paraId="759F0C58" w14:textId="77777777" w:rsidR="00C5243D" w:rsidRPr="0097148B" w:rsidRDefault="00C5243D" w:rsidP="00207436">
      <w:pPr>
        <w:pStyle w:val="a3"/>
        <w:numPr>
          <w:ilvl w:val="0"/>
          <w:numId w:val="9"/>
        </w:numPr>
        <w:spacing w:after="0"/>
        <w:ind w:left="0" w:firstLine="567"/>
        <w:jc w:val="both"/>
        <w:rPr>
          <w:rFonts w:ascii="Times New Roman" w:hAnsi="Times New Roman" w:cs="Times New Roman"/>
          <w:sz w:val="28"/>
          <w:szCs w:val="28"/>
        </w:rPr>
      </w:pPr>
      <w:r w:rsidRPr="0097148B">
        <w:rPr>
          <w:rFonts w:ascii="Times New Roman" w:hAnsi="Times New Roman" w:cs="Times New Roman"/>
          <w:sz w:val="28"/>
          <w:szCs w:val="28"/>
        </w:rPr>
        <w:t>На основании входящего письма от 16.12.2016 СЭД-01-01-74-3023 в ООО «Позитрон» задолженность по заработной плате погашена полностью</w:t>
      </w:r>
    </w:p>
    <w:p w14:paraId="71A98114" w14:textId="77777777" w:rsidR="00C5243D" w:rsidRPr="0097148B" w:rsidRDefault="00C5243D" w:rsidP="00207436">
      <w:pPr>
        <w:pStyle w:val="a3"/>
        <w:numPr>
          <w:ilvl w:val="0"/>
          <w:numId w:val="9"/>
        </w:numPr>
        <w:spacing w:after="0"/>
        <w:ind w:left="0" w:firstLine="567"/>
        <w:jc w:val="both"/>
        <w:rPr>
          <w:rFonts w:ascii="Times New Roman" w:hAnsi="Times New Roman" w:cs="Times New Roman"/>
          <w:sz w:val="28"/>
          <w:szCs w:val="28"/>
        </w:rPr>
      </w:pPr>
      <w:r w:rsidRPr="0097148B">
        <w:rPr>
          <w:rFonts w:ascii="Times New Roman" w:hAnsi="Times New Roman" w:cs="Times New Roman"/>
          <w:sz w:val="28"/>
          <w:szCs w:val="28"/>
        </w:rPr>
        <w:t>Представител</w:t>
      </w:r>
      <w:proofErr w:type="gramStart"/>
      <w:r w:rsidRPr="0097148B">
        <w:rPr>
          <w:rFonts w:ascii="Times New Roman" w:hAnsi="Times New Roman" w:cs="Times New Roman"/>
          <w:sz w:val="28"/>
          <w:szCs w:val="28"/>
        </w:rPr>
        <w:t>и ООО</w:t>
      </w:r>
      <w:proofErr w:type="gramEnd"/>
      <w:r w:rsidRPr="0097148B">
        <w:rPr>
          <w:rFonts w:ascii="Times New Roman" w:hAnsi="Times New Roman" w:cs="Times New Roman"/>
          <w:sz w:val="28"/>
          <w:szCs w:val="28"/>
        </w:rPr>
        <w:t xml:space="preserve"> «Позитрон Ойл», ООО «Мастер», ООО «ПМК» на заседание комиссии не явились</w:t>
      </w:r>
    </w:p>
    <w:p w14:paraId="226E4437" w14:textId="77777777" w:rsidR="00C5243D" w:rsidRDefault="00C5243D" w:rsidP="00C5243D">
      <w:pPr>
        <w:tabs>
          <w:tab w:val="left" w:pos="772"/>
        </w:tabs>
        <w:spacing w:after="0"/>
        <w:jc w:val="both"/>
        <w:rPr>
          <w:rFonts w:ascii="Times New Roman" w:hAnsi="Times New Roman" w:cs="Times New Roman"/>
          <w:sz w:val="28"/>
          <w:szCs w:val="28"/>
        </w:rPr>
      </w:pPr>
    </w:p>
    <w:p w14:paraId="2E712FB4" w14:textId="77777777" w:rsidR="00DF2C02" w:rsidRPr="00EB2E25" w:rsidRDefault="00DF2C02" w:rsidP="00C5243D">
      <w:pPr>
        <w:tabs>
          <w:tab w:val="left" w:pos="772"/>
        </w:tabs>
        <w:spacing w:after="0"/>
        <w:jc w:val="both"/>
        <w:rPr>
          <w:rFonts w:ascii="Times New Roman" w:hAnsi="Times New Roman" w:cs="Times New Roman"/>
          <w:sz w:val="28"/>
          <w:szCs w:val="28"/>
        </w:rPr>
      </w:pPr>
    </w:p>
    <w:p w14:paraId="7B3BAA40" w14:textId="77777777" w:rsidR="00C5243D" w:rsidRDefault="00C5243D" w:rsidP="00C5243D">
      <w:pPr>
        <w:spacing w:after="0"/>
        <w:jc w:val="both"/>
        <w:rPr>
          <w:rFonts w:ascii="Times New Roman" w:hAnsi="Times New Roman" w:cs="Times New Roman"/>
          <w:sz w:val="28"/>
          <w:szCs w:val="28"/>
        </w:rPr>
      </w:pPr>
      <w:r>
        <w:rPr>
          <w:rFonts w:ascii="Times New Roman" w:hAnsi="Times New Roman" w:cs="Times New Roman"/>
          <w:sz w:val="28"/>
          <w:szCs w:val="28"/>
        </w:rPr>
        <w:t xml:space="preserve">Первый заместитель главы </w:t>
      </w:r>
    </w:p>
    <w:p w14:paraId="3AFF42E6" w14:textId="2394C321" w:rsidR="00C5243D" w:rsidRDefault="00F40398" w:rsidP="00C5243D">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D0E9857" wp14:editId="72E6BE3C">
                <wp:simplePos x="0" y="0"/>
                <wp:positionH relativeFrom="column">
                  <wp:posOffset>3368040</wp:posOffset>
                </wp:positionH>
                <wp:positionV relativeFrom="paragraph">
                  <wp:posOffset>30480</wp:posOffset>
                </wp:positionV>
                <wp:extent cx="1485900" cy="100965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1485900" cy="10096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CA869B9" w14:textId="5542098D" w:rsidR="00F40398" w:rsidRDefault="00F40398" w:rsidP="00F40398">
                            <w:pPr>
                              <w:jc w:val="center"/>
                            </w:pPr>
                            <w:r>
                              <w:rPr>
                                <w:noProof/>
                                <w:lang w:eastAsia="ru-RU"/>
                              </w:rPr>
                              <w:drawing>
                                <wp:inline distT="0" distB="0" distL="0" distR="0" wp14:anchorId="7A256C49" wp14:editId="536AFA67">
                                  <wp:extent cx="1277620" cy="72873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7620" cy="7287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 o:spid="_x0000_s1026" style="position:absolute;left:0;text-align:left;margin-left:265.2pt;margin-top:2.4pt;width:117pt;height:7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" fillcolor="white [3201]" strokecolor="white [3212]" strokeweight="2pt">
                <v:textbox>
                  <w:txbxContent>
                    <w:p w14:paraId="6CA869B9" w14:textId="5542098D" w:rsidR="00F40398" w:rsidRDefault="00F40398" w:rsidP="00F40398">
                      <w:pPr>
                        <w:jc w:val="center"/>
                      </w:pPr>
                      <w:r>
                        <w:rPr>
                          <w:noProof/>
                          <w:lang w:eastAsia="ru-RU"/>
                        </w:rPr>
                        <w:drawing>
                          <wp:inline distT="0" distB="0" distL="0" distR="0" wp14:anchorId="7A256C49" wp14:editId="536AFA67">
                            <wp:extent cx="1277620" cy="72873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7620" cy="728734"/>
                                    </a:xfrm>
                                    <a:prstGeom prst="rect">
                                      <a:avLst/>
                                    </a:prstGeom>
                                    <a:noFill/>
                                    <a:ln>
                                      <a:noFill/>
                                    </a:ln>
                                  </pic:spPr>
                                </pic:pic>
                              </a:graphicData>
                            </a:graphic>
                          </wp:inline>
                        </w:drawing>
                      </w:r>
                    </w:p>
                  </w:txbxContent>
                </v:textbox>
              </v:rect>
            </w:pict>
          </mc:Fallback>
        </mc:AlternateContent>
      </w:r>
      <w:r w:rsidR="00C5243D">
        <w:rPr>
          <w:rFonts w:ascii="Times New Roman" w:hAnsi="Times New Roman" w:cs="Times New Roman"/>
          <w:sz w:val="28"/>
          <w:szCs w:val="28"/>
        </w:rPr>
        <w:t xml:space="preserve">муниципального района, </w:t>
      </w:r>
    </w:p>
    <w:p w14:paraId="25E2BAFE" w14:textId="0355270B" w:rsidR="00F40398" w:rsidRDefault="00F40398" w:rsidP="00C5243D">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E18312F" wp14:editId="71B68D3C">
                <wp:simplePos x="0" y="0"/>
                <wp:positionH relativeFrom="column">
                  <wp:posOffset>4606290</wp:posOffset>
                </wp:positionH>
                <wp:positionV relativeFrom="paragraph">
                  <wp:posOffset>52705</wp:posOffset>
                </wp:positionV>
                <wp:extent cx="152400" cy="123825"/>
                <wp:effectExtent l="0" t="0" r="19050" b="28575"/>
                <wp:wrapNone/>
                <wp:docPr id="7" name="Овал 7"/>
                <wp:cNvGraphicFramePr/>
                <a:graphic xmlns:a="http://schemas.openxmlformats.org/drawingml/2006/main">
                  <a:graphicData uri="http://schemas.microsoft.com/office/word/2010/wordprocessingShape">
                    <wps:wsp>
                      <wps:cNvSpPr/>
                      <wps:spPr>
                        <a:xfrm>
                          <a:off x="0" y="0"/>
                          <a:ext cx="152400" cy="12382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7" o:spid="_x0000_s1026" style="position:absolute;margin-left:362.7pt;margin-top:4.15pt;width:12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" fillcolor="white [3212]" strokecolor="white [3212]" strokeweight="2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6AFE951" wp14:editId="334D4752">
                <wp:simplePos x="0" y="0"/>
                <wp:positionH relativeFrom="column">
                  <wp:posOffset>4606290</wp:posOffset>
                </wp:positionH>
                <wp:positionV relativeFrom="paragraph">
                  <wp:posOffset>109856</wp:posOffset>
                </wp:positionV>
                <wp:extent cx="152400" cy="152400"/>
                <wp:effectExtent l="0" t="0" r="19050" b="19050"/>
                <wp:wrapNone/>
                <wp:docPr id="5" name="Овал 5"/>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5" o:spid="_x0000_s1026" style="position:absolute;margin-left:362.7pt;margin-top:8.6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" fillcolor="white [3212]" strokecolor="white [3212]" strokeweight="2pt"/>
            </w:pict>
          </mc:Fallback>
        </mc:AlternateContent>
      </w:r>
      <w:r w:rsidR="00C5243D">
        <w:rPr>
          <w:rFonts w:ascii="Times New Roman" w:hAnsi="Times New Roman" w:cs="Times New Roman"/>
          <w:sz w:val="28"/>
          <w:szCs w:val="28"/>
        </w:rPr>
        <w:t>координатор трехсторонней комиссии</w:t>
      </w:r>
      <w:r w:rsidR="00C5243D">
        <w:rPr>
          <w:rFonts w:ascii="Times New Roman" w:hAnsi="Times New Roman" w:cs="Times New Roman"/>
          <w:sz w:val="28"/>
          <w:szCs w:val="28"/>
        </w:rPr>
        <w:tab/>
      </w:r>
      <w:r w:rsidR="00C5243D">
        <w:rPr>
          <w:rFonts w:ascii="Times New Roman" w:hAnsi="Times New Roman" w:cs="Times New Roman"/>
          <w:sz w:val="28"/>
          <w:szCs w:val="28"/>
        </w:rPr>
        <w:tab/>
      </w:r>
      <w:r w:rsidR="00C5243D">
        <w:rPr>
          <w:rFonts w:ascii="Times New Roman" w:hAnsi="Times New Roman" w:cs="Times New Roman"/>
          <w:sz w:val="28"/>
          <w:szCs w:val="28"/>
        </w:rPr>
        <w:tab/>
      </w:r>
      <w:r w:rsidR="00C5243D">
        <w:rPr>
          <w:rFonts w:ascii="Times New Roman" w:hAnsi="Times New Roman" w:cs="Times New Roman"/>
          <w:sz w:val="28"/>
          <w:szCs w:val="28"/>
        </w:rPr>
        <w:tab/>
        <w:t xml:space="preserve">        Н.Н. </w:t>
      </w:r>
      <w:proofErr w:type="spellStart"/>
      <w:r w:rsidR="00C5243D">
        <w:rPr>
          <w:rFonts w:ascii="Times New Roman" w:hAnsi="Times New Roman" w:cs="Times New Roman"/>
          <w:sz w:val="28"/>
          <w:szCs w:val="28"/>
        </w:rPr>
        <w:t>Поздеев</w:t>
      </w:r>
      <w:proofErr w:type="spellEnd"/>
    </w:p>
    <w:p w14:paraId="1050AA58" w14:textId="77777777" w:rsidR="00F40398" w:rsidRPr="00F40398" w:rsidRDefault="00F40398" w:rsidP="00F40398">
      <w:pPr>
        <w:rPr>
          <w:rFonts w:ascii="Times New Roman" w:hAnsi="Times New Roman" w:cs="Times New Roman"/>
          <w:sz w:val="28"/>
          <w:szCs w:val="28"/>
        </w:rPr>
      </w:pPr>
    </w:p>
    <w:p w14:paraId="7CB8C779" w14:textId="77777777" w:rsidR="00F40398" w:rsidRPr="00F40398" w:rsidRDefault="00F40398" w:rsidP="00F40398">
      <w:pPr>
        <w:rPr>
          <w:rFonts w:ascii="Times New Roman" w:hAnsi="Times New Roman" w:cs="Times New Roman"/>
          <w:sz w:val="28"/>
          <w:szCs w:val="28"/>
        </w:rPr>
      </w:pPr>
    </w:p>
    <w:p w14:paraId="641D4A3C" w14:textId="77777777" w:rsidR="00F40398" w:rsidRPr="00F40398" w:rsidRDefault="00F40398" w:rsidP="00F40398">
      <w:pPr>
        <w:rPr>
          <w:rFonts w:ascii="Times New Roman" w:hAnsi="Times New Roman" w:cs="Times New Roman"/>
          <w:sz w:val="28"/>
          <w:szCs w:val="28"/>
        </w:rPr>
      </w:pPr>
    </w:p>
    <w:p w14:paraId="23AA70D7" w14:textId="77777777" w:rsidR="00F40398" w:rsidRPr="00F40398" w:rsidRDefault="00F40398" w:rsidP="00F40398">
      <w:pPr>
        <w:rPr>
          <w:rFonts w:ascii="Times New Roman" w:hAnsi="Times New Roman" w:cs="Times New Roman"/>
          <w:sz w:val="28"/>
          <w:szCs w:val="28"/>
        </w:rPr>
      </w:pPr>
    </w:p>
    <w:p w14:paraId="0FE31ABD" w14:textId="77777777" w:rsidR="00F40398" w:rsidRPr="00F40398" w:rsidRDefault="00F40398" w:rsidP="00F40398">
      <w:pPr>
        <w:rPr>
          <w:rFonts w:ascii="Times New Roman" w:hAnsi="Times New Roman" w:cs="Times New Roman"/>
          <w:sz w:val="28"/>
          <w:szCs w:val="28"/>
        </w:rPr>
      </w:pPr>
    </w:p>
    <w:p w14:paraId="74C78837" w14:textId="16856EC6" w:rsidR="00F40398" w:rsidRDefault="00F40398" w:rsidP="00F40398">
      <w:pPr>
        <w:rPr>
          <w:rFonts w:ascii="Times New Roman" w:hAnsi="Times New Roman" w:cs="Times New Roman"/>
          <w:sz w:val="28"/>
          <w:szCs w:val="28"/>
        </w:rPr>
      </w:pPr>
    </w:p>
    <w:p w14:paraId="17F7588E" w14:textId="070D0306" w:rsidR="00C5243D" w:rsidRPr="00F40398" w:rsidRDefault="00F40398" w:rsidP="00F40398">
      <w:pPr>
        <w:tabs>
          <w:tab w:val="left" w:pos="8400"/>
        </w:tabs>
        <w:rPr>
          <w:rFonts w:ascii="Times New Roman" w:hAnsi="Times New Roman" w:cs="Times New Roman"/>
          <w:sz w:val="28"/>
          <w:szCs w:val="28"/>
        </w:rPr>
      </w:pPr>
      <w:r>
        <w:rPr>
          <w:rFonts w:ascii="Times New Roman" w:hAnsi="Times New Roman" w:cs="Times New Roman"/>
          <w:sz w:val="28"/>
          <w:szCs w:val="28"/>
        </w:rPr>
        <w:tab/>
      </w:r>
      <w:bookmarkStart w:id="0" w:name="_GoBack"/>
      <w:bookmarkEnd w:id="0"/>
    </w:p>
    <w:sectPr w:rsidR="00C5243D" w:rsidRPr="00F40398" w:rsidSect="007E4C5C">
      <w:footerReference w:type="default" r:id="rId14"/>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D1BA0" w14:textId="77777777" w:rsidR="00CD5127" w:rsidRDefault="00CD5127" w:rsidP="00B437BA">
      <w:pPr>
        <w:spacing w:after="0" w:line="240" w:lineRule="auto"/>
      </w:pPr>
      <w:r>
        <w:separator/>
      </w:r>
    </w:p>
  </w:endnote>
  <w:endnote w:type="continuationSeparator" w:id="0">
    <w:p w14:paraId="3C8943B1" w14:textId="77777777" w:rsidR="00CD5127" w:rsidRDefault="00CD5127" w:rsidP="00B43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Roman">
    <w:altName w:val="Arial Unicode MS"/>
    <w:panose1 w:val="00000000000000000000"/>
    <w:charset w:val="80"/>
    <w:family w:val="roman"/>
    <w:notTrueType/>
    <w:pitch w:val="default"/>
    <w:sig w:usb0="00000001" w:usb1="08070000" w:usb2="00000010" w:usb3="00000000" w:csb0="00020000"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29406"/>
      <w:docPartObj>
        <w:docPartGallery w:val="Page Numbers (Bottom of Page)"/>
        <w:docPartUnique/>
      </w:docPartObj>
    </w:sdtPr>
    <w:sdtEndPr/>
    <w:sdtContent>
      <w:p w14:paraId="77F39394" w14:textId="5F86732A" w:rsidR="007E4C5C" w:rsidRDefault="007E4C5C">
        <w:pPr>
          <w:pStyle w:val="ac"/>
          <w:jc w:val="center"/>
        </w:pPr>
        <w:r>
          <w:fldChar w:fldCharType="begin"/>
        </w:r>
        <w:r>
          <w:instrText>PAGE   \* MERGEFORMAT</w:instrText>
        </w:r>
        <w:r>
          <w:fldChar w:fldCharType="separate"/>
        </w:r>
        <w:r w:rsidR="00F40398">
          <w:rPr>
            <w:noProof/>
          </w:rPr>
          <w:t>45</w:t>
        </w:r>
        <w:r>
          <w:fldChar w:fldCharType="end"/>
        </w:r>
      </w:p>
    </w:sdtContent>
  </w:sdt>
  <w:p w14:paraId="34384897" w14:textId="77777777" w:rsidR="007E4C5C" w:rsidRDefault="007E4C5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CEE56" w14:textId="77777777" w:rsidR="00CD5127" w:rsidRDefault="00CD5127" w:rsidP="00B437BA">
      <w:pPr>
        <w:spacing w:after="0" w:line="240" w:lineRule="auto"/>
      </w:pPr>
      <w:r>
        <w:separator/>
      </w:r>
    </w:p>
  </w:footnote>
  <w:footnote w:type="continuationSeparator" w:id="0">
    <w:p w14:paraId="7353A4BF" w14:textId="77777777" w:rsidR="00CD5127" w:rsidRDefault="00CD5127" w:rsidP="00B437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36E"/>
    <w:multiLevelType w:val="hybridMultilevel"/>
    <w:tmpl w:val="28D838AC"/>
    <w:lvl w:ilvl="0" w:tplc="041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Wingdings 2" w:hAnsi="Wingdings 2" w:hint="default"/>
      </w:rPr>
    </w:lvl>
    <w:lvl w:ilvl="2" w:tplc="FFFFFFFF" w:tentative="1">
      <w:start w:val="1"/>
      <w:numFmt w:val="bullet"/>
      <w:lvlText w:val=""/>
      <w:lvlJc w:val="left"/>
      <w:pPr>
        <w:tabs>
          <w:tab w:val="num" w:pos="2160"/>
        </w:tabs>
        <w:ind w:left="2160" w:hanging="360"/>
      </w:pPr>
      <w:rPr>
        <w:rFonts w:ascii="Wingdings 2" w:hAnsi="Wingdings 2" w:hint="default"/>
      </w:rPr>
    </w:lvl>
    <w:lvl w:ilvl="3" w:tplc="FFFFFFFF" w:tentative="1">
      <w:start w:val="1"/>
      <w:numFmt w:val="bullet"/>
      <w:lvlText w:val=""/>
      <w:lvlJc w:val="left"/>
      <w:pPr>
        <w:tabs>
          <w:tab w:val="num" w:pos="2880"/>
        </w:tabs>
        <w:ind w:left="2880" w:hanging="360"/>
      </w:pPr>
      <w:rPr>
        <w:rFonts w:ascii="Wingdings 2" w:hAnsi="Wingdings 2" w:hint="default"/>
      </w:rPr>
    </w:lvl>
    <w:lvl w:ilvl="4" w:tplc="FFFFFFFF" w:tentative="1">
      <w:start w:val="1"/>
      <w:numFmt w:val="bullet"/>
      <w:lvlText w:val=""/>
      <w:lvlJc w:val="left"/>
      <w:pPr>
        <w:tabs>
          <w:tab w:val="num" w:pos="3600"/>
        </w:tabs>
        <w:ind w:left="3600" w:hanging="360"/>
      </w:pPr>
      <w:rPr>
        <w:rFonts w:ascii="Wingdings 2" w:hAnsi="Wingdings 2" w:hint="default"/>
      </w:rPr>
    </w:lvl>
    <w:lvl w:ilvl="5" w:tplc="FFFFFFFF" w:tentative="1">
      <w:start w:val="1"/>
      <w:numFmt w:val="bullet"/>
      <w:lvlText w:val=""/>
      <w:lvlJc w:val="left"/>
      <w:pPr>
        <w:tabs>
          <w:tab w:val="num" w:pos="4320"/>
        </w:tabs>
        <w:ind w:left="4320" w:hanging="360"/>
      </w:pPr>
      <w:rPr>
        <w:rFonts w:ascii="Wingdings 2" w:hAnsi="Wingdings 2" w:hint="default"/>
      </w:rPr>
    </w:lvl>
    <w:lvl w:ilvl="6" w:tplc="FFFFFFFF" w:tentative="1">
      <w:start w:val="1"/>
      <w:numFmt w:val="bullet"/>
      <w:lvlText w:val=""/>
      <w:lvlJc w:val="left"/>
      <w:pPr>
        <w:tabs>
          <w:tab w:val="num" w:pos="5040"/>
        </w:tabs>
        <w:ind w:left="5040" w:hanging="360"/>
      </w:pPr>
      <w:rPr>
        <w:rFonts w:ascii="Wingdings 2" w:hAnsi="Wingdings 2" w:hint="default"/>
      </w:rPr>
    </w:lvl>
    <w:lvl w:ilvl="7" w:tplc="FFFFFFFF" w:tentative="1">
      <w:start w:val="1"/>
      <w:numFmt w:val="bullet"/>
      <w:lvlText w:val=""/>
      <w:lvlJc w:val="left"/>
      <w:pPr>
        <w:tabs>
          <w:tab w:val="num" w:pos="5760"/>
        </w:tabs>
        <w:ind w:left="5760" w:hanging="360"/>
      </w:pPr>
      <w:rPr>
        <w:rFonts w:ascii="Wingdings 2" w:hAnsi="Wingdings 2" w:hint="default"/>
      </w:rPr>
    </w:lvl>
    <w:lvl w:ilvl="8" w:tplc="FFFFFFFF" w:tentative="1">
      <w:start w:val="1"/>
      <w:numFmt w:val="bullet"/>
      <w:lvlText w:val=""/>
      <w:lvlJc w:val="left"/>
      <w:pPr>
        <w:tabs>
          <w:tab w:val="num" w:pos="6480"/>
        </w:tabs>
        <w:ind w:left="6480" w:hanging="360"/>
      </w:pPr>
      <w:rPr>
        <w:rFonts w:ascii="Wingdings 2" w:hAnsi="Wingdings 2" w:hint="default"/>
      </w:rPr>
    </w:lvl>
  </w:abstractNum>
  <w:abstractNum w:abstractNumId="1">
    <w:nsid w:val="101F1F0B"/>
    <w:multiLevelType w:val="hybridMultilevel"/>
    <w:tmpl w:val="79E843A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657B8B"/>
    <w:multiLevelType w:val="hybridMultilevel"/>
    <w:tmpl w:val="A42C9886"/>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DE737B"/>
    <w:multiLevelType w:val="hybridMultilevel"/>
    <w:tmpl w:val="9B907F1A"/>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ABA0EFE"/>
    <w:multiLevelType w:val="hybridMultilevel"/>
    <w:tmpl w:val="02C47E9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1EB37962"/>
    <w:multiLevelType w:val="hybridMultilevel"/>
    <w:tmpl w:val="5A7EF964"/>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277B545C"/>
    <w:multiLevelType w:val="hybridMultilevel"/>
    <w:tmpl w:val="94A866B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2A386494"/>
    <w:multiLevelType w:val="hybridMultilevel"/>
    <w:tmpl w:val="294458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003A86"/>
    <w:multiLevelType w:val="hybridMultilevel"/>
    <w:tmpl w:val="1AF0C4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A1601A"/>
    <w:multiLevelType w:val="hybridMultilevel"/>
    <w:tmpl w:val="39DC2B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5E25663"/>
    <w:multiLevelType w:val="hybridMultilevel"/>
    <w:tmpl w:val="9830089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91A5748"/>
    <w:multiLevelType w:val="hybridMultilevel"/>
    <w:tmpl w:val="3926B8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DC7198"/>
    <w:multiLevelType w:val="hybridMultilevel"/>
    <w:tmpl w:val="C98C8E9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3C1486"/>
    <w:multiLevelType w:val="hybridMultilevel"/>
    <w:tmpl w:val="413AD330"/>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4">
    <w:nsid w:val="5C3B1EDB"/>
    <w:multiLevelType w:val="hybridMultilevel"/>
    <w:tmpl w:val="F9666F4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CAD172A"/>
    <w:multiLevelType w:val="hybridMultilevel"/>
    <w:tmpl w:val="AA9E1C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3705B6"/>
    <w:multiLevelType w:val="hybridMultilevel"/>
    <w:tmpl w:val="2CD204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5216E8B"/>
    <w:multiLevelType w:val="hybridMultilevel"/>
    <w:tmpl w:val="119024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614E7A"/>
    <w:multiLevelType w:val="hybridMultilevel"/>
    <w:tmpl w:val="C9B606D4"/>
    <w:lvl w:ilvl="0" w:tplc="0419000B">
      <w:start w:val="1"/>
      <w:numFmt w:val="bullet"/>
      <w:lvlText w:val=""/>
      <w:lvlJc w:val="left"/>
      <w:pPr>
        <w:tabs>
          <w:tab w:val="num" w:pos="720"/>
        </w:tabs>
        <w:ind w:left="720" w:hanging="360"/>
      </w:pPr>
      <w:rPr>
        <w:rFonts w:ascii="Wingdings" w:hAnsi="Wingdings" w:hint="default"/>
      </w:rPr>
    </w:lvl>
    <w:lvl w:ilvl="1" w:tplc="021C2F5A" w:tentative="1">
      <w:start w:val="1"/>
      <w:numFmt w:val="bullet"/>
      <w:lvlText w:val="•"/>
      <w:lvlJc w:val="left"/>
      <w:pPr>
        <w:tabs>
          <w:tab w:val="num" w:pos="1440"/>
        </w:tabs>
        <w:ind w:left="1440" w:hanging="360"/>
      </w:pPr>
      <w:rPr>
        <w:rFonts w:ascii="Times New Roman" w:hAnsi="Times New Roman" w:hint="default"/>
      </w:rPr>
    </w:lvl>
    <w:lvl w:ilvl="2" w:tplc="F12A86E2" w:tentative="1">
      <w:start w:val="1"/>
      <w:numFmt w:val="bullet"/>
      <w:lvlText w:val="•"/>
      <w:lvlJc w:val="left"/>
      <w:pPr>
        <w:tabs>
          <w:tab w:val="num" w:pos="2160"/>
        </w:tabs>
        <w:ind w:left="2160" w:hanging="360"/>
      </w:pPr>
      <w:rPr>
        <w:rFonts w:ascii="Times New Roman" w:hAnsi="Times New Roman" w:hint="default"/>
      </w:rPr>
    </w:lvl>
    <w:lvl w:ilvl="3" w:tplc="013A7088" w:tentative="1">
      <w:start w:val="1"/>
      <w:numFmt w:val="bullet"/>
      <w:lvlText w:val="•"/>
      <w:lvlJc w:val="left"/>
      <w:pPr>
        <w:tabs>
          <w:tab w:val="num" w:pos="2880"/>
        </w:tabs>
        <w:ind w:left="2880" w:hanging="360"/>
      </w:pPr>
      <w:rPr>
        <w:rFonts w:ascii="Times New Roman" w:hAnsi="Times New Roman" w:hint="default"/>
      </w:rPr>
    </w:lvl>
    <w:lvl w:ilvl="4" w:tplc="950A39E0" w:tentative="1">
      <w:start w:val="1"/>
      <w:numFmt w:val="bullet"/>
      <w:lvlText w:val="•"/>
      <w:lvlJc w:val="left"/>
      <w:pPr>
        <w:tabs>
          <w:tab w:val="num" w:pos="3600"/>
        </w:tabs>
        <w:ind w:left="3600" w:hanging="360"/>
      </w:pPr>
      <w:rPr>
        <w:rFonts w:ascii="Times New Roman" w:hAnsi="Times New Roman" w:hint="default"/>
      </w:rPr>
    </w:lvl>
    <w:lvl w:ilvl="5" w:tplc="9B269A0A" w:tentative="1">
      <w:start w:val="1"/>
      <w:numFmt w:val="bullet"/>
      <w:lvlText w:val="•"/>
      <w:lvlJc w:val="left"/>
      <w:pPr>
        <w:tabs>
          <w:tab w:val="num" w:pos="4320"/>
        </w:tabs>
        <w:ind w:left="4320" w:hanging="360"/>
      </w:pPr>
      <w:rPr>
        <w:rFonts w:ascii="Times New Roman" w:hAnsi="Times New Roman" w:hint="default"/>
      </w:rPr>
    </w:lvl>
    <w:lvl w:ilvl="6" w:tplc="F474C124" w:tentative="1">
      <w:start w:val="1"/>
      <w:numFmt w:val="bullet"/>
      <w:lvlText w:val="•"/>
      <w:lvlJc w:val="left"/>
      <w:pPr>
        <w:tabs>
          <w:tab w:val="num" w:pos="5040"/>
        </w:tabs>
        <w:ind w:left="5040" w:hanging="360"/>
      </w:pPr>
      <w:rPr>
        <w:rFonts w:ascii="Times New Roman" w:hAnsi="Times New Roman" w:hint="default"/>
      </w:rPr>
    </w:lvl>
    <w:lvl w:ilvl="7" w:tplc="02EA3C9C" w:tentative="1">
      <w:start w:val="1"/>
      <w:numFmt w:val="bullet"/>
      <w:lvlText w:val="•"/>
      <w:lvlJc w:val="left"/>
      <w:pPr>
        <w:tabs>
          <w:tab w:val="num" w:pos="5760"/>
        </w:tabs>
        <w:ind w:left="5760" w:hanging="360"/>
      </w:pPr>
      <w:rPr>
        <w:rFonts w:ascii="Times New Roman" w:hAnsi="Times New Roman" w:hint="default"/>
      </w:rPr>
    </w:lvl>
    <w:lvl w:ilvl="8" w:tplc="94E0E60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2EE609D"/>
    <w:multiLevelType w:val="hybridMultilevel"/>
    <w:tmpl w:val="778E05E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38D2D01"/>
    <w:multiLevelType w:val="hybridMultilevel"/>
    <w:tmpl w:val="7A18873A"/>
    <w:lvl w:ilvl="0" w:tplc="7A825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5D36E1B"/>
    <w:multiLevelType w:val="hybridMultilevel"/>
    <w:tmpl w:val="3758B128"/>
    <w:lvl w:ilvl="0" w:tplc="A1F6EE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90162A9"/>
    <w:multiLevelType w:val="hybridMultilevel"/>
    <w:tmpl w:val="8F9280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3D712D"/>
    <w:multiLevelType w:val="hybridMultilevel"/>
    <w:tmpl w:val="53BA6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5"/>
  </w:num>
  <w:num w:numId="3">
    <w:abstractNumId w:val="18"/>
  </w:num>
  <w:num w:numId="4">
    <w:abstractNumId w:val="14"/>
  </w:num>
  <w:num w:numId="5">
    <w:abstractNumId w:val="10"/>
  </w:num>
  <w:num w:numId="6">
    <w:abstractNumId w:val="4"/>
  </w:num>
  <w:num w:numId="7">
    <w:abstractNumId w:val="9"/>
  </w:num>
  <w:num w:numId="8">
    <w:abstractNumId w:val="8"/>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7"/>
  </w:num>
  <w:num w:numId="13">
    <w:abstractNumId w:val="16"/>
  </w:num>
  <w:num w:numId="14">
    <w:abstractNumId w:val="22"/>
  </w:num>
  <w:num w:numId="15">
    <w:abstractNumId w:val="20"/>
  </w:num>
  <w:num w:numId="16">
    <w:abstractNumId w:val="6"/>
  </w:num>
  <w:num w:numId="17">
    <w:abstractNumId w:val="12"/>
  </w:num>
  <w:num w:numId="18">
    <w:abstractNumId w:val="11"/>
  </w:num>
  <w:num w:numId="19">
    <w:abstractNumId w:val="7"/>
  </w:num>
  <w:num w:numId="20">
    <w:abstractNumId w:val="21"/>
  </w:num>
  <w:num w:numId="21">
    <w:abstractNumId w:val="13"/>
  </w:num>
  <w:num w:numId="22">
    <w:abstractNumId w:val="15"/>
  </w:num>
  <w:num w:numId="23">
    <w:abstractNumId w:val="0"/>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371"/>
    <w:rsid w:val="00000684"/>
    <w:rsid w:val="00002A8C"/>
    <w:rsid w:val="00002E84"/>
    <w:rsid w:val="000064A3"/>
    <w:rsid w:val="00007226"/>
    <w:rsid w:val="00010ED7"/>
    <w:rsid w:val="00015B57"/>
    <w:rsid w:val="00023227"/>
    <w:rsid w:val="00027578"/>
    <w:rsid w:val="00030CD3"/>
    <w:rsid w:val="0003293F"/>
    <w:rsid w:val="00033DD5"/>
    <w:rsid w:val="000359D9"/>
    <w:rsid w:val="00042537"/>
    <w:rsid w:val="00043550"/>
    <w:rsid w:val="00046BF2"/>
    <w:rsid w:val="000475E5"/>
    <w:rsid w:val="000500A8"/>
    <w:rsid w:val="00054C59"/>
    <w:rsid w:val="0006373E"/>
    <w:rsid w:val="0006751D"/>
    <w:rsid w:val="00077009"/>
    <w:rsid w:val="00081E50"/>
    <w:rsid w:val="0008256D"/>
    <w:rsid w:val="00086321"/>
    <w:rsid w:val="000A17A8"/>
    <w:rsid w:val="000A331F"/>
    <w:rsid w:val="000A3361"/>
    <w:rsid w:val="000A56F2"/>
    <w:rsid w:val="000A5995"/>
    <w:rsid w:val="000B1B39"/>
    <w:rsid w:val="000B5C4B"/>
    <w:rsid w:val="000C0F61"/>
    <w:rsid w:val="000C3E85"/>
    <w:rsid w:val="000D0FE6"/>
    <w:rsid w:val="000D45BE"/>
    <w:rsid w:val="000D53DC"/>
    <w:rsid w:val="000E22A7"/>
    <w:rsid w:val="000E7855"/>
    <w:rsid w:val="000F4E22"/>
    <w:rsid w:val="000F6A38"/>
    <w:rsid w:val="00100B55"/>
    <w:rsid w:val="0010411C"/>
    <w:rsid w:val="00110F7B"/>
    <w:rsid w:val="00121DE3"/>
    <w:rsid w:val="00122078"/>
    <w:rsid w:val="00124ABD"/>
    <w:rsid w:val="0012780C"/>
    <w:rsid w:val="00130B90"/>
    <w:rsid w:val="001310D8"/>
    <w:rsid w:val="00132501"/>
    <w:rsid w:val="001369CF"/>
    <w:rsid w:val="00141B56"/>
    <w:rsid w:val="00142535"/>
    <w:rsid w:val="00151402"/>
    <w:rsid w:val="00170151"/>
    <w:rsid w:val="00185ECE"/>
    <w:rsid w:val="0018711E"/>
    <w:rsid w:val="0019087F"/>
    <w:rsid w:val="00196E90"/>
    <w:rsid w:val="00196F9D"/>
    <w:rsid w:val="00197471"/>
    <w:rsid w:val="001A104F"/>
    <w:rsid w:val="001A6175"/>
    <w:rsid w:val="001B14A4"/>
    <w:rsid w:val="001C3ADF"/>
    <w:rsid w:val="001E3FA2"/>
    <w:rsid w:val="001F41F4"/>
    <w:rsid w:val="0020254A"/>
    <w:rsid w:val="00207436"/>
    <w:rsid w:val="00214A21"/>
    <w:rsid w:val="00215EBE"/>
    <w:rsid w:val="00216C47"/>
    <w:rsid w:val="00217158"/>
    <w:rsid w:val="002178D4"/>
    <w:rsid w:val="00221DD4"/>
    <w:rsid w:val="00222847"/>
    <w:rsid w:val="0022336F"/>
    <w:rsid w:val="002252A3"/>
    <w:rsid w:val="00226339"/>
    <w:rsid w:val="0023220A"/>
    <w:rsid w:val="0023559D"/>
    <w:rsid w:val="0024437C"/>
    <w:rsid w:val="00257F93"/>
    <w:rsid w:val="002620E1"/>
    <w:rsid w:val="00262A77"/>
    <w:rsid w:val="002631E1"/>
    <w:rsid w:val="00270AF9"/>
    <w:rsid w:val="00274769"/>
    <w:rsid w:val="00282609"/>
    <w:rsid w:val="00283E14"/>
    <w:rsid w:val="00293986"/>
    <w:rsid w:val="00294E8F"/>
    <w:rsid w:val="0029750B"/>
    <w:rsid w:val="002A0235"/>
    <w:rsid w:val="002A3D86"/>
    <w:rsid w:val="002A59D2"/>
    <w:rsid w:val="002B2330"/>
    <w:rsid w:val="002B39A6"/>
    <w:rsid w:val="002C1A43"/>
    <w:rsid w:val="002D3CC7"/>
    <w:rsid w:val="002D4106"/>
    <w:rsid w:val="002E181A"/>
    <w:rsid w:val="002E1A84"/>
    <w:rsid w:val="002E7D72"/>
    <w:rsid w:val="002F290D"/>
    <w:rsid w:val="002F46FF"/>
    <w:rsid w:val="002F4736"/>
    <w:rsid w:val="00306C04"/>
    <w:rsid w:val="00312BE9"/>
    <w:rsid w:val="00333688"/>
    <w:rsid w:val="00336B84"/>
    <w:rsid w:val="00340A2F"/>
    <w:rsid w:val="003501CC"/>
    <w:rsid w:val="00351863"/>
    <w:rsid w:val="00351D05"/>
    <w:rsid w:val="003527DC"/>
    <w:rsid w:val="00354F30"/>
    <w:rsid w:val="0035588B"/>
    <w:rsid w:val="003577EA"/>
    <w:rsid w:val="0036402C"/>
    <w:rsid w:val="00365448"/>
    <w:rsid w:val="0036711E"/>
    <w:rsid w:val="003775D1"/>
    <w:rsid w:val="0038300B"/>
    <w:rsid w:val="00391630"/>
    <w:rsid w:val="00396FEA"/>
    <w:rsid w:val="003A4610"/>
    <w:rsid w:val="003A4727"/>
    <w:rsid w:val="003C3572"/>
    <w:rsid w:val="003C3A3B"/>
    <w:rsid w:val="003C53F9"/>
    <w:rsid w:val="003C540A"/>
    <w:rsid w:val="003C7327"/>
    <w:rsid w:val="003D4051"/>
    <w:rsid w:val="003D4E11"/>
    <w:rsid w:val="003D522B"/>
    <w:rsid w:val="003E2224"/>
    <w:rsid w:val="004014EE"/>
    <w:rsid w:val="004019D9"/>
    <w:rsid w:val="0041387B"/>
    <w:rsid w:val="00423059"/>
    <w:rsid w:val="00423756"/>
    <w:rsid w:val="004304AA"/>
    <w:rsid w:val="00431B0E"/>
    <w:rsid w:val="00432760"/>
    <w:rsid w:val="00433CCD"/>
    <w:rsid w:val="00433EE0"/>
    <w:rsid w:val="00440A1E"/>
    <w:rsid w:val="00442940"/>
    <w:rsid w:val="0044424A"/>
    <w:rsid w:val="00454651"/>
    <w:rsid w:val="004551A7"/>
    <w:rsid w:val="004561C0"/>
    <w:rsid w:val="004572B5"/>
    <w:rsid w:val="00463549"/>
    <w:rsid w:val="004666AC"/>
    <w:rsid w:val="004700C5"/>
    <w:rsid w:val="004740F2"/>
    <w:rsid w:val="0047556B"/>
    <w:rsid w:val="00480827"/>
    <w:rsid w:val="00493EFE"/>
    <w:rsid w:val="00495389"/>
    <w:rsid w:val="00497B18"/>
    <w:rsid w:val="004A3375"/>
    <w:rsid w:val="004A3BD2"/>
    <w:rsid w:val="004A430A"/>
    <w:rsid w:val="004A7F37"/>
    <w:rsid w:val="004B2C1F"/>
    <w:rsid w:val="004B46A6"/>
    <w:rsid w:val="004C0AD8"/>
    <w:rsid w:val="004D3B1D"/>
    <w:rsid w:val="004E2E80"/>
    <w:rsid w:val="004E3758"/>
    <w:rsid w:val="004E5E2A"/>
    <w:rsid w:val="004F5CF8"/>
    <w:rsid w:val="004F6899"/>
    <w:rsid w:val="00506CC1"/>
    <w:rsid w:val="005156F8"/>
    <w:rsid w:val="0052364C"/>
    <w:rsid w:val="00523C8F"/>
    <w:rsid w:val="005276EB"/>
    <w:rsid w:val="00535617"/>
    <w:rsid w:val="0053682E"/>
    <w:rsid w:val="00551420"/>
    <w:rsid w:val="00556526"/>
    <w:rsid w:val="005659AD"/>
    <w:rsid w:val="00566D23"/>
    <w:rsid w:val="0057548D"/>
    <w:rsid w:val="00583E31"/>
    <w:rsid w:val="00587354"/>
    <w:rsid w:val="00587C80"/>
    <w:rsid w:val="005B5EE1"/>
    <w:rsid w:val="005C1710"/>
    <w:rsid w:val="005C6538"/>
    <w:rsid w:val="005D0AA4"/>
    <w:rsid w:val="005D0C9C"/>
    <w:rsid w:val="005D3725"/>
    <w:rsid w:val="005D6912"/>
    <w:rsid w:val="005E7275"/>
    <w:rsid w:val="005F5B71"/>
    <w:rsid w:val="005F6CF4"/>
    <w:rsid w:val="005F7F50"/>
    <w:rsid w:val="0060032A"/>
    <w:rsid w:val="00604C3C"/>
    <w:rsid w:val="00605513"/>
    <w:rsid w:val="00613D95"/>
    <w:rsid w:val="0061538B"/>
    <w:rsid w:val="00615E50"/>
    <w:rsid w:val="00616A07"/>
    <w:rsid w:val="00620C70"/>
    <w:rsid w:val="00622F33"/>
    <w:rsid w:val="006261FC"/>
    <w:rsid w:val="00637817"/>
    <w:rsid w:val="006378DE"/>
    <w:rsid w:val="00641699"/>
    <w:rsid w:val="0064487F"/>
    <w:rsid w:val="006611BB"/>
    <w:rsid w:val="00662144"/>
    <w:rsid w:val="0066596E"/>
    <w:rsid w:val="00675A91"/>
    <w:rsid w:val="00681653"/>
    <w:rsid w:val="006832F9"/>
    <w:rsid w:val="00683407"/>
    <w:rsid w:val="0068476E"/>
    <w:rsid w:val="006854A9"/>
    <w:rsid w:val="00690D47"/>
    <w:rsid w:val="00691DA4"/>
    <w:rsid w:val="00697511"/>
    <w:rsid w:val="006A1953"/>
    <w:rsid w:val="006A5A51"/>
    <w:rsid w:val="006B2E9F"/>
    <w:rsid w:val="006B393F"/>
    <w:rsid w:val="006C2951"/>
    <w:rsid w:val="006C7589"/>
    <w:rsid w:val="006D24F4"/>
    <w:rsid w:val="006D616B"/>
    <w:rsid w:val="006D6CD6"/>
    <w:rsid w:val="006E162F"/>
    <w:rsid w:val="006E2D5D"/>
    <w:rsid w:val="006F38CC"/>
    <w:rsid w:val="006F400C"/>
    <w:rsid w:val="00700B30"/>
    <w:rsid w:val="007017AD"/>
    <w:rsid w:val="0070283A"/>
    <w:rsid w:val="00710BDF"/>
    <w:rsid w:val="00712E6A"/>
    <w:rsid w:val="00713FFE"/>
    <w:rsid w:val="0071484B"/>
    <w:rsid w:val="00725990"/>
    <w:rsid w:val="00727BF5"/>
    <w:rsid w:val="0073075D"/>
    <w:rsid w:val="00733781"/>
    <w:rsid w:val="00733E22"/>
    <w:rsid w:val="00737E4B"/>
    <w:rsid w:val="00740DE8"/>
    <w:rsid w:val="007414C7"/>
    <w:rsid w:val="0074239E"/>
    <w:rsid w:val="00745667"/>
    <w:rsid w:val="007544B7"/>
    <w:rsid w:val="00754B6C"/>
    <w:rsid w:val="00760717"/>
    <w:rsid w:val="00761B83"/>
    <w:rsid w:val="0077723F"/>
    <w:rsid w:val="00786265"/>
    <w:rsid w:val="00790BA0"/>
    <w:rsid w:val="007A5AEB"/>
    <w:rsid w:val="007A6C72"/>
    <w:rsid w:val="007B34CD"/>
    <w:rsid w:val="007B782F"/>
    <w:rsid w:val="007C34F2"/>
    <w:rsid w:val="007D6F96"/>
    <w:rsid w:val="007D79F5"/>
    <w:rsid w:val="007E3DF6"/>
    <w:rsid w:val="007E4C5C"/>
    <w:rsid w:val="007E6B31"/>
    <w:rsid w:val="007F2653"/>
    <w:rsid w:val="007F2D21"/>
    <w:rsid w:val="007F305F"/>
    <w:rsid w:val="007F5CBF"/>
    <w:rsid w:val="008042D5"/>
    <w:rsid w:val="0081735E"/>
    <w:rsid w:val="008215D4"/>
    <w:rsid w:val="008350CB"/>
    <w:rsid w:val="00837258"/>
    <w:rsid w:val="00846CC0"/>
    <w:rsid w:val="00847249"/>
    <w:rsid w:val="00850B72"/>
    <w:rsid w:val="0085201D"/>
    <w:rsid w:val="00857C65"/>
    <w:rsid w:val="00861DC5"/>
    <w:rsid w:val="00863A54"/>
    <w:rsid w:val="0087266A"/>
    <w:rsid w:val="00877625"/>
    <w:rsid w:val="008833C2"/>
    <w:rsid w:val="00885134"/>
    <w:rsid w:val="00890952"/>
    <w:rsid w:val="0089409B"/>
    <w:rsid w:val="008A2C1A"/>
    <w:rsid w:val="008A48AF"/>
    <w:rsid w:val="008B0371"/>
    <w:rsid w:val="008B6087"/>
    <w:rsid w:val="008B6111"/>
    <w:rsid w:val="008B6962"/>
    <w:rsid w:val="008D7098"/>
    <w:rsid w:val="008E0113"/>
    <w:rsid w:val="008E2EC0"/>
    <w:rsid w:val="008F4077"/>
    <w:rsid w:val="008F4202"/>
    <w:rsid w:val="00905D68"/>
    <w:rsid w:val="00912567"/>
    <w:rsid w:val="00922527"/>
    <w:rsid w:val="00925772"/>
    <w:rsid w:val="009267A1"/>
    <w:rsid w:val="00926A49"/>
    <w:rsid w:val="00926B24"/>
    <w:rsid w:val="00927985"/>
    <w:rsid w:val="00931CB7"/>
    <w:rsid w:val="00935C48"/>
    <w:rsid w:val="0093614D"/>
    <w:rsid w:val="00937695"/>
    <w:rsid w:val="00941E30"/>
    <w:rsid w:val="009445F6"/>
    <w:rsid w:val="0095271E"/>
    <w:rsid w:val="009705BE"/>
    <w:rsid w:val="00972411"/>
    <w:rsid w:val="009772B9"/>
    <w:rsid w:val="009865E5"/>
    <w:rsid w:val="00987940"/>
    <w:rsid w:val="00994925"/>
    <w:rsid w:val="0099746B"/>
    <w:rsid w:val="009A0498"/>
    <w:rsid w:val="009A0D75"/>
    <w:rsid w:val="009A141C"/>
    <w:rsid w:val="009A40B7"/>
    <w:rsid w:val="009A5A5E"/>
    <w:rsid w:val="009A7A95"/>
    <w:rsid w:val="009A7B15"/>
    <w:rsid w:val="009B3570"/>
    <w:rsid w:val="009B6276"/>
    <w:rsid w:val="009B70C2"/>
    <w:rsid w:val="009C21DE"/>
    <w:rsid w:val="009C78A7"/>
    <w:rsid w:val="009D625C"/>
    <w:rsid w:val="009E00A1"/>
    <w:rsid w:val="009E2D33"/>
    <w:rsid w:val="009E6D33"/>
    <w:rsid w:val="009F11A2"/>
    <w:rsid w:val="009F1B29"/>
    <w:rsid w:val="00A0246B"/>
    <w:rsid w:val="00A129C5"/>
    <w:rsid w:val="00A13B72"/>
    <w:rsid w:val="00A13DEE"/>
    <w:rsid w:val="00A236E6"/>
    <w:rsid w:val="00A23D78"/>
    <w:rsid w:val="00A511FA"/>
    <w:rsid w:val="00A5463C"/>
    <w:rsid w:val="00A616F7"/>
    <w:rsid w:val="00A61EFB"/>
    <w:rsid w:val="00A70282"/>
    <w:rsid w:val="00A70CB0"/>
    <w:rsid w:val="00A907AD"/>
    <w:rsid w:val="00A90858"/>
    <w:rsid w:val="00A93A9A"/>
    <w:rsid w:val="00A94B0B"/>
    <w:rsid w:val="00A94D0B"/>
    <w:rsid w:val="00A952BF"/>
    <w:rsid w:val="00A96C59"/>
    <w:rsid w:val="00A9716F"/>
    <w:rsid w:val="00AB1CB2"/>
    <w:rsid w:val="00AB2E42"/>
    <w:rsid w:val="00AB7808"/>
    <w:rsid w:val="00AC3B10"/>
    <w:rsid w:val="00AC5A70"/>
    <w:rsid w:val="00AE3E61"/>
    <w:rsid w:val="00AF1085"/>
    <w:rsid w:val="00B032FA"/>
    <w:rsid w:val="00B14A9E"/>
    <w:rsid w:val="00B15695"/>
    <w:rsid w:val="00B204F1"/>
    <w:rsid w:val="00B22743"/>
    <w:rsid w:val="00B32605"/>
    <w:rsid w:val="00B404C2"/>
    <w:rsid w:val="00B43224"/>
    <w:rsid w:val="00B43751"/>
    <w:rsid w:val="00B437BA"/>
    <w:rsid w:val="00B464CF"/>
    <w:rsid w:val="00B47DC8"/>
    <w:rsid w:val="00B50DDE"/>
    <w:rsid w:val="00B52CB5"/>
    <w:rsid w:val="00B53124"/>
    <w:rsid w:val="00B647D7"/>
    <w:rsid w:val="00B80F2D"/>
    <w:rsid w:val="00B845B0"/>
    <w:rsid w:val="00B85AE4"/>
    <w:rsid w:val="00B872C1"/>
    <w:rsid w:val="00B91DF9"/>
    <w:rsid w:val="00B95C13"/>
    <w:rsid w:val="00B97A42"/>
    <w:rsid w:val="00BA7830"/>
    <w:rsid w:val="00BB1EFC"/>
    <w:rsid w:val="00BB4559"/>
    <w:rsid w:val="00BB56AE"/>
    <w:rsid w:val="00BC7C74"/>
    <w:rsid w:val="00BD18BD"/>
    <w:rsid w:val="00BD5560"/>
    <w:rsid w:val="00BE4FD5"/>
    <w:rsid w:val="00BE6E95"/>
    <w:rsid w:val="00BE731A"/>
    <w:rsid w:val="00BF259F"/>
    <w:rsid w:val="00BF7357"/>
    <w:rsid w:val="00C074DF"/>
    <w:rsid w:val="00C141B8"/>
    <w:rsid w:val="00C152DE"/>
    <w:rsid w:val="00C16BE1"/>
    <w:rsid w:val="00C17B38"/>
    <w:rsid w:val="00C22097"/>
    <w:rsid w:val="00C235B1"/>
    <w:rsid w:val="00C31E22"/>
    <w:rsid w:val="00C35798"/>
    <w:rsid w:val="00C37E2D"/>
    <w:rsid w:val="00C43CD0"/>
    <w:rsid w:val="00C51AC3"/>
    <w:rsid w:val="00C5243D"/>
    <w:rsid w:val="00C533B6"/>
    <w:rsid w:val="00C5395E"/>
    <w:rsid w:val="00C53A05"/>
    <w:rsid w:val="00C6185F"/>
    <w:rsid w:val="00C67B55"/>
    <w:rsid w:val="00C72D85"/>
    <w:rsid w:val="00C752CD"/>
    <w:rsid w:val="00C77F3C"/>
    <w:rsid w:val="00C82065"/>
    <w:rsid w:val="00C83CD3"/>
    <w:rsid w:val="00C85DEB"/>
    <w:rsid w:val="00C90E39"/>
    <w:rsid w:val="00C96838"/>
    <w:rsid w:val="00CA3DA2"/>
    <w:rsid w:val="00CA4742"/>
    <w:rsid w:val="00CA6B45"/>
    <w:rsid w:val="00CB7F6D"/>
    <w:rsid w:val="00CC13F6"/>
    <w:rsid w:val="00CC1E2D"/>
    <w:rsid w:val="00CC6AB3"/>
    <w:rsid w:val="00CC7998"/>
    <w:rsid w:val="00CC79EA"/>
    <w:rsid w:val="00CC7D62"/>
    <w:rsid w:val="00CD0669"/>
    <w:rsid w:val="00CD2990"/>
    <w:rsid w:val="00CD2A80"/>
    <w:rsid w:val="00CD4635"/>
    <w:rsid w:val="00CD5127"/>
    <w:rsid w:val="00CD5226"/>
    <w:rsid w:val="00CE0AE6"/>
    <w:rsid w:val="00CE11B2"/>
    <w:rsid w:val="00CF14CD"/>
    <w:rsid w:val="00CF2FC2"/>
    <w:rsid w:val="00CF6631"/>
    <w:rsid w:val="00CF701F"/>
    <w:rsid w:val="00D03435"/>
    <w:rsid w:val="00D104A1"/>
    <w:rsid w:val="00D14B48"/>
    <w:rsid w:val="00D15E08"/>
    <w:rsid w:val="00D2188F"/>
    <w:rsid w:val="00D2361F"/>
    <w:rsid w:val="00D24766"/>
    <w:rsid w:val="00D26559"/>
    <w:rsid w:val="00D336F6"/>
    <w:rsid w:val="00D462CC"/>
    <w:rsid w:val="00D465BF"/>
    <w:rsid w:val="00D502C6"/>
    <w:rsid w:val="00D7527E"/>
    <w:rsid w:val="00D75CF3"/>
    <w:rsid w:val="00D84E83"/>
    <w:rsid w:val="00D86C59"/>
    <w:rsid w:val="00D9000A"/>
    <w:rsid w:val="00D903C6"/>
    <w:rsid w:val="00D91B63"/>
    <w:rsid w:val="00D925EA"/>
    <w:rsid w:val="00D94110"/>
    <w:rsid w:val="00DA25D8"/>
    <w:rsid w:val="00DA7AAB"/>
    <w:rsid w:val="00DB509E"/>
    <w:rsid w:val="00DC0ABE"/>
    <w:rsid w:val="00DC0B3F"/>
    <w:rsid w:val="00DC1156"/>
    <w:rsid w:val="00DD11EE"/>
    <w:rsid w:val="00DD2CAB"/>
    <w:rsid w:val="00DD3123"/>
    <w:rsid w:val="00DE787F"/>
    <w:rsid w:val="00DF130C"/>
    <w:rsid w:val="00DF208A"/>
    <w:rsid w:val="00DF2C02"/>
    <w:rsid w:val="00DF31E3"/>
    <w:rsid w:val="00DF45FA"/>
    <w:rsid w:val="00DF5B95"/>
    <w:rsid w:val="00E11B24"/>
    <w:rsid w:val="00E13E7F"/>
    <w:rsid w:val="00E22040"/>
    <w:rsid w:val="00E317EA"/>
    <w:rsid w:val="00E37B69"/>
    <w:rsid w:val="00E41CE0"/>
    <w:rsid w:val="00E47EDD"/>
    <w:rsid w:val="00E54590"/>
    <w:rsid w:val="00E57D1A"/>
    <w:rsid w:val="00E648BE"/>
    <w:rsid w:val="00E65450"/>
    <w:rsid w:val="00E72F02"/>
    <w:rsid w:val="00E85570"/>
    <w:rsid w:val="00E87EA9"/>
    <w:rsid w:val="00E90468"/>
    <w:rsid w:val="00E96F70"/>
    <w:rsid w:val="00EB1CA2"/>
    <w:rsid w:val="00EB1E3A"/>
    <w:rsid w:val="00EB2748"/>
    <w:rsid w:val="00EC46AE"/>
    <w:rsid w:val="00ED2452"/>
    <w:rsid w:val="00EE1FEC"/>
    <w:rsid w:val="00EE318B"/>
    <w:rsid w:val="00EE4243"/>
    <w:rsid w:val="00EF4C5E"/>
    <w:rsid w:val="00EF5E39"/>
    <w:rsid w:val="00F005D4"/>
    <w:rsid w:val="00F00B62"/>
    <w:rsid w:val="00F064B7"/>
    <w:rsid w:val="00F11724"/>
    <w:rsid w:val="00F136E8"/>
    <w:rsid w:val="00F15A56"/>
    <w:rsid w:val="00F20E2E"/>
    <w:rsid w:val="00F24FEC"/>
    <w:rsid w:val="00F25C66"/>
    <w:rsid w:val="00F4011D"/>
    <w:rsid w:val="00F40398"/>
    <w:rsid w:val="00F50C4B"/>
    <w:rsid w:val="00F55E99"/>
    <w:rsid w:val="00F62296"/>
    <w:rsid w:val="00F7242F"/>
    <w:rsid w:val="00F7303E"/>
    <w:rsid w:val="00F84EB6"/>
    <w:rsid w:val="00F97270"/>
    <w:rsid w:val="00FB11F0"/>
    <w:rsid w:val="00FC19B2"/>
    <w:rsid w:val="00FC519C"/>
    <w:rsid w:val="00FF0A28"/>
    <w:rsid w:val="00FF0DDD"/>
    <w:rsid w:val="00FF4A77"/>
    <w:rsid w:val="00FF5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6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3688"/>
    <w:pPr>
      <w:ind w:left="720"/>
      <w:contextualSpacing/>
    </w:pPr>
  </w:style>
  <w:style w:type="character" w:customStyle="1" w:styleId="a4">
    <w:name w:val="Основной текст_"/>
    <w:link w:val="1"/>
    <w:locked/>
    <w:rsid w:val="00605513"/>
    <w:rPr>
      <w:sz w:val="17"/>
      <w:szCs w:val="17"/>
      <w:shd w:val="clear" w:color="auto" w:fill="FFFFFF"/>
    </w:rPr>
  </w:style>
  <w:style w:type="paragraph" w:customStyle="1" w:styleId="1">
    <w:name w:val="Основной текст1"/>
    <w:basedOn w:val="a"/>
    <w:link w:val="a4"/>
    <w:rsid w:val="00605513"/>
    <w:pPr>
      <w:shd w:val="clear" w:color="auto" w:fill="FFFFFF"/>
      <w:spacing w:after="0" w:line="240" w:lineRule="atLeast"/>
    </w:pPr>
    <w:rPr>
      <w:sz w:val="17"/>
      <w:szCs w:val="17"/>
    </w:rPr>
  </w:style>
  <w:style w:type="character" w:customStyle="1" w:styleId="12">
    <w:name w:val="Основной текст (12)_"/>
    <w:link w:val="120"/>
    <w:locked/>
    <w:rsid w:val="00605513"/>
    <w:rPr>
      <w:shd w:val="clear" w:color="auto" w:fill="FFFFFF"/>
    </w:rPr>
  </w:style>
  <w:style w:type="paragraph" w:customStyle="1" w:styleId="120">
    <w:name w:val="Основной текст (12)"/>
    <w:basedOn w:val="a"/>
    <w:link w:val="12"/>
    <w:rsid w:val="00605513"/>
    <w:pPr>
      <w:shd w:val="clear" w:color="auto" w:fill="FFFFFF"/>
      <w:spacing w:after="60" w:line="240" w:lineRule="atLeast"/>
      <w:jc w:val="right"/>
    </w:pPr>
  </w:style>
  <w:style w:type="paragraph" w:styleId="a5">
    <w:name w:val="Body Text"/>
    <w:basedOn w:val="a"/>
    <w:link w:val="a6"/>
    <w:rsid w:val="0041387B"/>
    <w:pPr>
      <w:spacing w:after="0" w:line="360" w:lineRule="exact"/>
      <w:ind w:firstLine="709"/>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41387B"/>
    <w:rPr>
      <w:rFonts w:ascii="Times New Roman" w:eastAsia="Times New Roman" w:hAnsi="Times New Roman" w:cs="Times New Roman"/>
      <w:sz w:val="28"/>
      <w:szCs w:val="24"/>
      <w:lang w:eastAsia="ru-RU"/>
    </w:rPr>
  </w:style>
  <w:style w:type="paragraph" w:styleId="a7">
    <w:name w:val="No Spacing"/>
    <w:uiPriority w:val="1"/>
    <w:qFormat/>
    <w:rsid w:val="00432760"/>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F401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011D"/>
    <w:rPr>
      <w:rFonts w:ascii="Tahoma" w:hAnsi="Tahoma" w:cs="Tahoma"/>
      <w:sz w:val="16"/>
      <w:szCs w:val="16"/>
    </w:rPr>
  </w:style>
  <w:style w:type="paragraph" w:styleId="2">
    <w:name w:val="Body Text 2"/>
    <w:basedOn w:val="a"/>
    <w:link w:val="20"/>
    <w:rsid w:val="00C96838"/>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C96838"/>
    <w:rPr>
      <w:rFonts w:ascii="Times New Roman" w:eastAsia="Times New Roman" w:hAnsi="Times New Roman" w:cs="Times New Roman"/>
      <w:sz w:val="24"/>
      <w:szCs w:val="24"/>
      <w:lang w:eastAsia="ru-RU"/>
    </w:rPr>
  </w:style>
  <w:style w:type="paragraph" w:customStyle="1" w:styleId="10">
    <w:name w:val="Абзац списка1"/>
    <w:basedOn w:val="a"/>
    <w:rsid w:val="00DF5B95"/>
    <w:pPr>
      <w:ind w:left="720"/>
      <w:contextualSpacing/>
    </w:pPr>
    <w:rPr>
      <w:rFonts w:ascii="Calibri" w:eastAsia="Times New Roman" w:hAnsi="Calibri" w:cs="Times New Roman"/>
    </w:rPr>
  </w:style>
  <w:style w:type="paragraph" w:customStyle="1" w:styleId="21">
    <w:name w:val="Абзац списка2"/>
    <w:basedOn w:val="a"/>
    <w:rsid w:val="00E11B24"/>
    <w:pPr>
      <w:ind w:left="720"/>
      <w:contextualSpacing/>
    </w:pPr>
    <w:rPr>
      <w:rFonts w:ascii="Calibri" w:eastAsia="Times New Roman" w:hAnsi="Calibri" w:cs="Times New Roman"/>
    </w:rPr>
  </w:style>
  <w:style w:type="paragraph" w:styleId="3">
    <w:name w:val="Body Text Indent 3"/>
    <w:basedOn w:val="a"/>
    <w:link w:val="30"/>
    <w:rsid w:val="00F136E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136E8"/>
    <w:rPr>
      <w:rFonts w:ascii="Times New Roman" w:eastAsia="Times New Roman" w:hAnsi="Times New Roman" w:cs="Times New Roman"/>
      <w:sz w:val="16"/>
      <w:szCs w:val="16"/>
      <w:lang w:eastAsia="ru-RU"/>
    </w:rPr>
  </w:style>
  <w:style w:type="paragraph" w:styleId="aa">
    <w:name w:val="header"/>
    <w:basedOn w:val="a"/>
    <w:link w:val="ab"/>
    <w:unhideWhenUsed/>
    <w:rsid w:val="00B437BA"/>
    <w:pPr>
      <w:tabs>
        <w:tab w:val="center" w:pos="4677"/>
        <w:tab w:val="right" w:pos="9355"/>
      </w:tabs>
      <w:spacing w:after="0" w:line="240" w:lineRule="auto"/>
    </w:pPr>
  </w:style>
  <w:style w:type="character" w:customStyle="1" w:styleId="ab">
    <w:name w:val="Верхний колонтитул Знак"/>
    <w:basedOn w:val="a0"/>
    <w:link w:val="aa"/>
    <w:rsid w:val="00B437BA"/>
  </w:style>
  <w:style w:type="paragraph" w:styleId="ac">
    <w:name w:val="footer"/>
    <w:basedOn w:val="a"/>
    <w:link w:val="ad"/>
    <w:uiPriority w:val="99"/>
    <w:unhideWhenUsed/>
    <w:rsid w:val="00B437B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437BA"/>
  </w:style>
  <w:style w:type="paragraph" w:customStyle="1" w:styleId="ae">
    <w:name w:val="Заголовок к тексту"/>
    <w:basedOn w:val="a"/>
    <w:next w:val="a5"/>
    <w:rsid w:val="00294E8F"/>
    <w:pPr>
      <w:suppressAutoHyphens/>
      <w:spacing w:after="480" w:line="240" w:lineRule="exact"/>
    </w:pPr>
    <w:rPr>
      <w:rFonts w:ascii="Times New Roman" w:eastAsia="Times New Roman" w:hAnsi="Times New Roman" w:cs="Times New Roman"/>
      <w:b/>
      <w:sz w:val="28"/>
      <w:szCs w:val="20"/>
      <w:lang w:eastAsia="ru-RU"/>
    </w:rPr>
  </w:style>
  <w:style w:type="table" w:styleId="af">
    <w:name w:val="Table Grid"/>
    <w:basedOn w:val="a1"/>
    <w:uiPriority w:val="59"/>
    <w:rsid w:val="00620C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nhideWhenUsed/>
    <w:rsid w:val="000D45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Абзац списка3"/>
    <w:basedOn w:val="a"/>
    <w:rsid w:val="000A17A8"/>
    <w:pPr>
      <w:ind w:left="720"/>
      <w:contextualSpacing/>
    </w:pPr>
    <w:rPr>
      <w:rFonts w:ascii="Calibri" w:eastAsia="Times New Roman" w:hAnsi="Calibri" w:cs="Times New Roman"/>
    </w:rPr>
  </w:style>
  <w:style w:type="paragraph" w:customStyle="1" w:styleId="af1">
    <w:name w:val="Основной абзац"/>
    <w:rsid w:val="0057548D"/>
    <w:pPr>
      <w:spacing w:after="0" w:line="264" w:lineRule="auto"/>
      <w:ind w:firstLine="397"/>
      <w:jc w:val="both"/>
    </w:pPr>
    <w:rPr>
      <w:rFonts w:ascii="Times New Roman" w:eastAsia="Times New Roman" w:hAnsi="Times New Roman" w:cs="Times New Roman"/>
      <w:szCs w:val="20"/>
      <w:lang w:eastAsia="ru-RU"/>
    </w:rPr>
  </w:style>
  <w:style w:type="paragraph" w:customStyle="1" w:styleId="4">
    <w:name w:val="Абзац списка4"/>
    <w:basedOn w:val="a"/>
    <w:rsid w:val="003775D1"/>
    <w:pPr>
      <w:ind w:left="720"/>
      <w:contextualSpacing/>
    </w:pPr>
    <w:rPr>
      <w:rFonts w:ascii="Calibri" w:eastAsia="Times New Roman" w:hAnsi="Calibri" w:cs="Times New Roman"/>
    </w:rPr>
  </w:style>
  <w:style w:type="character" w:styleId="af2">
    <w:name w:val="annotation reference"/>
    <w:basedOn w:val="a0"/>
    <w:uiPriority w:val="99"/>
    <w:semiHidden/>
    <w:unhideWhenUsed/>
    <w:rsid w:val="0073075D"/>
    <w:rPr>
      <w:sz w:val="16"/>
      <w:szCs w:val="16"/>
    </w:rPr>
  </w:style>
  <w:style w:type="paragraph" w:styleId="af3">
    <w:name w:val="annotation text"/>
    <w:basedOn w:val="a"/>
    <w:link w:val="af4"/>
    <w:uiPriority w:val="99"/>
    <w:semiHidden/>
    <w:unhideWhenUsed/>
    <w:rsid w:val="0073075D"/>
    <w:pPr>
      <w:spacing w:line="240" w:lineRule="auto"/>
    </w:pPr>
    <w:rPr>
      <w:sz w:val="20"/>
      <w:szCs w:val="20"/>
    </w:rPr>
  </w:style>
  <w:style w:type="character" w:customStyle="1" w:styleId="af4">
    <w:name w:val="Текст примечания Знак"/>
    <w:basedOn w:val="a0"/>
    <w:link w:val="af3"/>
    <w:uiPriority w:val="99"/>
    <w:semiHidden/>
    <w:rsid w:val="0073075D"/>
    <w:rPr>
      <w:sz w:val="20"/>
      <w:szCs w:val="20"/>
    </w:rPr>
  </w:style>
  <w:style w:type="paragraph" w:styleId="af5">
    <w:name w:val="annotation subject"/>
    <w:basedOn w:val="af3"/>
    <w:next w:val="af3"/>
    <w:link w:val="af6"/>
    <w:uiPriority w:val="99"/>
    <w:semiHidden/>
    <w:unhideWhenUsed/>
    <w:rsid w:val="0073075D"/>
    <w:rPr>
      <w:b/>
      <w:bCs/>
    </w:rPr>
  </w:style>
  <w:style w:type="character" w:customStyle="1" w:styleId="af6">
    <w:name w:val="Тема примечания Знак"/>
    <w:basedOn w:val="af4"/>
    <w:link w:val="af5"/>
    <w:uiPriority w:val="99"/>
    <w:semiHidden/>
    <w:rsid w:val="0073075D"/>
    <w:rPr>
      <w:b/>
      <w:bCs/>
      <w:sz w:val="20"/>
      <w:szCs w:val="20"/>
    </w:rPr>
  </w:style>
  <w:style w:type="paragraph" w:customStyle="1" w:styleId="ConsPlusNormal">
    <w:name w:val="ConsPlusNormal"/>
    <w:rsid w:val="00E37B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Заголовок №1_"/>
    <w:link w:val="13"/>
    <w:locked/>
    <w:rsid w:val="00C5243D"/>
    <w:rPr>
      <w:sz w:val="26"/>
      <w:szCs w:val="26"/>
      <w:shd w:val="clear" w:color="auto" w:fill="FFFFFF"/>
    </w:rPr>
  </w:style>
  <w:style w:type="paragraph" w:customStyle="1" w:styleId="13">
    <w:name w:val="Заголовок №1"/>
    <w:basedOn w:val="a"/>
    <w:link w:val="11"/>
    <w:rsid w:val="00C5243D"/>
    <w:pPr>
      <w:shd w:val="clear" w:color="auto" w:fill="FFFFFF"/>
      <w:spacing w:after="420" w:line="240" w:lineRule="atLeast"/>
      <w:outlineLvl w:val="0"/>
    </w:pPr>
    <w:rPr>
      <w:sz w:val="26"/>
      <w:szCs w:val="26"/>
    </w:rPr>
  </w:style>
  <w:style w:type="paragraph" w:styleId="af7">
    <w:name w:val="Title"/>
    <w:basedOn w:val="a"/>
    <w:link w:val="af8"/>
    <w:qFormat/>
    <w:rsid w:val="00C5243D"/>
    <w:pPr>
      <w:spacing w:after="0" w:line="240" w:lineRule="auto"/>
      <w:ind w:firstLine="708"/>
      <w:jc w:val="center"/>
    </w:pPr>
    <w:rPr>
      <w:rFonts w:ascii="Times New Roman" w:eastAsia="Times New Roman" w:hAnsi="Times New Roman" w:cs="Times New Roman"/>
      <w:b/>
      <w:sz w:val="28"/>
      <w:szCs w:val="28"/>
      <w:lang w:eastAsia="ru-RU"/>
    </w:rPr>
  </w:style>
  <w:style w:type="character" w:customStyle="1" w:styleId="af8">
    <w:name w:val="Название Знак"/>
    <w:basedOn w:val="a0"/>
    <w:link w:val="af7"/>
    <w:rsid w:val="00C5243D"/>
    <w:rPr>
      <w:rFonts w:ascii="Times New Roman" w:eastAsia="Times New Roman" w:hAnsi="Times New Roman" w:cs="Times New Roman"/>
      <w:b/>
      <w:sz w:val="28"/>
      <w:szCs w:val="28"/>
      <w:lang w:eastAsia="ru-RU"/>
    </w:rPr>
  </w:style>
  <w:style w:type="paragraph" w:customStyle="1" w:styleId="Style5">
    <w:name w:val="Style5"/>
    <w:basedOn w:val="a"/>
    <w:rsid w:val="00C5243D"/>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31">
    <w:name w:val="Font Style31"/>
    <w:rsid w:val="00C5243D"/>
    <w:rPr>
      <w:rFonts w:ascii="Times New Roman" w:hAnsi="Times New Roman" w:cs="Times New Roman" w:hint="default"/>
      <w:sz w:val="22"/>
      <w:szCs w:val="22"/>
    </w:rPr>
  </w:style>
  <w:style w:type="paragraph" w:customStyle="1" w:styleId="22">
    <w:name w:val="Основной текст2"/>
    <w:basedOn w:val="a"/>
    <w:rsid w:val="00C5243D"/>
    <w:pPr>
      <w:widowControl w:val="0"/>
      <w:shd w:val="clear" w:color="auto" w:fill="FFFFFF"/>
      <w:spacing w:after="0" w:line="269" w:lineRule="exact"/>
      <w:jc w:val="both"/>
    </w:pPr>
    <w:rPr>
      <w:rFonts w:ascii="Times New Roman" w:eastAsia="Times New Roman" w:hAnsi="Times New Roman" w:cs="Times New Roman"/>
      <w:lang w:eastAsia="ru-RU"/>
    </w:rPr>
  </w:style>
  <w:style w:type="character" w:styleId="af9">
    <w:name w:val="Strong"/>
    <w:basedOn w:val="a0"/>
    <w:uiPriority w:val="22"/>
    <w:qFormat/>
    <w:rsid w:val="00C524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3688"/>
    <w:pPr>
      <w:ind w:left="720"/>
      <w:contextualSpacing/>
    </w:pPr>
  </w:style>
  <w:style w:type="character" w:customStyle="1" w:styleId="a4">
    <w:name w:val="Основной текст_"/>
    <w:link w:val="1"/>
    <w:locked/>
    <w:rsid w:val="00605513"/>
    <w:rPr>
      <w:sz w:val="17"/>
      <w:szCs w:val="17"/>
      <w:shd w:val="clear" w:color="auto" w:fill="FFFFFF"/>
    </w:rPr>
  </w:style>
  <w:style w:type="paragraph" w:customStyle="1" w:styleId="1">
    <w:name w:val="Основной текст1"/>
    <w:basedOn w:val="a"/>
    <w:link w:val="a4"/>
    <w:rsid w:val="00605513"/>
    <w:pPr>
      <w:shd w:val="clear" w:color="auto" w:fill="FFFFFF"/>
      <w:spacing w:after="0" w:line="240" w:lineRule="atLeast"/>
    </w:pPr>
    <w:rPr>
      <w:sz w:val="17"/>
      <w:szCs w:val="17"/>
    </w:rPr>
  </w:style>
  <w:style w:type="character" w:customStyle="1" w:styleId="12">
    <w:name w:val="Основной текст (12)_"/>
    <w:link w:val="120"/>
    <w:locked/>
    <w:rsid w:val="00605513"/>
    <w:rPr>
      <w:shd w:val="clear" w:color="auto" w:fill="FFFFFF"/>
    </w:rPr>
  </w:style>
  <w:style w:type="paragraph" w:customStyle="1" w:styleId="120">
    <w:name w:val="Основной текст (12)"/>
    <w:basedOn w:val="a"/>
    <w:link w:val="12"/>
    <w:rsid w:val="00605513"/>
    <w:pPr>
      <w:shd w:val="clear" w:color="auto" w:fill="FFFFFF"/>
      <w:spacing w:after="60" w:line="240" w:lineRule="atLeast"/>
      <w:jc w:val="right"/>
    </w:pPr>
  </w:style>
  <w:style w:type="paragraph" w:styleId="a5">
    <w:name w:val="Body Text"/>
    <w:basedOn w:val="a"/>
    <w:link w:val="a6"/>
    <w:rsid w:val="0041387B"/>
    <w:pPr>
      <w:spacing w:after="0" w:line="360" w:lineRule="exact"/>
      <w:ind w:firstLine="709"/>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41387B"/>
    <w:rPr>
      <w:rFonts w:ascii="Times New Roman" w:eastAsia="Times New Roman" w:hAnsi="Times New Roman" w:cs="Times New Roman"/>
      <w:sz w:val="28"/>
      <w:szCs w:val="24"/>
      <w:lang w:eastAsia="ru-RU"/>
    </w:rPr>
  </w:style>
  <w:style w:type="paragraph" w:styleId="a7">
    <w:name w:val="No Spacing"/>
    <w:uiPriority w:val="1"/>
    <w:qFormat/>
    <w:rsid w:val="00432760"/>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F401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011D"/>
    <w:rPr>
      <w:rFonts w:ascii="Tahoma" w:hAnsi="Tahoma" w:cs="Tahoma"/>
      <w:sz w:val="16"/>
      <w:szCs w:val="16"/>
    </w:rPr>
  </w:style>
  <w:style w:type="paragraph" w:styleId="2">
    <w:name w:val="Body Text 2"/>
    <w:basedOn w:val="a"/>
    <w:link w:val="20"/>
    <w:rsid w:val="00C96838"/>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C96838"/>
    <w:rPr>
      <w:rFonts w:ascii="Times New Roman" w:eastAsia="Times New Roman" w:hAnsi="Times New Roman" w:cs="Times New Roman"/>
      <w:sz w:val="24"/>
      <w:szCs w:val="24"/>
      <w:lang w:eastAsia="ru-RU"/>
    </w:rPr>
  </w:style>
  <w:style w:type="paragraph" w:customStyle="1" w:styleId="10">
    <w:name w:val="Абзац списка1"/>
    <w:basedOn w:val="a"/>
    <w:rsid w:val="00DF5B95"/>
    <w:pPr>
      <w:ind w:left="720"/>
      <w:contextualSpacing/>
    </w:pPr>
    <w:rPr>
      <w:rFonts w:ascii="Calibri" w:eastAsia="Times New Roman" w:hAnsi="Calibri" w:cs="Times New Roman"/>
    </w:rPr>
  </w:style>
  <w:style w:type="paragraph" w:customStyle="1" w:styleId="21">
    <w:name w:val="Абзац списка2"/>
    <w:basedOn w:val="a"/>
    <w:rsid w:val="00E11B24"/>
    <w:pPr>
      <w:ind w:left="720"/>
      <w:contextualSpacing/>
    </w:pPr>
    <w:rPr>
      <w:rFonts w:ascii="Calibri" w:eastAsia="Times New Roman" w:hAnsi="Calibri" w:cs="Times New Roman"/>
    </w:rPr>
  </w:style>
  <w:style w:type="paragraph" w:styleId="3">
    <w:name w:val="Body Text Indent 3"/>
    <w:basedOn w:val="a"/>
    <w:link w:val="30"/>
    <w:rsid w:val="00F136E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136E8"/>
    <w:rPr>
      <w:rFonts w:ascii="Times New Roman" w:eastAsia="Times New Roman" w:hAnsi="Times New Roman" w:cs="Times New Roman"/>
      <w:sz w:val="16"/>
      <w:szCs w:val="16"/>
      <w:lang w:eastAsia="ru-RU"/>
    </w:rPr>
  </w:style>
  <w:style w:type="paragraph" w:styleId="aa">
    <w:name w:val="header"/>
    <w:basedOn w:val="a"/>
    <w:link w:val="ab"/>
    <w:unhideWhenUsed/>
    <w:rsid w:val="00B437BA"/>
    <w:pPr>
      <w:tabs>
        <w:tab w:val="center" w:pos="4677"/>
        <w:tab w:val="right" w:pos="9355"/>
      </w:tabs>
      <w:spacing w:after="0" w:line="240" w:lineRule="auto"/>
    </w:pPr>
  </w:style>
  <w:style w:type="character" w:customStyle="1" w:styleId="ab">
    <w:name w:val="Верхний колонтитул Знак"/>
    <w:basedOn w:val="a0"/>
    <w:link w:val="aa"/>
    <w:rsid w:val="00B437BA"/>
  </w:style>
  <w:style w:type="paragraph" w:styleId="ac">
    <w:name w:val="footer"/>
    <w:basedOn w:val="a"/>
    <w:link w:val="ad"/>
    <w:uiPriority w:val="99"/>
    <w:unhideWhenUsed/>
    <w:rsid w:val="00B437B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437BA"/>
  </w:style>
  <w:style w:type="paragraph" w:customStyle="1" w:styleId="ae">
    <w:name w:val="Заголовок к тексту"/>
    <w:basedOn w:val="a"/>
    <w:next w:val="a5"/>
    <w:rsid w:val="00294E8F"/>
    <w:pPr>
      <w:suppressAutoHyphens/>
      <w:spacing w:after="480" w:line="240" w:lineRule="exact"/>
    </w:pPr>
    <w:rPr>
      <w:rFonts w:ascii="Times New Roman" w:eastAsia="Times New Roman" w:hAnsi="Times New Roman" w:cs="Times New Roman"/>
      <w:b/>
      <w:sz w:val="28"/>
      <w:szCs w:val="20"/>
      <w:lang w:eastAsia="ru-RU"/>
    </w:rPr>
  </w:style>
  <w:style w:type="table" w:styleId="af">
    <w:name w:val="Table Grid"/>
    <w:basedOn w:val="a1"/>
    <w:uiPriority w:val="59"/>
    <w:rsid w:val="00620C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nhideWhenUsed/>
    <w:rsid w:val="000D45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Абзац списка3"/>
    <w:basedOn w:val="a"/>
    <w:rsid w:val="000A17A8"/>
    <w:pPr>
      <w:ind w:left="720"/>
      <w:contextualSpacing/>
    </w:pPr>
    <w:rPr>
      <w:rFonts w:ascii="Calibri" w:eastAsia="Times New Roman" w:hAnsi="Calibri" w:cs="Times New Roman"/>
    </w:rPr>
  </w:style>
  <w:style w:type="paragraph" w:customStyle="1" w:styleId="af1">
    <w:name w:val="Основной абзац"/>
    <w:rsid w:val="0057548D"/>
    <w:pPr>
      <w:spacing w:after="0" w:line="264" w:lineRule="auto"/>
      <w:ind w:firstLine="397"/>
      <w:jc w:val="both"/>
    </w:pPr>
    <w:rPr>
      <w:rFonts w:ascii="Times New Roman" w:eastAsia="Times New Roman" w:hAnsi="Times New Roman" w:cs="Times New Roman"/>
      <w:szCs w:val="20"/>
      <w:lang w:eastAsia="ru-RU"/>
    </w:rPr>
  </w:style>
  <w:style w:type="paragraph" w:customStyle="1" w:styleId="4">
    <w:name w:val="Абзац списка4"/>
    <w:basedOn w:val="a"/>
    <w:rsid w:val="003775D1"/>
    <w:pPr>
      <w:ind w:left="720"/>
      <w:contextualSpacing/>
    </w:pPr>
    <w:rPr>
      <w:rFonts w:ascii="Calibri" w:eastAsia="Times New Roman" w:hAnsi="Calibri" w:cs="Times New Roman"/>
    </w:rPr>
  </w:style>
  <w:style w:type="character" w:styleId="af2">
    <w:name w:val="annotation reference"/>
    <w:basedOn w:val="a0"/>
    <w:uiPriority w:val="99"/>
    <w:semiHidden/>
    <w:unhideWhenUsed/>
    <w:rsid w:val="0073075D"/>
    <w:rPr>
      <w:sz w:val="16"/>
      <w:szCs w:val="16"/>
    </w:rPr>
  </w:style>
  <w:style w:type="paragraph" w:styleId="af3">
    <w:name w:val="annotation text"/>
    <w:basedOn w:val="a"/>
    <w:link w:val="af4"/>
    <w:uiPriority w:val="99"/>
    <w:semiHidden/>
    <w:unhideWhenUsed/>
    <w:rsid w:val="0073075D"/>
    <w:pPr>
      <w:spacing w:line="240" w:lineRule="auto"/>
    </w:pPr>
    <w:rPr>
      <w:sz w:val="20"/>
      <w:szCs w:val="20"/>
    </w:rPr>
  </w:style>
  <w:style w:type="character" w:customStyle="1" w:styleId="af4">
    <w:name w:val="Текст примечания Знак"/>
    <w:basedOn w:val="a0"/>
    <w:link w:val="af3"/>
    <w:uiPriority w:val="99"/>
    <w:semiHidden/>
    <w:rsid w:val="0073075D"/>
    <w:rPr>
      <w:sz w:val="20"/>
      <w:szCs w:val="20"/>
    </w:rPr>
  </w:style>
  <w:style w:type="paragraph" w:styleId="af5">
    <w:name w:val="annotation subject"/>
    <w:basedOn w:val="af3"/>
    <w:next w:val="af3"/>
    <w:link w:val="af6"/>
    <w:uiPriority w:val="99"/>
    <w:semiHidden/>
    <w:unhideWhenUsed/>
    <w:rsid w:val="0073075D"/>
    <w:rPr>
      <w:b/>
      <w:bCs/>
    </w:rPr>
  </w:style>
  <w:style w:type="character" w:customStyle="1" w:styleId="af6">
    <w:name w:val="Тема примечания Знак"/>
    <w:basedOn w:val="af4"/>
    <w:link w:val="af5"/>
    <w:uiPriority w:val="99"/>
    <w:semiHidden/>
    <w:rsid w:val="0073075D"/>
    <w:rPr>
      <w:b/>
      <w:bCs/>
      <w:sz w:val="20"/>
      <w:szCs w:val="20"/>
    </w:rPr>
  </w:style>
  <w:style w:type="paragraph" w:customStyle="1" w:styleId="ConsPlusNormal">
    <w:name w:val="ConsPlusNormal"/>
    <w:rsid w:val="00E37B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Заголовок №1_"/>
    <w:link w:val="13"/>
    <w:locked/>
    <w:rsid w:val="00C5243D"/>
    <w:rPr>
      <w:sz w:val="26"/>
      <w:szCs w:val="26"/>
      <w:shd w:val="clear" w:color="auto" w:fill="FFFFFF"/>
    </w:rPr>
  </w:style>
  <w:style w:type="paragraph" w:customStyle="1" w:styleId="13">
    <w:name w:val="Заголовок №1"/>
    <w:basedOn w:val="a"/>
    <w:link w:val="11"/>
    <w:rsid w:val="00C5243D"/>
    <w:pPr>
      <w:shd w:val="clear" w:color="auto" w:fill="FFFFFF"/>
      <w:spacing w:after="420" w:line="240" w:lineRule="atLeast"/>
      <w:outlineLvl w:val="0"/>
    </w:pPr>
    <w:rPr>
      <w:sz w:val="26"/>
      <w:szCs w:val="26"/>
    </w:rPr>
  </w:style>
  <w:style w:type="paragraph" w:styleId="af7">
    <w:name w:val="Title"/>
    <w:basedOn w:val="a"/>
    <w:link w:val="af8"/>
    <w:qFormat/>
    <w:rsid w:val="00C5243D"/>
    <w:pPr>
      <w:spacing w:after="0" w:line="240" w:lineRule="auto"/>
      <w:ind w:firstLine="708"/>
      <w:jc w:val="center"/>
    </w:pPr>
    <w:rPr>
      <w:rFonts w:ascii="Times New Roman" w:eastAsia="Times New Roman" w:hAnsi="Times New Roman" w:cs="Times New Roman"/>
      <w:b/>
      <w:sz w:val="28"/>
      <w:szCs w:val="28"/>
      <w:lang w:eastAsia="ru-RU"/>
    </w:rPr>
  </w:style>
  <w:style w:type="character" w:customStyle="1" w:styleId="af8">
    <w:name w:val="Название Знак"/>
    <w:basedOn w:val="a0"/>
    <w:link w:val="af7"/>
    <w:rsid w:val="00C5243D"/>
    <w:rPr>
      <w:rFonts w:ascii="Times New Roman" w:eastAsia="Times New Roman" w:hAnsi="Times New Roman" w:cs="Times New Roman"/>
      <w:b/>
      <w:sz w:val="28"/>
      <w:szCs w:val="28"/>
      <w:lang w:eastAsia="ru-RU"/>
    </w:rPr>
  </w:style>
  <w:style w:type="paragraph" w:customStyle="1" w:styleId="Style5">
    <w:name w:val="Style5"/>
    <w:basedOn w:val="a"/>
    <w:rsid w:val="00C5243D"/>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31">
    <w:name w:val="Font Style31"/>
    <w:rsid w:val="00C5243D"/>
    <w:rPr>
      <w:rFonts w:ascii="Times New Roman" w:hAnsi="Times New Roman" w:cs="Times New Roman" w:hint="default"/>
      <w:sz w:val="22"/>
      <w:szCs w:val="22"/>
    </w:rPr>
  </w:style>
  <w:style w:type="paragraph" w:customStyle="1" w:styleId="22">
    <w:name w:val="Основной текст2"/>
    <w:basedOn w:val="a"/>
    <w:rsid w:val="00C5243D"/>
    <w:pPr>
      <w:widowControl w:val="0"/>
      <w:shd w:val="clear" w:color="auto" w:fill="FFFFFF"/>
      <w:spacing w:after="0" w:line="269" w:lineRule="exact"/>
      <w:jc w:val="both"/>
    </w:pPr>
    <w:rPr>
      <w:rFonts w:ascii="Times New Roman" w:eastAsia="Times New Roman" w:hAnsi="Times New Roman" w:cs="Times New Roman"/>
      <w:lang w:eastAsia="ru-RU"/>
    </w:rPr>
  </w:style>
  <w:style w:type="character" w:styleId="af9">
    <w:name w:val="Strong"/>
    <w:basedOn w:val="a0"/>
    <w:uiPriority w:val="22"/>
    <w:qFormat/>
    <w:rsid w:val="00C524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27571">
      <w:bodyDiv w:val="1"/>
      <w:marLeft w:val="0"/>
      <w:marRight w:val="0"/>
      <w:marTop w:val="0"/>
      <w:marBottom w:val="0"/>
      <w:divBdr>
        <w:top w:val="none" w:sz="0" w:space="0" w:color="auto"/>
        <w:left w:val="none" w:sz="0" w:space="0" w:color="auto"/>
        <w:bottom w:val="none" w:sz="0" w:space="0" w:color="auto"/>
        <w:right w:val="none" w:sz="0" w:space="0" w:color="auto"/>
      </w:divBdr>
    </w:div>
    <w:div w:id="296424403">
      <w:bodyDiv w:val="1"/>
      <w:marLeft w:val="0"/>
      <w:marRight w:val="0"/>
      <w:marTop w:val="0"/>
      <w:marBottom w:val="0"/>
      <w:divBdr>
        <w:top w:val="none" w:sz="0" w:space="0" w:color="auto"/>
        <w:left w:val="none" w:sz="0" w:space="0" w:color="auto"/>
        <w:bottom w:val="none" w:sz="0" w:space="0" w:color="auto"/>
        <w:right w:val="none" w:sz="0" w:space="0" w:color="auto"/>
      </w:divBdr>
    </w:div>
    <w:div w:id="553589879">
      <w:bodyDiv w:val="1"/>
      <w:marLeft w:val="0"/>
      <w:marRight w:val="0"/>
      <w:marTop w:val="0"/>
      <w:marBottom w:val="0"/>
      <w:divBdr>
        <w:top w:val="none" w:sz="0" w:space="0" w:color="auto"/>
        <w:left w:val="none" w:sz="0" w:space="0" w:color="auto"/>
        <w:bottom w:val="none" w:sz="0" w:space="0" w:color="auto"/>
        <w:right w:val="none" w:sz="0" w:space="0" w:color="auto"/>
      </w:divBdr>
    </w:div>
    <w:div w:id="571618197">
      <w:bodyDiv w:val="1"/>
      <w:marLeft w:val="0"/>
      <w:marRight w:val="0"/>
      <w:marTop w:val="0"/>
      <w:marBottom w:val="0"/>
      <w:divBdr>
        <w:top w:val="none" w:sz="0" w:space="0" w:color="auto"/>
        <w:left w:val="none" w:sz="0" w:space="0" w:color="auto"/>
        <w:bottom w:val="none" w:sz="0" w:space="0" w:color="auto"/>
        <w:right w:val="none" w:sz="0" w:space="0" w:color="auto"/>
      </w:divBdr>
    </w:div>
    <w:div w:id="691567381">
      <w:bodyDiv w:val="1"/>
      <w:marLeft w:val="0"/>
      <w:marRight w:val="0"/>
      <w:marTop w:val="0"/>
      <w:marBottom w:val="0"/>
      <w:divBdr>
        <w:top w:val="none" w:sz="0" w:space="0" w:color="auto"/>
        <w:left w:val="none" w:sz="0" w:space="0" w:color="auto"/>
        <w:bottom w:val="none" w:sz="0" w:space="0" w:color="auto"/>
        <w:right w:val="none" w:sz="0" w:space="0" w:color="auto"/>
      </w:divBdr>
    </w:div>
    <w:div w:id="979115456">
      <w:bodyDiv w:val="1"/>
      <w:marLeft w:val="0"/>
      <w:marRight w:val="0"/>
      <w:marTop w:val="0"/>
      <w:marBottom w:val="0"/>
      <w:divBdr>
        <w:top w:val="none" w:sz="0" w:space="0" w:color="auto"/>
        <w:left w:val="none" w:sz="0" w:space="0" w:color="auto"/>
        <w:bottom w:val="none" w:sz="0" w:space="0" w:color="auto"/>
        <w:right w:val="none" w:sz="0" w:space="0" w:color="auto"/>
      </w:divBdr>
    </w:div>
    <w:div w:id="1213343830">
      <w:bodyDiv w:val="1"/>
      <w:marLeft w:val="0"/>
      <w:marRight w:val="0"/>
      <w:marTop w:val="0"/>
      <w:marBottom w:val="0"/>
      <w:divBdr>
        <w:top w:val="none" w:sz="0" w:space="0" w:color="auto"/>
        <w:left w:val="none" w:sz="0" w:space="0" w:color="auto"/>
        <w:bottom w:val="none" w:sz="0" w:space="0" w:color="auto"/>
        <w:right w:val="none" w:sz="0" w:space="0" w:color="auto"/>
      </w:divBdr>
    </w:div>
    <w:div w:id="1423260956">
      <w:bodyDiv w:val="1"/>
      <w:marLeft w:val="0"/>
      <w:marRight w:val="0"/>
      <w:marTop w:val="0"/>
      <w:marBottom w:val="0"/>
      <w:divBdr>
        <w:top w:val="none" w:sz="0" w:space="0" w:color="auto"/>
        <w:left w:val="none" w:sz="0" w:space="0" w:color="auto"/>
        <w:bottom w:val="none" w:sz="0" w:space="0" w:color="auto"/>
        <w:right w:val="none" w:sz="0" w:space="0" w:color="auto"/>
      </w:divBdr>
    </w:div>
    <w:div w:id="1810659526">
      <w:bodyDiv w:val="1"/>
      <w:marLeft w:val="0"/>
      <w:marRight w:val="0"/>
      <w:marTop w:val="0"/>
      <w:marBottom w:val="0"/>
      <w:divBdr>
        <w:top w:val="none" w:sz="0" w:space="0" w:color="auto"/>
        <w:left w:val="none" w:sz="0" w:space="0" w:color="auto"/>
        <w:bottom w:val="none" w:sz="0" w:space="0" w:color="auto"/>
        <w:right w:val="none" w:sz="0" w:space="0" w:color="auto"/>
      </w:divBdr>
    </w:div>
    <w:div w:id="1962495092">
      <w:bodyDiv w:val="1"/>
      <w:marLeft w:val="0"/>
      <w:marRight w:val="0"/>
      <w:marTop w:val="0"/>
      <w:marBottom w:val="0"/>
      <w:divBdr>
        <w:top w:val="none" w:sz="0" w:space="0" w:color="auto"/>
        <w:left w:val="none" w:sz="0" w:space="0" w:color="auto"/>
        <w:bottom w:val="none" w:sz="0" w:space="0" w:color="auto"/>
        <w:right w:val="none" w:sz="0" w:space="0" w:color="auto"/>
      </w:divBdr>
    </w:div>
    <w:div w:id="206556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obrraion.ru/public/uploads/userfiles/files/%D0%94%D0%BE%D0%B1%D1%80%D1%8F%D0%BD%D1%81%D0%BA%D0%B8%D0%B9%20%D1%80-%D0%BD%2C%20%D0%BF%D0%BE%D1%81%D1%82%D0%B0%D0%BD%D0%BE%D0%B2%D0%BB%D0%B5%D0%BD%D0%B8%D0%B5%20%D0%B0%D0%B4%D0%BC%D0%B8%D0%BD%D0%B8%D1%81%D1%82%D1%80%D0%B0%D1%86%D0%B8%D0%B8%20%D0%BC%D1%83%D0%BD_%D1%80-%D0%BD%D0%B0%20%D0%BE%D1%82%2019_11_2014%20%E2%84%96%202525.pdf" TargetMode="External"/><Relationship Id="rId4" Type="http://schemas.microsoft.com/office/2007/relationships/stylesWithEffects" Target="stylesWithEffects.xml"/><Relationship Id="rId9" Type="http://schemas.openxmlformats.org/officeDocument/2006/relationships/hyperlink" Target="http://dobrraion.ru/public/uploads/userfiles/files/%D0%A1%D1%82%D0%B0%D0%BD%D0%B4%D0%B0%D1%80%D1%82%20%D0%B4%D0%B5%D1%8F%D1%82%D0%B5%D0%BB%D1%8C%D0%BD%D0%BE%D1%81%D1%82%D0%B8%20%D0%BE%D1%80%D0%B3%D0%B0%D0%BD%D0%BE%D0%B2%20%D0%BC%D0%B5%D1%81%D1%82%D0%BD%D0%BE%D0%B3%D0%BE%20%D1%81%D0%B0%D0%BC%D0%BE%D1%83%D0%BF%D1%80%D0%B0%D0%B2%D0%BB%D0%B5%D0%BD%D0%B8%D1%8F%20%D0%9F%D0%B5%D1%80%D0%BC%D1%81%D0%BA%D0%BE%D0%B3%D0%BE%20%D0%BA%D1%80%D0%B0%D1%8F%20%D0%BF%D0%BE%20%20%20%20_2.pdf"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ln>
                  <a:noFill/>
                </a:ln>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800" b="1">
                <a:latin typeface="Times New Roman" panose="02020603050405020304" pitchFamily="18" charset="0"/>
                <a:cs typeface="Times New Roman" panose="02020603050405020304" pitchFamily="18" charset="0"/>
              </a:rPr>
              <a:t>Средняя заработная плата педагогов в 2016 году, тыс.рублей.</a:t>
            </a:r>
          </a:p>
        </c:rich>
      </c:tx>
      <c:overlay val="0"/>
      <c:spPr>
        <a:noFill/>
        <a:ln>
          <a:noFill/>
        </a:ln>
        <a:effectLst/>
      </c:spPr>
    </c:title>
    <c:autoTitleDeleted val="0"/>
    <c:plotArea>
      <c:layout/>
      <c:barChart>
        <c:barDir val="bar"/>
        <c:grouping val="clustered"/>
        <c:varyColors val="0"/>
        <c:ser>
          <c:idx val="0"/>
          <c:order val="0"/>
          <c:tx>
            <c:strRef>
              <c:f>Лист1!$B$1</c:f>
              <c:strCache>
                <c:ptCount val="1"/>
                <c:pt idx="0">
                  <c:v>Столбец2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школы</c:v>
                </c:pt>
                <c:pt idx="1">
                  <c:v>детские сады</c:v>
                </c:pt>
                <c:pt idx="2">
                  <c:v>доп.образование</c:v>
                </c:pt>
              </c:strCache>
            </c:strRef>
          </c:cat>
          <c:val>
            <c:numRef>
              <c:f>Лист1!$B$2:$B$4</c:f>
              <c:numCache>
                <c:formatCode>General</c:formatCode>
                <c:ptCount val="3"/>
                <c:pt idx="0">
                  <c:v>24.79</c:v>
                </c:pt>
                <c:pt idx="1">
                  <c:v>21.48</c:v>
                </c:pt>
                <c:pt idx="2">
                  <c:v>23.64</c:v>
                </c:pt>
              </c:numCache>
            </c:numRef>
          </c:val>
        </c:ser>
        <c:dLbls>
          <c:dLblPos val="outEnd"/>
          <c:showLegendKey val="0"/>
          <c:showVal val="1"/>
          <c:showCatName val="0"/>
          <c:showSerName val="0"/>
          <c:showPercent val="0"/>
          <c:showBubbleSize val="0"/>
        </c:dLbls>
        <c:gapWidth val="182"/>
        <c:axId val="73702400"/>
        <c:axId val="130064384"/>
      </c:barChart>
      <c:catAx>
        <c:axId val="73702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ln>
                  <a:noFill/>
                </a:ln>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0064384"/>
        <c:crosses val="autoZero"/>
        <c:auto val="1"/>
        <c:lblAlgn val="ctr"/>
        <c:lblOffset val="100"/>
        <c:noMultiLvlLbl val="0"/>
      </c:catAx>
      <c:valAx>
        <c:axId val="130064384"/>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ru-RU"/>
          </a:p>
        </c:txPr>
        <c:crossAx val="73702400"/>
        <c:crosses val="autoZero"/>
        <c:crossBetween val="between"/>
      </c:valAx>
      <c:spPr>
        <a:noFill/>
        <a:ln>
          <a:noFill/>
        </a:ln>
        <a:effectLst/>
      </c:spPr>
    </c:plotArea>
    <c:plotVisOnly val="1"/>
    <c:dispBlanksAs val="gap"/>
    <c:showDLblsOverMax val="0"/>
  </c:chart>
  <c:spPr>
    <a:solidFill>
      <a:schemeClr val="bg2"/>
    </a:solidFill>
    <a:ln w="9525" cap="flat" cmpd="sng" algn="ctr">
      <a:solidFill>
        <a:schemeClr val="bg1"/>
      </a:solidFill>
      <a:round/>
    </a:ln>
    <a:effectLst/>
  </c:spPr>
  <c:txPr>
    <a:bodyPr/>
    <a:lstStyle/>
    <a:p>
      <a:pPr>
        <a:defRPr>
          <a:ln>
            <a:noFill/>
          </a:l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ru-RU"/>
              <a:t>Количество семей и детей, состоящих на учете как находящихся в</a:t>
            </a:r>
            <a:r>
              <a:rPr lang="ru-RU" baseline="0"/>
              <a:t> социально опасном положении</a:t>
            </a:r>
            <a:endParaRPr lang="ru-RU"/>
          </a:p>
        </c:rich>
      </c:tx>
      <c:overlay val="0"/>
      <c:spPr>
        <a:noFill/>
        <a:ln w="25380">
          <a:noFill/>
        </a:ln>
      </c:spPr>
    </c:title>
    <c:autoTitleDeleted val="0"/>
    <c:plotArea>
      <c:layout/>
      <c:barChart>
        <c:barDir val="col"/>
        <c:grouping val="clustered"/>
        <c:varyColors val="0"/>
        <c:ser>
          <c:idx val="0"/>
          <c:order val="0"/>
          <c:tx>
            <c:strRef>
              <c:f>Лист1!$B$1</c:f>
              <c:strCache>
                <c:ptCount val="1"/>
                <c:pt idx="0">
                  <c:v>2013 год</c:v>
                </c:pt>
              </c:strCache>
            </c:strRef>
          </c:tx>
          <c:spPr>
            <a:solidFill>
              <a:srgbClr val="5B9BD5"/>
            </a:solidFill>
            <a:ln w="25380">
              <a:noFill/>
            </a:ln>
          </c:spPr>
          <c:invertIfNegative val="0"/>
          <c:cat>
            <c:strRef>
              <c:f>Лист1!$A$2:$A$5</c:f>
              <c:strCache>
                <c:ptCount val="4"/>
                <c:pt idx="0">
                  <c:v>Семей</c:v>
                </c:pt>
                <c:pt idx="1">
                  <c:v>Детей</c:v>
                </c:pt>
                <c:pt idx="2">
                  <c:v>Детей до 7 лет</c:v>
                </c:pt>
                <c:pt idx="3">
                  <c:v>Детей до 1 года</c:v>
                </c:pt>
              </c:strCache>
            </c:strRef>
          </c:cat>
          <c:val>
            <c:numRef>
              <c:f>Лист1!$B$2:$B$5</c:f>
              <c:numCache>
                <c:formatCode>General</c:formatCode>
                <c:ptCount val="4"/>
                <c:pt idx="0">
                  <c:v>212</c:v>
                </c:pt>
                <c:pt idx="1">
                  <c:v>409</c:v>
                </c:pt>
                <c:pt idx="2">
                  <c:v>119</c:v>
                </c:pt>
                <c:pt idx="3">
                  <c:v>6</c:v>
                </c:pt>
              </c:numCache>
            </c:numRef>
          </c:val>
        </c:ser>
        <c:ser>
          <c:idx val="1"/>
          <c:order val="1"/>
          <c:tx>
            <c:strRef>
              <c:f>Лист1!$C$1</c:f>
              <c:strCache>
                <c:ptCount val="1"/>
                <c:pt idx="0">
                  <c:v>2014 год</c:v>
                </c:pt>
              </c:strCache>
            </c:strRef>
          </c:tx>
          <c:spPr>
            <a:solidFill>
              <a:srgbClr val="ED7D31"/>
            </a:solidFill>
            <a:ln w="25380">
              <a:noFill/>
            </a:ln>
          </c:spPr>
          <c:invertIfNegative val="0"/>
          <c:cat>
            <c:strRef>
              <c:f>Лист1!$A$2:$A$5</c:f>
              <c:strCache>
                <c:ptCount val="4"/>
                <c:pt idx="0">
                  <c:v>Семей</c:v>
                </c:pt>
                <c:pt idx="1">
                  <c:v>Детей</c:v>
                </c:pt>
                <c:pt idx="2">
                  <c:v>Детей до 7 лет</c:v>
                </c:pt>
                <c:pt idx="3">
                  <c:v>Детей до 1 года</c:v>
                </c:pt>
              </c:strCache>
            </c:strRef>
          </c:cat>
          <c:val>
            <c:numRef>
              <c:f>Лист1!$C$2:$C$5</c:f>
              <c:numCache>
                <c:formatCode>General</c:formatCode>
                <c:ptCount val="4"/>
                <c:pt idx="0">
                  <c:v>184</c:v>
                </c:pt>
                <c:pt idx="1">
                  <c:v>356</c:v>
                </c:pt>
                <c:pt idx="2">
                  <c:v>106</c:v>
                </c:pt>
                <c:pt idx="3">
                  <c:v>4</c:v>
                </c:pt>
              </c:numCache>
            </c:numRef>
          </c:val>
        </c:ser>
        <c:ser>
          <c:idx val="2"/>
          <c:order val="2"/>
          <c:tx>
            <c:strRef>
              <c:f>Лист1!$D$1</c:f>
              <c:strCache>
                <c:ptCount val="1"/>
                <c:pt idx="0">
                  <c:v>2015 год</c:v>
                </c:pt>
              </c:strCache>
            </c:strRef>
          </c:tx>
          <c:spPr>
            <a:solidFill>
              <a:srgbClr val="A5A5A5"/>
            </a:solidFill>
            <a:ln w="25380">
              <a:noFill/>
            </a:ln>
          </c:spPr>
          <c:invertIfNegative val="0"/>
          <c:cat>
            <c:strRef>
              <c:f>Лист1!$A$2:$A$5</c:f>
              <c:strCache>
                <c:ptCount val="4"/>
                <c:pt idx="0">
                  <c:v>Семей</c:v>
                </c:pt>
                <c:pt idx="1">
                  <c:v>Детей</c:v>
                </c:pt>
                <c:pt idx="2">
                  <c:v>Детей до 7 лет</c:v>
                </c:pt>
                <c:pt idx="3">
                  <c:v>Детей до 1 года</c:v>
                </c:pt>
              </c:strCache>
            </c:strRef>
          </c:cat>
          <c:val>
            <c:numRef>
              <c:f>Лист1!$D$2:$D$5</c:f>
              <c:numCache>
                <c:formatCode>General</c:formatCode>
                <c:ptCount val="4"/>
                <c:pt idx="0">
                  <c:v>166</c:v>
                </c:pt>
                <c:pt idx="1">
                  <c:v>317</c:v>
                </c:pt>
                <c:pt idx="2">
                  <c:v>100</c:v>
                </c:pt>
                <c:pt idx="3">
                  <c:v>7</c:v>
                </c:pt>
              </c:numCache>
            </c:numRef>
          </c:val>
        </c:ser>
        <c:ser>
          <c:idx val="3"/>
          <c:order val="3"/>
          <c:tx>
            <c:strRef>
              <c:f>Лист1!$E$1</c:f>
              <c:strCache>
                <c:ptCount val="1"/>
                <c:pt idx="0">
                  <c:v>2016 год</c:v>
                </c:pt>
              </c:strCache>
            </c:strRef>
          </c:tx>
          <c:spPr>
            <a:solidFill>
              <a:srgbClr val="FFC000"/>
            </a:solidFill>
            <a:ln w="25380">
              <a:noFill/>
            </a:ln>
          </c:spPr>
          <c:invertIfNegative val="0"/>
          <c:cat>
            <c:strRef>
              <c:f>Лист1!$A$2:$A$5</c:f>
              <c:strCache>
                <c:ptCount val="4"/>
                <c:pt idx="0">
                  <c:v>Семей</c:v>
                </c:pt>
                <c:pt idx="1">
                  <c:v>Детей</c:v>
                </c:pt>
                <c:pt idx="2">
                  <c:v>Детей до 7 лет</c:v>
                </c:pt>
                <c:pt idx="3">
                  <c:v>Детей до 1 года</c:v>
                </c:pt>
              </c:strCache>
            </c:strRef>
          </c:cat>
          <c:val>
            <c:numRef>
              <c:f>Лист1!$E$2:$E$5</c:f>
              <c:numCache>
                <c:formatCode>General</c:formatCode>
                <c:ptCount val="4"/>
                <c:pt idx="0">
                  <c:v>150</c:v>
                </c:pt>
                <c:pt idx="1">
                  <c:v>290</c:v>
                </c:pt>
                <c:pt idx="2">
                  <c:v>72</c:v>
                </c:pt>
                <c:pt idx="3">
                  <c:v>5</c:v>
                </c:pt>
              </c:numCache>
            </c:numRef>
          </c:val>
        </c:ser>
        <c:dLbls>
          <c:showLegendKey val="0"/>
          <c:showVal val="0"/>
          <c:showCatName val="0"/>
          <c:showSerName val="0"/>
          <c:showPercent val="0"/>
          <c:showBubbleSize val="0"/>
        </c:dLbls>
        <c:gapWidth val="219"/>
        <c:overlap val="-27"/>
        <c:axId val="154866048"/>
        <c:axId val="154867584"/>
      </c:barChart>
      <c:catAx>
        <c:axId val="154866048"/>
        <c:scaling>
          <c:orientation val="minMax"/>
        </c:scaling>
        <c:delete val="0"/>
        <c:axPos val="b"/>
        <c:numFmt formatCode="General" sourceLinked="1"/>
        <c:majorTickMark val="none"/>
        <c:minorTickMark val="none"/>
        <c:tickLblPos val="nextTo"/>
        <c:spPr>
          <a:noFill/>
          <a:ln w="9517"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54867584"/>
        <c:crosses val="autoZero"/>
        <c:auto val="1"/>
        <c:lblAlgn val="ctr"/>
        <c:lblOffset val="100"/>
        <c:noMultiLvlLbl val="0"/>
      </c:catAx>
      <c:valAx>
        <c:axId val="154867584"/>
        <c:scaling>
          <c:orientation val="minMax"/>
        </c:scaling>
        <c:delete val="0"/>
        <c:axPos val="l"/>
        <c:majorGridlines>
          <c:spPr>
            <a:ln w="9517" cap="flat" cmpd="sng" algn="ctr">
              <a:solidFill>
                <a:schemeClr val="tx1">
                  <a:lumMod val="15000"/>
                  <a:lumOff val="85000"/>
                </a:schemeClr>
              </a:solidFill>
              <a:round/>
            </a:ln>
            <a:effectLst/>
          </c:spPr>
        </c:majorGridlines>
        <c:numFmt formatCode="General" sourceLinked="1"/>
        <c:majorTickMark val="none"/>
        <c:minorTickMark val="none"/>
        <c:tickLblPos val="nextTo"/>
        <c:spPr>
          <a:ln w="6345">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54866048"/>
        <c:crosses val="autoZero"/>
        <c:crossBetween val="between"/>
      </c:valAx>
      <c:spPr>
        <a:noFill/>
        <a:ln w="25380">
          <a:noFill/>
        </a:ln>
      </c:spPr>
    </c:plotArea>
    <c:legend>
      <c:legendPos val="b"/>
      <c:overlay val="0"/>
      <c:spPr>
        <a:noFill/>
        <a:ln w="25380">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17"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B566D-56B7-4E8A-8698-DDAF80F56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3514</TotalTime>
  <Pages>45</Pages>
  <Words>14202</Words>
  <Characters>80956</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147</cp:revision>
  <cp:lastPrinted>2017-04-10T09:50:00Z</cp:lastPrinted>
  <dcterms:created xsi:type="dcterms:W3CDTF">2013-12-05T05:40:00Z</dcterms:created>
  <dcterms:modified xsi:type="dcterms:W3CDTF">2017-04-10T10:29:00Z</dcterms:modified>
</cp:coreProperties>
</file>