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E2" w:rsidRDefault="005720F8" w:rsidP="00A37CE2">
      <w:pPr>
        <w:jc w:val="center"/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AD" w:rsidRDefault="001949AD" w:rsidP="001949AD">
      <w:pPr>
        <w:pStyle w:val="a4"/>
        <w:spacing w:before="240" w:line="240" w:lineRule="exact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  <w:r>
        <w:rPr>
          <w:spacing w:val="58"/>
          <w:sz w:val="28"/>
        </w:rPr>
        <w:t xml:space="preserve"> </w:t>
      </w:r>
    </w:p>
    <w:p w:rsidR="001949AD" w:rsidRDefault="001949AD" w:rsidP="001949AD">
      <w:pPr>
        <w:pStyle w:val="a4"/>
        <w:spacing w:before="240" w:line="240" w:lineRule="exact"/>
        <w:ind w:right="-1" w:firstLine="0"/>
        <w:outlineLvl w:val="0"/>
        <w:rPr>
          <w:b/>
          <w:spacing w:val="58"/>
          <w:sz w:val="16"/>
        </w:rPr>
      </w:pPr>
    </w:p>
    <w:p w:rsidR="001949AD" w:rsidRDefault="001949AD" w:rsidP="001949AD">
      <w:pPr>
        <w:pStyle w:val="a4"/>
        <w:rPr>
          <w:b/>
        </w:rPr>
      </w:pPr>
      <w:r>
        <w:rPr>
          <w:b/>
        </w:rPr>
        <w:t>РЕШЕНИЕ</w:t>
      </w:r>
    </w:p>
    <w:p w:rsidR="001949AD" w:rsidRDefault="001949AD" w:rsidP="001949AD">
      <w:pPr>
        <w:spacing w:line="300" w:lineRule="exact"/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949AD" w:rsidRPr="00F047E7" w:rsidTr="001949AD">
        <w:tc>
          <w:tcPr>
            <w:tcW w:w="9571" w:type="dxa"/>
          </w:tcPr>
          <w:p w:rsidR="001949AD" w:rsidRPr="00F047E7" w:rsidRDefault="001949AD" w:rsidP="001949AD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 xml:space="preserve">Принято Земским Собранием </w:t>
            </w:r>
            <w:proofErr w:type="spellStart"/>
            <w:r w:rsidRPr="00F047E7">
              <w:rPr>
                <w:sz w:val="28"/>
                <w:szCs w:val="28"/>
              </w:rPr>
              <w:t>Добрянского</w:t>
            </w:r>
            <w:proofErr w:type="spellEnd"/>
            <w:r w:rsidRPr="00F047E7">
              <w:rPr>
                <w:sz w:val="28"/>
                <w:szCs w:val="28"/>
              </w:rPr>
              <w:t xml:space="preserve"> </w:t>
            </w:r>
          </w:p>
          <w:p w:rsidR="001949AD" w:rsidRPr="00F047E7" w:rsidRDefault="001949AD" w:rsidP="001949AD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>муниципального района</w:t>
            </w:r>
          </w:p>
          <w:p w:rsidR="00E70CB2" w:rsidRDefault="00E70CB2" w:rsidP="001949AD">
            <w:pPr>
              <w:rPr>
                <w:b/>
                <w:sz w:val="28"/>
                <w:szCs w:val="28"/>
              </w:rPr>
            </w:pPr>
          </w:p>
          <w:p w:rsidR="001949AD" w:rsidRPr="001949AD" w:rsidRDefault="008424D6" w:rsidP="001949AD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92555B">
              <w:rPr>
                <w:b/>
                <w:sz w:val="28"/>
                <w:szCs w:val="28"/>
              </w:rPr>
              <w:t>.02</w:t>
            </w:r>
            <w:r w:rsidR="003E060B">
              <w:rPr>
                <w:b/>
                <w:sz w:val="28"/>
                <w:szCs w:val="28"/>
              </w:rPr>
              <w:t>.2014</w:t>
            </w:r>
            <w:r w:rsidR="00E70CB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1949AD">
              <w:rPr>
                <w:b/>
                <w:sz w:val="28"/>
                <w:szCs w:val="28"/>
              </w:rPr>
              <w:t>№</w:t>
            </w:r>
            <w:r w:rsidR="00C44F1F">
              <w:rPr>
                <w:b/>
                <w:sz w:val="28"/>
                <w:szCs w:val="28"/>
              </w:rPr>
              <w:t xml:space="preserve"> 749</w:t>
            </w:r>
            <w:r w:rsidR="001949AD">
              <w:rPr>
                <w:b/>
                <w:sz w:val="28"/>
                <w:szCs w:val="28"/>
              </w:rPr>
              <w:t xml:space="preserve"> </w:t>
            </w:r>
            <w:r w:rsidR="00E70CB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949AD" w:rsidRDefault="001949AD" w:rsidP="001949AD">
      <w:pPr>
        <w:rPr>
          <w:b/>
          <w:sz w:val="28"/>
        </w:rPr>
      </w:pPr>
    </w:p>
    <w:p w:rsidR="00E70CB2" w:rsidRDefault="00E70CB2" w:rsidP="001949AD">
      <w:pPr>
        <w:rPr>
          <w:b/>
          <w:sz w:val="28"/>
        </w:rPr>
      </w:pPr>
    </w:p>
    <w:p w:rsidR="00C44F1F" w:rsidRDefault="00C44F1F" w:rsidP="00C44F1F">
      <w:pPr>
        <w:tabs>
          <w:tab w:val="left" w:pos="3686"/>
        </w:tabs>
        <w:ind w:right="5669"/>
        <w:jc w:val="both"/>
        <w:rPr>
          <w:b/>
          <w:sz w:val="28"/>
          <w:szCs w:val="28"/>
        </w:rPr>
      </w:pPr>
    </w:p>
    <w:p w:rsidR="008424D6" w:rsidRPr="005207D3" w:rsidRDefault="008424D6" w:rsidP="002B0602">
      <w:pPr>
        <w:widowControl w:val="0"/>
        <w:autoSpaceDE w:val="0"/>
        <w:autoSpaceDN w:val="0"/>
        <w:adjustRightInd w:val="0"/>
        <w:ind w:right="5386"/>
        <w:jc w:val="both"/>
        <w:rPr>
          <w:b/>
          <w:bCs/>
          <w:sz w:val="26"/>
          <w:szCs w:val="26"/>
        </w:rPr>
      </w:pPr>
      <w:r w:rsidRPr="005207D3">
        <w:rPr>
          <w:b/>
          <w:bCs/>
          <w:sz w:val="26"/>
          <w:szCs w:val="26"/>
        </w:rPr>
        <w:t>Об утверждении Положения о порядке и условиях предоставления межбюджетных трансфертов</w:t>
      </w:r>
      <w:r w:rsidR="005207D3" w:rsidRPr="005207D3">
        <w:rPr>
          <w:b/>
          <w:bCs/>
          <w:sz w:val="26"/>
          <w:szCs w:val="26"/>
        </w:rPr>
        <w:t xml:space="preserve"> </w:t>
      </w:r>
      <w:r w:rsidRPr="005207D3">
        <w:rPr>
          <w:b/>
          <w:bCs/>
          <w:sz w:val="26"/>
          <w:szCs w:val="26"/>
        </w:rPr>
        <w:t xml:space="preserve">из бюджета </w:t>
      </w:r>
      <w:proofErr w:type="spellStart"/>
      <w:r w:rsidRPr="005207D3">
        <w:rPr>
          <w:b/>
          <w:bCs/>
          <w:sz w:val="26"/>
          <w:szCs w:val="26"/>
        </w:rPr>
        <w:t>Добрянского</w:t>
      </w:r>
      <w:proofErr w:type="spellEnd"/>
      <w:r w:rsidRPr="005207D3">
        <w:rPr>
          <w:b/>
          <w:bCs/>
          <w:sz w:val="26"/>
          <w:szCs w:val="26"/>
        </w:rPr>
        <w:t xml:space="preserve"> </w:t>
      </w:r>
      <w:r w:rsidR="005207D3" w:rsidRPr="005207D3">
        <w:rPr>
          <w:b/>
          <w:bCs/>
          <w:sz w:val="26"/>
          <w:szCs w:val="26"/>
        </w:rPr>
        <w:t xml:space="preserve">муниципального </w:t>
      </w:r>
      <w:r w:rsidRPr="005207D3">
        <w:rPr>
          <w:b/>
          <w:bCs/>
          <w:sz w:val="26"/>
          <w:szCs w:val="26"/>
        </w:rPr>
        <w:t>района</w:t>
      </w:r>
      <w:r w:rsidR="005207D3" w:rsidRPr="005207D3">
        <w:rPr>
          <w:b/>
          <w:bCs/>
          <w:sz w:val="26"/>
          <w:szCs w:val="26"/>
        </w:rPr>
        <w:t xml:space="preserve"> </w:t>
      </w:r>
      <w:r w:rsidRPr="005207D3">
        <w:rPr>
          <w:b/>
          <w:bCs/>
          <w:sz w:val="26"/>
          <w:szCs w:val="26"/>
        </w:rPr>
        <w:t>бюджетам поселений</w:t>
      </w:r>
    </w:p>
    <w:p w:rsidR="008424D6" w:rsidRPr="005207D3" w:rsidRDefault="008424D6" w:rsidP="00C44F1F">
      <w:pPr>
        <w:tabs>
          <w:tab w:val="left" w:pos="3686"/>
        </w:tabs>
        <w:ind w:right="5669"/>
        <w:jc w:val="both"/>
        <w:rPr>
          <w:b/>
          <w:sz w:val="26"/>
          <w:szCs w:val="26"/>
        </w:rPr>
      </w:pPr>
    </w:p>
    <w:p w:rsidR="00C44F1F" w:rsidRPr="005207D3" w:rsidRDefault="00C44F1F" w:rsidP="00C44F1F">
      <w:pPr>
        <w:rPr>
          <w:sz w:val="26"/>
          <w:szCs w:val="26"/>
        </w:rPr>
      </w:pPr>
    </w:p>
    <w:p w:rsidR="00E86EAD" w:rsidRPr="005207D3" w:rsidRDefault="00E86EAD" w:rsidP="005207D3">
      <w:pPr>
        <w:widowControl w:val="0"/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5207D3">
        <w:rPr>
          <w:sz w:val="26"/>
          <w:szCs w:val="26"/>
        </w:rPr>
        <w:t xml:space="preserve">В соответствии со </w:t>
      </w:r>
      <w:hyperlink r:id="rId8" w:history="1">
        <w:r w:rsidRPr="005207D3">
          <w:rPr>
            <w:rStyle w:val="ac"/>
            <w:color w:val="auto"/>
            <w:sz w:val="26"/>
            <w:szCs w:val="26"/>
            <w:u w:val="none"/>
          </w:rPr>
          <w:t>статьей 9</w:t>
        </w:r>
      </w:hyperlink>
      <w:r w:rsidRPr="005207D3">
        <w:rPr>
          <w:sz w:val="26"/>
          <w:szCs w:val="26"/>
        </w:rPr>
        <w:t xml:space="preserve"> и </w:t>
      </w:r>
      <w:hyperlink r:id="rId9" w:history="1">
        <w:r w:rsidRPr="005207D3">
          <w:rPr>
            <w:rStyle w:val="ac"/>
            <w:color w:val="auto"/>
            <w:sz w:val="26"/>
            <w:szCs w:val="26"/>
            <w:u w:val="none"/>
          </w:rPr>
          <w:t>статьями 142</w:t>
        </w:r>
      </w:hyperlink>
      <w:r w:rsidRPr="005207D3">
        <w:rPr>
          <w:sz w:val="26"/>
          <w:szCs w:val="26"/>
        </w:rPr>
        <w:t xml:space="preserve">, 142.1, 142.4  Бюджетного кодекса Российской Федерации, </w:t>
      </w:r>
      <w:hyperlink r:id="rId10" w:history="1">
        <w:r w:rsidRPr="005207D3">
          <w:rPr>
            <w:rStyle w:val="ac"/>
            <w:color w:val="auto"/>
            <w:sz w:val="26"/>
            <w:szCs w:val="26"/>
            <w:u w:val="none"/>
          </w:rPr>
          <w:t>статьями 18</w:t>
        </w:r>
      </w:hyperlink>
      <w:r w:rsidRPr="005207D3">
        <w:rPr>
          <w:sz w:val="26"/>
          <w:szCs w:val="26"/>
        </w:rPr>
        <w:t xml:space="preserve">, 19, 20, 22 Положения о бюджетном процессе в </w:t>
      </w:r>
      <w:proofErr w:type="spellStart"/>
      <w:r w:rsidRPr="005207D3">
        <w:rPr>
          <w:sz w:val="26"/>
          <w:szCs w:val="26"/>
        </w:rPr>
        <w:t>Добрянском</w:t>
      </w:r>
      <w:proofErr w:type="spellEnd"/>
      <w:r w:rsidRPr="005207D3">
        <w:rPr>
          <w:sz w:val="26"/>
          <w:szCs w:val="26"/>
        </w:rPr>
        <w:t xml:space="preserve"> муниципальном районе, </w:t>
      </w:r>
      <w:hyperlink r:id="rId11" w:history="1">
        <w:r w:rsidRPr="005207D3">
          <w:rPr>
            <w:rStyle w:val="ac"/>
            <w:color w:val="auto"/>
            <w:sz w:val="26"/>
            <w:szCs w:val="26"/>
            <w:u w:val="none"/>
          </w:rPr>
          <w:t>статьей 25</w:t>
        </w:r>
      </w:hyperlink>
      <w:r w:rsidRPr="005207D3">
        <w:rPr>
          <w:sz w:val="26"/>
          <w:szCs w:val="26"/>
        </w:rPr>
        <w:t xml:space="preserve"> Устава </w:t>
      </w:r>
      <w:proofErr w:type="spellStart"/>
      <w:r w:rsidRPr="005207D3">
        <w:rPr>
          <w:sz w:val="26"/>
          <w:szCs w:val="26"/>
        </w:rPr>
        <w:t>Добрянского</w:t>
      </w:r>
      <w:proofErr w:type="spellEnd"/>
      <w:r w:rsidRPr="005207D3">
        <w:rPr>
          <w:sz w:val="26"/>
          <w:szCs w:val="26"/>
        </w:rPr>
        <w:t xml:space="preserve"> муниципального района, Земское Собрание </w:t>
      </w:r>
    </w:p>
    <w:p w:rsidR="00E86EAD" w:rsidRPr="005207D3" w:rsidRDefault="00E86EAD" w:rsidP="005207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07D3">
        <w:rPr>
          <w:sz w:val="26"/>
          <w:szCs w:val="26"/>
        </w:rPr>
        <w:t>РЕШАЕТ:</w:t>
      </w:r>
    </w:p>
    <w:p w:rsidR="005207D3" w:rsidRPr="005207D3" w:rsidRDefault="005207D3" w:rsidP="005207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EAD" w:rsidRPr="005207D3" w:rsidRDefault="00E86EAD" w:rsidP="005207D3">
      <w:pPr>
        <w:widowControl w:val="0"/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5207D3">
        <w:rPr>
          <w:sz w:val="26"/>
          <w:szCs w:val="26"/>
        </w:rPr>
        <w:t xml:space="preserve">1. Утвердить Положение о порядке и условиях предоставления межбюджетных трансфертов из бюджета </w:t>
      </w:r>
      <w:proofErr w:type="spellStart"/>
      <w:r w:rsidRPr="005207D3">
        <w:rPr>
          <w:sz w:val="26"/>
          <w:szCs w:val="26"/>
        </w:rPr>
        <w:t>Добрянского</w:t>
      </w:r>
      <w:proofErr w:type="spellEnd"/>
      <w:r w:rsidRPr="005207D3">
        <w:rPr>
          <w:sz w:val="26"/>
          <w:szCs w:val="26"/>
        </w:rPr>
        <w:t xml:space="preserve"> муниципального района бюджетам поселений согласно приложению к настоящему решению.</w:t>
      </w:r>
    </w:p>
    <w:p w:rsidR="00E86EAD" w:rsidRPr="005207D3" w:rsidRDefault="00E86EAD" w:rsidP="005207D3">
      <w:pPr>
        <w:widowControl w:val="0"/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5207D3">
        <w:rPr>
          <w:sz w:val="26"/>
          <w:szCs w:val="26"/>
        </w:rPr>
        <w:t xml:space="preserve">2. Признать утратившим силу решение Земского Собрания </w:t>
      </w:r>
      <w:proofErr w:type="spellStart"/>
      <w:r w:rsidRPr="005207D3">
        <w:rPr>
          <w:sz w:val="26"/>
          <w:szCs w:val="26"/>
        </w:rPr>
        <w:t>Добрянского</w:t>
      </w:r>
      <w:proofErr w:type="spellEnd"/>
      <w:r w:rsidRPr="005207D3">
        <w:rPr>
          <w:sz w:val="26"/>
          <w:szCs w:val="26"/>
        </w:rPr>
        <w:t xml:space="preserve"> муниципа</w:t>
      </w:r>
      <w:r w:rsidR="005207D3" w:rsidRPr="005207D3">
        <w:rPr>
          <w:sz w:val="26"/>
          <w:szCs w:val="26"/>
        </w:rPr>
        <w:t>льного района от 03.04.2009</w:t>
      </w:r>
      <w:r w:rsidRPr="005207D3">
        <w:rPr>
          <w:sz w:val="26"/>
          <w:szCs w:val="26"/>
        </w:rPr>
        <w:t xml:space="preserve"> № 743 «Об утверждении Порядка предоставления межбюджетных трансфертов из бюджета </w:t>
      </w:r>
      <w:proofErr w:type="spellStart"/>
      <w:r w:rsidRPr="005207D3">
        <w:rPr>
          <w:sz w:val="26"/>
          <w:szCs w:val="26"/>
        </w:rPr>
        <w:t>Добрянского</w:t>
      </w:r>
      <w:proofErr w:type="spellEnd"/>
      <w:r w:rsidRPr="005207D3">
        <w:rPr>
          <w:sz w:val="26"/>
          <w:szCs w:val="26"/>
        </w:rPr>
        <w:t xml:space="preserve"> муниципального района бюджетам поселений» (с изменениями от 30.09.2009 № 849, от 25.12.2013 № 711).</w:t>
      </w:r>
    </w:p>
    <w:p w:rsidR="00E86EAD" w:rsidRPr="005207D3" w:rsidRDefault="00E86EAD" w:rsidP="005207D3">
      <w:pPr>
        <w:widowControl w:val="0"/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5207D3">
        <w:rPr>
          <w:sz w:val="26"/>
          <w:szCs w:val="26"/>
        </w:rPr>
        <w:t xml:space="preserve">3. Опубликовать настоящее решение в газете </w:t>
      </w:r>
      <w:proofErr w:type="spellStart"/>
      <w:r w:rsidR="005207D3" w:rsidRPr="005207D3">
        <w:rPr>
          <w:sz w:val="26"/>
          <w:szCs w:val="26"/>
        </w:rPr>
        <w:t>Добрянского</w:t>
      </w:r>
      <w:proofErr w:type="spellEnd"/>
      <w:r w:rsidR="005207D3" w:rsidRPr="005207D3">
        <w:rPr>
          <w:sz w:val="26"/>
          <w:szCs w:val="26"/>
        </w:rPr>
        <w:t xml:space="preserve"> муниципального района </w:t>
      </w:r>
      <w:r w:rsidRPr="005207D3">
        <w:rPr>
          <w:sz w:val="26"/>
          <w:szCs w:val="26"/>
        </w:rPr>
        <w:t>«Камские зори».</w:t>
      </w:r>
    </w:p>
    <w:p w:rsidR="00E86EAD" w:rsidRPr="005207D3" w:rsidRDefault="00E86EAD" w:rsidP="005207D3">
      <w:pPr>
        <w:widowControl w:val="0"/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5207D3">
        <w:rPr>
          <w:sz w:val="26"/>
          <w:szCs w:val="26"/>
        </w:rPr>
        <w:t>4. Настоящее решение вступает в силу с момента опубликования.</w:t>
      </w:r>
    </w:p>
    <w:p w:rsidR="00E86EAD" w:rsidRDefault="00E86EAD" w:rsidP="00E86E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07D3" w:rsidRPr="005207D3" w:rsidRDefault="005207D3" w:rsidP="00E86E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6EAD" w:rsidRPr="005207D3" w:rsidRDefault="00E86EAD" w:rsidP="00E86E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07D3">
        <w:rPr>
          <w:sz w:val="26"/>
          <w:szCs w:val="26"/>
        </w:rPr>
        <w:t>Глава муниципального района-</w:t>
      </w:r>
    </w:p>
    <w:p w:rsidR="00E86EAD" w:rsidRPr="005207D3" w:rsidRDefault="00E86EAD" w:rsidP="00E86E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07D3">
        <w:rPr>
          <w:sz w:val="26"/>
          <w:szCs w:val="26"/>
        </w:rPr>
        <w:t xml:space="preserve">глава администрации </w:t>
      </w:r>
      <w:proofErr w:type="spellStart"/>
      <w:r w:rsidRPr="005207D3">
        <w:rPr>
          <w:sz w:val="26"/>
          <w:szCs w:val="26"/>
        </w:rPr>
        <w:t>Добрянского</w:t>
      </w:r>
      <w:proofErr w:type="spellEnd"/>
      <w:r w:rsidRPr="005207D3">
        <w:rPr>
          <w:sz w:val="26"/>
          <w:szCs w:val="26"/>
        </w:rPr>
        <w:t xml:space="preserve">                                           </w:t>
      </w:r>
      <w:r w:rsidRPr="005207D3">
        <w:rPr>
          <w:sz w:val="26"/>
          <w:szCs w:val="26"/>
        </w:rPr>
        <w:tab/>
        <w:t xml:space="preserve">К.В. </w:t>
      </w:r>
      <w:proofErr w:type="spellStart"/>
      <w:r w:rsidRPr="005207D3">
        <w:rPr>
          <w:sz w:val="26"/>
          <w:szCs w:val="26"/>
        </w:rPr>
        <w:t>Лызов</w:t>
      </w:r>
      <w:proofErr w:type="spellEnd"/>
    </w:p>
    <w:p w:rsidR="00E86EAD" w:rsidRPr="005207D3" w:rsidRDefault="00E86EAD" w:rsidP="00E86E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07D3">
        <w:rPr>
          <w:sz w:val="26"/>
          <w:szCs w:val="26"/>
        </w:rPr>
        <w:t>муниципального района</w:t>
      </w:r>
    </w:p>
    <w:p w:rsidR="00E86EAD" w:rsidRPr="005207D3" w:rsidRDefault="00E86EAD" w:rsidP="00E86E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EAD" w:rsidRPr="005207D3" w:rsidRDefault="00E86EAD" w:rsidP="00E86E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07D3">
        <w:rPr>
          <w:sz w:val="26"/>
          <w:szCs w:val="26"/>
        </w:rPr>
        <w:t>Председатель Земского Собрания</w:t>
      </w:r>
    </w:p>
    <w:p w:rsidR="00E86EAD" w:rsidRPr="005207D3" w:rsidRDefault="00E86EAD" w:rsidP="00E86E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5207D3">
        <w:rPr>
          <w:sz w:val="26"/>
          <w:szCs w:val="26"/>
        </w:rPr>
        <w:t>Добрянского</w:t>
      </w:r>
      <w:proofErr w:type="spellEnd"/>
      <w:r w:rsidRPr="005207D3">
        <w:rPr>
          <w:sz w:val="26"/>
          <w:szCs w:val="26"/>
        </w:rPr>
        <w:t xml:space="preserve"> муниципального района</w:t>
      </w:r>
      <w:r w:rsidRPr="005207D3">
        <w:rPr>
          <w:sz w:val="26"/>
          <w:szCs w:val="26"/>
        </w:rPr>
        <w:tab/>
      </w:r>
      <w:r w:rsidRPr="005207D3">
        <w:rPr>
          <w:sz w:val="26"/>
          <w:szCs w:val="26"/>
        </w:rPr>
        <w:tab/>
      </w:r>
      <w:r w:rsidRPr="005207D3">
        <w:rPr>
          <w:sz w:val="26"/>
          <w:szCs w:val="26"/>
        </w:rPr>
        <w:tab/>
      </w:r>
      <w:r w:rsidRPr="005207D3">
        <w:rPr>
          <w:sz w:val="26"/>
          <w:szCs w:val="26"/>
        </w:rPr>
        <w:tab/>
      </w:r>
      <w:r w:rsidRPr="005207D3">
        <w:rPr>
          <w:sz w:val="26"/>
          <w:szCs w:val="26"/>
        </w:rPr>
        <w:tab/>
        <w:t>А.А. Шитов</w:t>
      </w:r>
    </w:p>
    <w:p w:rsidR="00797B08" w:rsidRDefault="00BD1AC1" w:rsidP="006F5149">
      <w:pPr>
        <w:pStyle w:val="20"/>
        <w:ind w:firstLine="0"/>
        <w:jc w:val="right"/>
        <w:rPr>
          <w:szCs w:val="28"/>
        </w:rPr>
      </w:pPr>
      <w:r>
        <w:rPr>
          <w:szCs w:val="28"/>
        </w:rPr>
        <w:tab/>
      </w:r>
    </w:p>
    <w:p w:rsidR="00797B08" w:rsidRDefault="00797B08" w:rsidP="006F5149">
      <w:pPr>
        <w:pStyle w:val="20"/>
        <w:ind w:firstLine="0"/>
        <w:jc w:val="right"/>
        <w:rPr>
          <w:szCs w:val="28"/>
        </w:rPr>
      </w:pPr>
    </w:p>
    <w:p w:rsidR="002B0602" w:rsidRDefault="002B0602" w:rsidP="006F5149">
      <w:pPr>
        <w:pStyle w:val="20"/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6A0676" w:rsidRDefault="00BD1AC1" w:rsidP="00BD1AC1">
      <w:pPr>
        <w:pStyle w:val="20"/>
        <w:tabs>
          <w:tab w:val="left" w:pos="6000"/>
        </w:tabs>
        <w:ind w:firstLine="0"/>
        <w:jc w:val="right"/>
        <w:rPr>
          <w:szCs w:val="28"/>
        </w:rPr>
      </w:pPr>
      <w:r>
        <w:rPr>
          <w:szCs w:val="28"/>
        </w:rPr>
        <w:t>УТВЕРЖДЕНО</w:t>
      </w:r>
    </w:p>
    <w:p w:rsidR="00BD1AC1" w:rsidRDefault="00BD1AC1" w:rsidP="00BD1AC1">
      <w:pPr>
        <w:pStyle w:val="20"/>
        <w:tabs>
          <w:tab w:val="left" w:pos="6000"/>
        </w:tabs>
        <w:ind w:firstLine="0"/>
        <w:jc w:val="right"/>
        <w:rPr>
          <w:szCs w:val="28"/>
        </w:rPr>
      </w:pPr>
      <w:r>
        <w:rPr>
          <w:szCs w:val="28"/>
        </w:rPr>
        <w:t xml:space="preserve">решением Земского Собрания </w:t>
      </w:r>
    </w:p>
    <w:p w:rsidR="00BD1AC1" w:rsidRDefault="00BD1AC1" w:rsidP="00BD1AC1">
      <w:pPr>
        <w:pStyle w:val="20"/>
        <w:tabs>
          <w:tab w:val="left" w:pos="6000"/>
        </w:tabs>
        <w:ind w:firstLine="0"/>
        <w:jc w:val="right"/>
        <w:rPr>
          <w:szCs w:val="28"/>
        </w:rPr>
      </w:pP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</w:t>
      </w:r>
    </w:p>
    <w:p w:rsidR="00BD1AC1" w:rsidRDefault="00BD1AC1" w:rsidP="00BD1AC1">
      <w:pPr>
        <w:pStyle w:val="20"/>
        <w:tabs>
          <w:tab w:val="left" w:pos="6000"/>
        </w:tabs>
        <w:ind w:firstLine="0"/>
        <w:jc w:val="right"/>
        <w:rPr>
          <w:szCs w:val="28"/>
        </w:rPr>
      </w:pPr>
      <w:r>
        <w:rPr>
          <w:szCs w:val="28"/>
        </w:rPr>
        <w:t>от 28.02.2014 № 749</w:t>
      </w:r>
    </w:p>
    <w:p w:rsidR="00BD1AC1" w:rsidRPr="00E86EAD" w:rsidRDefault="00BD1AC1" w:rsidP="00BD1AC1">
      <w:pPr>
        <w:pStyle w:val="20"/>
        <w:tabs>
          <w:tab w:val="left" w:pos="6000"/>
        </w:tabs>
        <w:ind w:firstLine="0"/>
        <w:jc w:val="right"/>
        <w:rPr>
          <w:szCs w:val="28"/>
        </w:rPr>
      </w:pPr>
    </w:p>
    <w:p w:rsidR="00BD1AC1" w:rsidRDefault="00BD1AC1" w:rsidP="00BD1A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AC1" w:rsidRDefault="00BD1AC1" w:rsidP="00BD1A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5149">
        <w:rPr>
          <w:b/>
          <w:bCs/>
          <w:sz w:val="28"/>
          <w:szCs w:val="28"/>
        </w:rPr>
        <w:t>ПОЛОЖЕНИЕ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5149">
        <w:rPr>
          <w:b/>
          <w:bCs/>
          <w:sz w:val="28"/>
          <w:szCs w:val="28"/>
        </w:rPr>
        <w:t>О ПОРЯДКЕ И УСЛОВИЯХ  ПРЕДОСТАВЛЕНИЯ МЕЖБЮДЖЕТНЫХ ТРАНСФЕРТОВ ИЗ БЮДЖЕТАДОБРЯНСКОГО МУНИЦИПАЛЬНОГО РАЙОНА БЮДЖЕТАМ ПОСЕЛЕНИЙ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bookmarkStart w:id="1" w:name="Par41"/>
      <w:bookmarkEnd w:id="1"/>
      <w:r w:rsidRPr="006F5149">
        <w:rPr>
          <w:sz w:val="28"/>
          <w:szCs w:val="28"/>
        </w:rPr>
        <w:t>Общие положения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правовые и организационные основы формирования и использования межбюджетных трансфертов, передаваемых бюджетам поселений из бюджета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2" w:tooltip="&quot;Бюджетный кодекс Российской Федерации&quot; от 31.07.1998 N 145-ФЗ (ред. от 28.12.2013) (с изм. и доп., вступ. в силу с 01.01.2014){КонсультантПлюс}" w:history="1">
        <w:r w:rsidRPr="006F5149">
          <w:rPr>
            <w:rStyle w:val="ac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514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tooltip="Закон Пермского края от 13.09.2006 N 11-КЗ (ред. от 04.10.2012) &quot;О методиках распределения межбюджетных трансфертов в Пермском крае&quot; (принят ЗС ПО и ЗС КПАО 17.08.2006){КонсультантПлюс}" w:history="1">
        <w:r w:rsidRPr="006F5149"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5149">
        <w:rPr>
          <w:rFonts w:ascii="Times New Roman" w:hAnsi="Times New Roman" w:cs="Times New Roman"/>
          <w:sz w:val="28"/>
          <w:szCs w:val="28"/>
        </w:rPr>
        <w:t xml:space="preserve"> Пермского края о межбюджетных трансфертах.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1.3. Отношения по предоставлению межбюджетных трансфертов, не предусмотренные настоящим Положением, регулируются законодательством Российской Федерации, Пермского края, а также нормативными правовыми актами органов местного самоуправления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149" w:rsidRPr="006F5149" w:rsidRDefault="006F5149" w:rsidP="006F51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6F5149">
        <w:rPr>
          <w:rFonts w:ascii="Times New Roman" w:hAnsi="Times New Roman" w:cs="Times New Roman"/>
          <w:sz w:val="28"/>
          <w:szCs w:val="28"/>
        </w:rPr>
        <w:t>2. Формы межбюджетных трансфертов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2.1. Межбюджетные трансферты из бюджета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предоставляются в форме: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>дотаций на выравнивание бюджетной обеспеченности поселений;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>иных межбюджетных трансфертов.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2.2. Межбюджетные трансферты из бюджета муниципального района бюджетам поселений (за исключением межбюджетных трансфертов на осуществление части полномочий по решению вопросов местного значения в соответствии с </w:t>
      </w:r>
      <w:proofErr w:type="spellStart"/>
      <w:r w:rsidRPr="006F5149">
        <w:rPr>
          <w:sz w:val="28"/>
          <w:szCs w:val="28"/>
        </w:rPr>
        <w:t>заключенными</w:t>
      </w:r>
      <w:proofErr w:type="spellEnd"/>
      <w:r w:rsidRPr="006F5149">
        <w:rPr>
          <w:sz w:val="28"/>
          <w:szCs w:val="28"/>
        </w:rPr>
        <w:t xml:space="preserve"> соглашениями)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8"/>
      <w:bookmarkEnd w:id="3"/>
      <w:r w:rsidRPr="006F5149">
        <w:rPr>
          <w:sz w:val="28"/>
          <w:szCs w:val="28"/>
        </w:rPr>
        <w:t>3. Дотации на выравнивание бюджетной обеспеченности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5149">
        <w:rPr>
          <w:sz w:val="28"/>
          <w:szCs w:val="28"/>
        </w:rPr>
        <w:t>поселений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3.1. Дотации на выравнивание бюджетной обеспеченности поселений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из бюджета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</w:t>
      </w:r>
      <w:r w:rsidRPr="006F5149">
        <w:rPr>
          <w:sz w:val="28"/>
          <w:szCs w:val="28"/>
        </w:rPr>
        <w:lastRenderedPageBreak/>
        <w:t>муниципального района образуют районный фонд финансовой поддержки поселений.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3.2. Районный фонд финансовой поддержки поселений формируется в составе расходов бюджета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в целях дополнительного, по отношению к дотациям из регионального фонда финансовой поддержки поселений, выравнивания финансовых возможностей органов местного самоуправления поселений по осуществлению своих полномочий по вопросам местного значения.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3.3. Определение </w:t>
      </w:r>
      <w:proofErr w:type="spellStart"/>
      <w:r w:rsidRPr="006F5149">
        <w:rPr>
          <w:sz w:val="28"/>
          <w:szCs w:val="28"/>
        </w:rPr>
        <w:t>объема</w:t>
      </w:r>
      <w:proofErr w:type="spellEnd"/>
      <w:r w:rsidRPr="006F5149">
        <w:rPr>
          <w:sz w:val="28"/>
          <w:szCs w:val="28"/>
        </w:rPr>
        <w:t xml:space="preserve"> районного фонда финансовой поддержки поселений и распределение дотаций из указанного фонда осуществляются в соответствии с </w:t>
      </w:r>
      <w:hyperlink r:id="rId14" w:history="1">
        <w:r w:rsidRPr="006F5149">
          <w:rPr>
            <w:rStyle w:val="ac"/>
            <w:sz w:val="28"/>
            <w:szCs w:val="28"/>
          </w:rPr>
          <w:t>Законом</w:t>
        </w:r>
      </w:hyperlink>
      <w:r w:rsidRPr="006F5149">
        <w:rPr>
          <w:sz w:val="28"/>
          <w:szCs w:val="28"/>
        </w:rPr>
        <w:t xml:space="preserve"> Пермского края "О методиках распределения межбюджетных трансфертов в Пермском крае".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3.4. Дотации из районного фонда финансовой поддержки поселений, за исключением дотаций, предоставляемых в порядке, установленном </w:t>
      </w:r>
      <w:hyperlink r:id="rId15" w:history="1">
        <w:r w:rsidRPr="006F5149">
          <w:rPr>
            <w:rStyle w:val="ac"/>
            <w:sz w:val="28"/>
            <w:szCs w:val="28"/>
          </w:rPr>
          <w:t>пунктом 5 статьи 137</w:t>
        </w:r>
      </w:hyperlink>
      <w:r w:rsidRPr="006F5149">
        <w:rPr>
          <w:sz w:val="28"/>
          <w:szCs w:val="28"/>
        </w:rPr>
        <w:t xml:space="preserve"> Бюджетного кодекса Российской Федерации, предоставляются поселениям, </w:t>
      </w:r>
      <w:proofErr w:type="spellStart"/>
      <w:r w:rsidRPr="006F5149">
        <w:rPr>
          <w:sz w:val="28"/>
          <w:szCs w:val="28"/>
        </w:rPr>
        <w:t>расчетная</w:t>
      </w:r>
      <w:proofErr w:type="spellEnd"/>
      <w:r w:rsidRPr="006F5149">
        <w:rPr>
          <w:sz w:val="28"/>
          <w:szCs w:val="28"/>
        </w:rPr>
        <w:t xml:space="preserve"> бюджетная обеспеченность которых не превышает уровень, установленный в качестве критерия выравнивания </w:t>
      </w:r>
      <w:proofErr w:type="spellStart"/>
      <w:r w:rsidRPr="006F5149">
        <w:rPr>
          <w:sz w:val="28"/>
          <w:szCs w:val="28"/>
        </w:rPr>
        <w:t>расчетной</w:t>
      </w:r>
      <w:proofErr w:type="spellEnd"/>
      <w:r w:rsidRPr="006F5149">
        <w:rPr>
          <w:sz w:val="28"/>
          <w:szCs w:val="28"/>
        </w:rPr>
        <w:t xml:space="preserve"> бюджетной обеспеченности поселений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6F5149">
        <w:rPr>
          <w:sz w:val="28"/>
          <w:szCs w:val="28"/>
        </w:rPr>
        <w:t>Расчетная</w:t>
      </w:r>
      <w:proofErr w:type="spellEnd"/>
      <w:r w:rsidRPr="006F5149">
        <w:rPr>
          <w:sz w:val="28"/>
          <w:szCs w:val="28"/>
        </w:rPr>
        <w:t xml:space="preserve"> бюджетная обеспеченность поселений определяется соотношением налоговых доходов на одного жителя, которые могут быть получены бюджетом поселения исходя из налоговой базы (налогового потенциала), и аналогичного показателя в среднем по поселениям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с </w:t>
      </w:r>
      <w:proofErr w:type="spellStart"/>
      <w:r w:rsidRPr="006F5149">
        <w:rPr>
          <w:sz w:val="28"/>
          <w:szCs w:val="28"/>
        </w:rPr>
        <w:t>учетом</w:t>
      </w:r>
      <w:proofErr w:type="spellEnd"/>
      <w:r w:rsidRPr="006F5149">
        <w:rPr>
          <w:sz w:val="28"/>
          <w:szCs w:val="28"/>
        </w:rPr>
        <w:t xml:space="preserve"> различий в структуре населения, социально-экономических, климатических, географических и иных объективных факторах и условиях, влияющих на стоимость предоставления муниципальных услуг в </w:t>
      </w:r>
      <w:proofErr w:type="spellStart"/>
      <w:r w:rsidRPr="006F5149">
        <w:rPr>
          <w:sz w:val="28"/>
          <w:szCs w:val="28"/>
        </w:rPr>
        <w:t>расчете</w:t>
      </w:r>
      <w:proofErr w:type="spellEnd"/>
      <w:r w:rsidRPr="006F5149">
        <w:rPr>
          <w:sz w:val="28"/>
          <w:szCs w:val="28"/>
        </w:rPr>
        <w:t xml:space="preserve"> на одного жителя.</w:t>
      </w:r>
      <w:proofErr w:type="gramEnd"/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расчете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дотаций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Добрянским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муниципальным районом применяются следующие корректирующие коэффициенты: </w:t>
      </w:r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коэффициент транспортной доступности;</w:t>
      </w:r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малоэтажности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застройки; </w:t>
      </w:r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коэффициент дисперсности расселения;</w:t>
      </w:r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коэффициент исторической местности;</w:t>
      </w:r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коэффициент масштаба;</w:t>
      </w:r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коэффициент пожарной безопасности;</w:t>
      </w:r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коэффициент уровня газификации;</w:t>
      </w:r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коэффициент автодорог с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твердым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покрытием в границах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пунктов поселения;</w:t>
      </w:r>
    </w:p>
    <w:p w:rsidR="006F5149" w:rsidRPr="006F5149" w:rsidRDefault="006F5149" w:rsidP="006F5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коэффициент стоимости предоставления коммунальных услуг для муниципальных учреждений.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5149">
        <w:rPr>
          <w:sz w:val="28"/>
          <w:szCs w:val="28"/>
        </w:rPr>
        <w:t xml:space="preserve">Уровень </w:t>
      </w:r>
      <w:proofErr w:type="spellStart"/>
      <w:r w:rsidRPr="006F5149">
        <w:rPr>
          <w:sz w:val="28"/>
          <w:szCs w:val="28"/>
        </w:rPr>
        <w:t>расчетной</w:t>
      </w:r>
      <w:proofErr w:type="spellEnd"/>
      <w:r w:rsidRPr="006F5149">
        <w:rPr>
          <w:sz w:val="28"/>
          <w:szCs w:val="28"/>
        </w:rPr>
        <w:t xml:space="preserve"> бюджетной обеспеченности поселения, с </w:t>
      </w:r>
      <w:proofErr w:type="spellStart"/>
      <w:r w:rsidRPr="006F5149">
        <w:rPr>
          <w:sz w:val="28"/>
          <w:szCs w:val="28"/>
        </w:rPr>
        <w:t>учетом</w:t>
      </w:r>
      <w:proofErr w:type="spellEnd"/>
      <w:r w:rsidRPr="006F5149">
        <w:rPr>
          <w:sz w:val="28"/>
          <w:szCs w:val="28"/>
        </w:rPr>
        <w:t xml:space="preserve"> дотаций на выравнивание бюджетной обеспеченности поселений из бюджета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района, не может превышать уровень </w:t>
      </w:r>
      <w:proofErr w:type="spellStart"/>
      <w:r w:rsidRPr="006F5149">
        <w:rPr>
          <w:sz w:val="28"/>
          <w:szCs w:val="28"/>
        </w:rPr>
        <w:t>расчетной</w:t>
      </w:r>
      <w:proofErr w:type="spellEnd"/>
      <w:r w:rsidRPr="006F5149">
        <w:rPr>
          <w:sz w:val="28"/>
          <w:szCs w:val="28"/>
        </w:rPr>
        <w:t xml:space="preserve"> бюджетной обеспеченности с </w:t>
      </w:r>
      <w:proofErr w:type="spellStart"/>
      <w:r w:rsidRPr="006F5149">
        <w:rPr>
          <w:sz w:val="28"/>
          <w:szCs w:val="28"/>
        </w:rPr>
        <w:t>учетом</w:t>
      </w:r>
      <w:proofErr w:type="spellEnd"/>
      <w:r w:rsidRPr="006F5149">
        <w:rPr>
          <w:sz w:val="28"/>
          <w:szCs w:val="28"/>
        </w:rPr>
        <w:t xml:space="preserve"> дотаций из указанного фонда иного поселения, входящего в состав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района, которое до распределения указанных дотаций имело более высокий уровень </w:t>
      </w:r>
      <w:proofErr w:type="spellStart"/>
      <w:r w:rsidRPr="006F5149">
        <w:rPr>
          <w:sz w:val="28"/>
          <w:szCs w:val="28"/>
        </w:rPr>
        <w:t>расчетной</w:t>
      </w:r>
      <w:proofErr w:type="spellEnd"/>
      <w:r w:rsidRPr="006F5149">
        <w:rPr>
          <w:sz w:val="28"/>
          <w:szCs w:val="28"/>
        </w:rPr>
        <w:t xml:space="preserve"> бюджетной обеспеченности.</w:t>
      </w:r>
      <w:proofErr w:type="gramEnd"/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3.5. Решением Земского Собрания о бюджете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на очередной финансовый год (очередной финансовый год и плановый период) утверждаются: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lastRenderedPageBreak/>
        <w:t>объем районного фонда финансовой поддержки поселений;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>распределение дотаций из районного фонда финансовой поддержки поселений между поселениями;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>процент пополнения районного фонда финансовой поддержки поселений.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5149">
        <w:rPr>
          <w:sz w:val="28"/>
          <w:szCs w:val="28"/>
        </w:rPr>
        <w:t xml:space="preserve">Процент устанавливается в размере, соответствующем первоначальной доле районного фонда финансовой поддержки поселений в собственных доходах районного бюджета, и рассчитывается от дополнительно полученных собственных доходов в процессе исполнения бюджета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района.</w:t>
      </w:r>
      <w:proofErr w:type="gramEnd"/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>3.6. Дотации из районного фонда финансовой поддержки поселений перечисляются поселениям ежемесячно (ежеквартально) в соответствии со сводной бюджетной росписью и кассовым планом.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6"/>
      <w:bookmarkEnd w:id="4"/>
      <w:r w:rsidRPr="006F5149">
        <w:rPr>
          <w:sz w:val="28"/>
          <w:szCs w:val="28"/>
        </w:rPr>
        <w:t>4. Иные межбюджетные трансферты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4.1. Иные межбюджетные трансферты предусматриваются в составе расходов бюджета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и направляются поселениям: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149">
        <w:rPr>
          <w:rFonts w:ascii="Times New Roman" w:hAnsi="Times New Roman" w:cs="Times New Roman"/>
          <w:sz w:val="28"/>
          <w:szCs w:val="28"/>
        </w:rPr>
        <w:t xml:space="preserve">- на осуществление части полномочий района по решению вопросов местного значения в соответствии с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заключенными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соглашениями между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Добрянским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муниципальным  районом и поселениями;</w:t>
      </w:r>
      <w:proofErr w:type="gramEnd"/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- на оказание финансовой помощи органам местного самоуправления поселений при выполнении полномочий по вопросам местного значения поселений, установленных Федеральным </w:t>
      </w:r>
      <w:hyperlink r:id="rId1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6F5149"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514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- на реализацию социально-культурных проектов (грантов);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- на материальное поощрение глав поселений, муниципальных служащих поселений и социально-экономическое развитие поселений в случае предоставления бюджету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 иных межбюджетных трансфертов - денежное вознаграждение победителю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деятельности;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- на материальное поощрение глав поселений, муниципальных служащих поселений и социально-экономическое развитие поселений – денежное вознаграждение победителю конкурса городских и сельских поселений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по достижению наиболее результативных значений показателей социально-экономического развития;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- на </w:t>
      </w:r>
      <w:proofErr w:type="spellStart"/>
      <w:r w:rsidRPr="006F5149">
        <w:rPr>
          <w:sz w:val="28"/>
          <w:szCs w:val="28"/>
        </w:rPr>
        <w:t>софинансирование</w:t>
      </w:r>
      <w:proofErr w:type="spellEnd"/>
      <w:r w:rsidRPr="006F5149">
        <w:rPr>
          <w:sz w:val="28"/>
          <w:szCs w:val="28"/>
        </w:rPr>
        <w:t xml:space="preserve"> расходов при реализации инвестиционных проектов и приоритетных муниципальных проектов поселений.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>4.2. Финансовая помощь органам местного самоуправления поселений при выполнении полномочий по вопросам местного значения поселений предоставляется в следующих случаях:</w:t>
      </w:r>
    </w:p>
    <w:p w:rsidR="006F5149" w:rsidRPr="006F5149" w:rsidRDefault="006F5149" w:rsidP="006F51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- в связи с несбалансированностью бюджетов поселений при выполнении полномочий по вопросам местного значения поселений (далее – финансовая помощь в связи с несбалансированностью бюджетов поселений). </w:t>
      </w:r>
      <w:proofErr w:type="gramStart"/>
      <w:r w:rsidRPr="006F5149">
        <w:rPr>
          <w:rFonts w:ascii="Times New Roman" w:hAnsi="Times New Roman" w:cs="Times New Roman"/>
          <w:sz w:val="28"/>
          <w:szCs w:val="28"/>
        </w:rPr>
        <w:t xml:space="preserve">Данная финансовая помощь  предоставляется на текущие расходы поселениям, в том числе на расходы по предупреждению и ликвидации последствий чрезвычайных ситуаций на территории поселений, в бюджетах которых доля </w:t>
      </w:r>
      <w:r w:rsidRPr="006F5149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из бюджетов других уровней (за исключением субвенций), в соответствии с информацией Министерства финансов Пермского края об уровне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за последние три года превышает 70 % от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собственных доходов  поселений;</w:t>
      </w:r>
      <w:proofErr w:type="gramEnd"/>
    </w:p>
    <w:p w:rsidR="006F5149" w:rsidRPr="006F5149" w:rsidRDefault="006F5149" w:rsidP="006F5149">
      <w:pPr>
        <w:pStyle w:val="aa"/>
        <w:suppressAutoHyphens/>
        <w:ind w:firstLine="539"/>
        <w:contextualSpacing/>
        <w:rPr>
          <w:sz w:val="28"/>
          <w:szCs w:val="28"/>
        </w:rPr>
      </w:pPr>
      <w:r w:rsidRPr="006F5149">
        <w:rPr>
          <w:sz w:val="28"/>
          <w:szCs w:val="28"/>
        </w:rPr>
        <w:t xml:space="preserve">- при реализации инвестиционных проектов и приоритетных муниципальных проектов поселений в рамках реализации приоритетных региональных проектов. Данная финансовая помощь предоставляется на обеспечение доли (части доли) бюджета поселения при </w:t>
      </w:r>
      <w:proofErr w:type="spellStart"/>
      <w:r w:rsidRPr="006F5149">
        <w:rPr>
          <w:sz w:val="28"/>
          <w:szCs w:val="28"/>
        </w:rPr>
        <w:t>софинансировании</w:t>
      </w:r>
      <w:proofErr w:type="spellEnd"/>
      <w:r w:rsidRPr="006F5149">
        <w:rPr>
          <w:sz w:val="28"/>
          <w:szCs w:val="28"/>
        </w:rPr>
        <w:t xml:space="preserve"> проектов;</w:t>
      </w:r>
    </w:p>
    <w:p w:rsidR="006F5149" w:rsidRPr="006F5149" w:rsidRDefault="006F5149" w:rsidP="006F51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- при реализации краевых и федеральных государственных программ, требующих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бюджетов поселений. Данная финансовая помощь предоставляется на обеспечение доли (части доли) бюджета поселения при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F5149" w:rsidRPr="006F5149" w:rsidRDefault="006F5149" w:rsidP="006F51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- при реализации инвестиционных проектов муниципального образования, предусматривающих:</w:t>
      </w:r>
    </w:p>
    <w:p w:rsidR="006F5149" w:rsidRPr="006F5149" w:rsidRDefault="006F5149" w:rsidP="006F51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бюджетные инвестиции в объекты общественной инфраструктуры поселенческого значения, включая строительство и реконструкцию автомобильных дорог общего пользования, мостов и иных транспортных инженерных сооружений, а также в объекты муниципального жилищного фонда;</w:t>
      </w:r>
    </w:p>
    <w:p w:rsidR="006F5149" w:rsidRPr="006F5149" w:rsidRDefault="006F5149" w:rsidP="006F51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документации;</w:t>
      </w:r>
    </w:p>
    <w:p w:rsidR="006F5149" w:rsidRPr="006F5149" w:rsidRDefault="006F5149" w:rsidP="006F51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 по объектам общественной инфраструктуры поселенческого значения.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F5149">
        <w:rPr>
          <w:sz w:val="28"/>
          <w:szCs w:val="28"/>
        </w:rPr>
        <w:t>4.3. Иные межбюджетные трансферты, передаваемые бюджетам поселений, учитываются в составе доходов соответствующего бюджета согласно бюджетной классификации.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4.4. Объем средств и цели иных межбюджетных трансфертов поселениям утверждаются решением Земского Собрания о бюджете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на очередной финансовый год (очередной финансовый год и плановый период).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4.5. Иные межбюджетные трансферты предоставляются в пределах бюджетных ассигнований и лимитов бюджетных обязательств, </w:t>
      </w:r>
      <w:proofErr w:type="spellStart"/>
      <w:r w:rsidRPr="006F5149">
        <w:rPr>
          <w:sz w:val="28"/>
          <w:szCs w:val="28"/>
        </w:rPr>
        <w:t>утвержденных</w:t>
      </w:r>
      <w:proofErr w:type="spellEnd"/>
      <w:r w:rsidRPr="006F5149">
        <w:rPr>
          <w:sz w:val="28"/>
          <w:szCs w:val="28"/>
        </w:rPr>
        <w:t xml:space="preserve"> в сводной бюджетной росписи бюджета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района.</w:t>
      </w:r>
    </w:p>
    <w:p w:rsidR="006F5149" w:rsidRPr="006F5149" w:rsidRDefault="006F5149" w:rsidP="006F51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4.6. Предоставление иных межбюджетных трансфертов из бюджета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финансового года, в условиях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бюджета, расценивается как расходы, не предусмотренные бюджетом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района. Осуществление данных расходов производится при наличии соответствующих источников дополнительных поступлений в бюджет района и (или) при сокращении бюджетных ассигнований по отдельным статьям расходов бюджета.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5149">
        <w:rPr>
          <w:sz w:val="28"/>
          <w:szCs w:val="28"/>
        </w:rPr>
        <w:t>5. Порядок и условия предоставления иных межбюджетных трансфертов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5.1. Иные межбюджетные трансферты из бюджета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(за исключением финансовой помощи, предоставляемой в связи с несбалансированностью бюджетов поселений)  предоставляются при условии заключения соглашений между </w:t>
      </w:r>
      <w:proofErr w:type="spellStart"/>
      <w:r w:rsidRPr="006F5149">
        <w:rPr>
          <w:sz w:val="28"/>
          <w:szCs w:val="28"/>
        </w:rPr>
        <w:t>Добрянским</w:t>
      </w:r>
      <w:proofErr w:type="spellEnd"/>
      <w:r w:rsidRPr="006F5149">
        <w:rPr>
          <w:sz w:val="28"/>
          <w:szCs w:val="28"/>
        </w:rPr>
        <w:t xml:space="preserve"> муниципальным районом и органами местного самоуправления поселений.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lastRenderedPageBreak/>
        <w:t xml:space="preserve">В случае предоставления финансовой помощи  в связи с несбалансированностью бюджетов поселений, органы местного самоуправления поселений заключают с </w:t>
      </w:r>
      <w:proofErr w:type="spellStart"/>
      <w:r w:rsidRPr="006F5149">
        <w:rPr>
          <w:sz w:val="28"/>
          <w:szCs w:val="28"/>
        </w:rPr>
        <w:t>Добрянским</w:t>
      </w:r>
      <w:proofErr w:type="spellEnd"/>
      <w:r w:rsidRPr="006F5149">
        <w:rPr>
          <w:sz w:val="28"/>
          <w:szCs w:val="28"/>
        </w:rPr>
        <w:t xml:space="preserve"> муниципальным районом соглашение о мерах по повышению эффективности использования бюджетных средств.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5.2. Для рассмотрения вопроса о выделении из бюджета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 финансовой помощи органам местного самоуправления поселений при выполнении полномочий по вопросам местного значения поселений, органы местного самоуправления поселений представляют в адрес главы  муниципального района – главы администрации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следующие документы:</w:t>
      </w:r>
    </w:p>
    <w:p w:rsidR="006F5149" w:rsidRPr="006F5149" w:rsidRDefault="006F5149" w:rsidP="006F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1) ходатайство главы поселения о предоставлении финансовой помощи с указанием цели и обоснованием необходимости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:rsidR="006F5149" w:rsidRPr="006F5149" w:rsidRDefault="006F5149" w:rsidP="006F5149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        2) финансово-экономическое обоснование запрашиваемой суммы финансовой помощи с приложением всех необходимых документов, том числе:</w:t>
      </w:r>
    </w:p>
    <w:p w:rsidR="006F5149" w:rsidRPr="006F5149" w:rsidRDefault="006F5149" w:rsidP="006F5149">
      <w:pPr>
        <w:pStyle w:val="a9"/>
        <w:ind w:left="36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  - решение представительного органа поселения об утверждении расходного обязательства</w:t>
      </w:r>
    </w:p>
    <w:p w:rsidR="006F5149" w:rsidRPr="006F5149" w:rsidRDefault="006F5149" w:rsidP="006F5149">
      <w:pPr>
        <w:pStyle w:val="a9"/>
        <w:ind w:left="357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   - </w:t>
      </w:r>
      <w:proofErr w:type="spellStart"/>
      <w:proofErr w:type="gramStart"/>
      <w:r w:rsidRPr="006F5149">
        <w:rPr>
          <w:sz w:val="28"/>
          <w:szCs w:val="28"/>
        </w:rPr>
        <w:t>утвержденные</w:t>
      </w:r>
      <w:proofErr w:type="spellEnd"/>
      <w:proofErr w:type="gramEnd"/>
      <w:r w:rsidRPr="006F5149">
        <w:rPr>
          <w:sz w:val="28"/>
          <w:szCs w:val="28"/>
        </w:rPr>
        <w:t xml:space="preserve"> в установленном порядке инвестиционный проект или приоритетный муниципальный проект;</w:t>
      </w:r>
    </w:p>
    <w:p w:rsidR="006F5149" w:rsidRPr="006F5149" w:rsidRDefault="006F5149" w:rsidP="006F5149">
      <w:pPr>
        <w:pStyle w:val="a9"/>
        <w:ind w:left="36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   - </w:t>
      </w:r>
      <w:proofErr w:type="spellStart"/>
      <w:r w:rsidRPr="006F5149">
        <w:rPr>
          <w:sz w:val="28"/>
          <w:szCs w:val="28"/>
        </w:rPr>
        <w:t>утвержденная</w:t>
      </w:r>
      <w:proofErr w:type="spellEnd"/>
      <w:r w:rsidRPr="006F5149">
        <w:rPr>
          <w:sz w:val="28"/>
          <w:szCs w:val="28"/>
        </w:rPr>
        <w:t xml:space="preserve"> проектно-сметная документация с положительным заключением </w:t>
      </w:r>
      <w:proofErr w:type="spellStart"/>
      <w:r w:rsidRPr="006F5149">
        <w:rPr>
          <w:sz w:val="28"/>
          <w:szCs w:val="28"/>
        </w:rPr>
        <w:t>госэкспертизы</w:t>
      </w:r>
      <w:proofErr w:type="spellEnd"/>
      <w:r w:rsidRPr="006F5149">
        <w:rPr>
          <w:sz w:val="28"/>
          <w:szCs w:val="28"/>
        </w:rPr>
        <w:t>;</w:t>
      </w:r>
    </w:p>
    <w:p w:rsidR="006F5149" w:rsidRPr="006F5149" w:rsidRDefault="006F5149" w:rsidP="006F5149">
      <w:pPr>
        <w:pStyle w:val="a9"/>
        <w:ind w:left="36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   - сметы по каждому объекту;</w:t>
      </w:r>
    </w:p>
    <w:p w:rsidR="006F5149" w:rsidRPr="006F5149" w:rsidRDefault="006F5149" w:rsidP="006F5149">
      <w:pPr>
        <w:pStyle w:val="a9"/>
        <w:ind w:left="36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   - прое</w:t>
      </w:r>
      <w:proofErr w:type="gramStart"/>
      <w:r w:rsidRPr="006F5149">
        <w:rPr>
          <w:sz w:val="28"/>
          <w:szCs w:val="28"/>
        </w:rPr>
        <w:t>кт стр</w:t>
      </w:r>
      <w:proofErr w:type="gramEnd"/>
      <w:r w:rsidRPr="006F5149">
        <w:rPr>
          <w:sz w:val="28"/>
          <w:szCs w:val="28"/>
        </w:rPr>
        <w:t>оительных работ (проект ремонтных работ);</w:t>
      </w:r>
    </w:p>
    <w:p w:rsidR="006F5149" w:rsidRPr="006F5149" w:rsidRDefault="006F5149" w:rsidP="006F5149">
      <w:pPr>
        <w:pStyle w:val="a9"/>
        <w:ind w:left="36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   - план-график выполнения работ, </w:t>
      </w:r>
      <w:proofErr w:type="spellStart"/>
      <w:r w:rsidRPr="006F5149">
        <w:rPr>
          <w:sz w:val="28"/>
          <w:szCs w:val="28"/>
        </w:rPr>
        <w:t>утвержденный</w:t>
      </w:r>
      <w:proofErr w:type="spellEnd"/>
      <w:r w:rsidRPr="006F5149">
        <w:rPr>
          <w:sz w:val="28"/>
          <w:szCs w:val="28"/>
        </w:rPr>
        <w:t xml:space="preserve"> главой поселения;</w:t>
      </w:r>
    </w:p>
    <w:p w:rsidR="006F5149" w:rsidRPr="006F5149" w:rsidRDefault="006F5149" w:rsidP="006F5149">
      <w:pPr>
        <w:pStyle w:val="a9"/>
        <w:ind w:left="36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   - пояснительная записка (обоснование целесообразности реализации проекта с указанием источников финансирования);</w:t>
      </w:r>
    </w:p>
    <w:p w:rsidR="006F5149" w:rsidRPr="006F5149" w:rsidRDefault="006F5149" w:rsidP="006F5149">
      <w:pPr>
        <w:pStyle w:val="a9"/>
        <w:ind w:left="36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    - иная документация в зависимости от цели запрашиваемой финансовой помощи.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При рассмотрении представленных документов в отдельных случаях могут запрашиваться дополнительные документы и материалы.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5.3. Финансовая помощь органам местного самоуправления поселений при выполнении полномочий по вопросам местного значения поселений (за исключением финансовой помощи, предоставляемой в связи с несбалансированностью бюджетов поселений), предоставляется поселениям на условиях: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- отсутствия задолженности по возврату в бюджет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 неиспользованных остатков ранее предоставленных иных межбюджетных трансфертов;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- представления органами местного самоуправления поселений отчетности об использовании ранее полученных иных межбюджетных трансфертов;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6F5149">
        <w:rPr>
          <w:sz w:val="28"/>
          <w:szCs w:val="28"/>
        </w:rPr>
        <w:t xml:space="preserve">- долевого участия органов местного самоуправления поселений в финансировании данных расходов в </w:t>
      </w:r>
      <w:proofErr w:type="spellStart"/>
      <w:r w:rsidRPr="006F5149">
        <w:rPr>
          <w:sz w:val="28"/>
          <w:szCs w:val="28"/>
        </w:rPr>
        <w:t>объеме</w:t>
      </w:r>
      <w:proofErr w:type="spellEnd"/>
      <w:r w:rsidRPr="006F5149">
        <w:rPr>
          <w:sz w:val="28"/>
          <w:szCs w:val="28"/>
        </w:rPr>
        <w:t xml:space="preserve"> не менее 25% от общего </w:t>
      </w:r>
      <w:proofErr w:type="spellStart"/>
      <w:r w:rsidRPr="006F5149">
        <w:rPr>
          <w:sz w:val="28"/>
          <w:szCs w:val="28"/>
        </w:rPr>
        <w:t>объема</w:t>
      </w:r>
      <w:proofErr w:type="spellEnd"/>
      <w:r w:rsidRPr="006F5149">
        <w:rPr>
          <w:sz w:val="28"/>
          <w:szCs w:val="28"/>
        </w:rPr>
        <w:t xml:space="preserve"> запрашиваемой суммы финансовой помощи.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F5149">
        <w:rPr>
          <w:sz w:val="28"/>
          <w:szCs w:val="28"/>
        </w:rPr>
        <w:t xml:space="preserve">6. </w:t>
      </w:r>
      <w:proofErr w:type="spellStart"/>
      <w:r w:rsidRPr="006F5149">
        <w:rPr>
          <w:sz w:val="28"/>
          <w:szCs w:val="28"/>
        </w:rPr>
        <w:t>Отчетность</w:t>
      </w:r>
      <w:proofErr w:type="spellEnd"/>
      <w:r w:rsidRPr="006F5149">
        <w:rPr>
          <w:sz w:val="28"/>
          <w:szCs w:val="28"/>
        </w:rPr>
        <w:t xml:space="preserve"> и контроль над использованием иных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F5149">
        <w:rPr>
          <w:sz w:val="28"/>
          <w:szCs w:val="28"/>
        </w:rPr>
        <w:t>межбюджетных трансфертов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6.1. Исполнительные органы местного самоуправления поселений </w:t>
      </w:r>
      <w:r w:rsidRPr="006F5149">
        <w:rPr>
          <w:sz w:val="28"/>
          <w:szCs w:val="28"/>
        </w:rPr>
        <w:lastRenderedPageBreak/>
        <w:t xml:space="preserve">ежеквартально в сроки, установленные для сдачи квартальных </w:t>
      </w:r>
      <w:proofErr w:type="spellStart"/>
      <w:r w:rsidRPr="006F5149">
        <w:rPr>
          <w:sz w:val="28"/>
          <w:szCs w:val="28"/>
        </w:rPr>
        <w:t>отчетов</w:t>
      </w:r>
      <w:proofErr w:type="spellEnd"/>
      <w:r w:rsidRPr="006F5149">
        <w:rPr>
          <w:sz w:val="28"/>
          <w:szCs w:val="28"/>
        </w:rPr>
        <w:t xml:space="preserve"> об исполнении бюджета соответствующего поселения, представляют в управление финансов и казначейства администрации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 </w:t>
      </w:r>
      <w:proofErr w:type="spellStart"/>
      <w:r w:rsidRPr="006F5149">
        <w:rPr>
          <w:sz w:val="28"/>
          <w:szCs w:val="28"/>
        </w:rPr>
        <w:t>отчет</w:t>
      </w:r>
      <w:proofErr w:type="spellEnd"/>
      <w:r w:rsidRPr="006F5149">
        <w:rPr>
          <w:sz w:val="28"/>
          <w:szCs w:val="28"/>
        </w:rPr>
        <w:t xml:space="preserve"> об использовании средств иных межбюджетных трансфертов. В случае необходимости  органы местного самоуправления поселений представляют оперативную </w:t>
      </w:r>
      <w:proofErr w:type="spellStart"/>
      <w:r w:rsidRPr="006F5149">
        <w:rPr>
          <w:sz w:val="28"/>
          <w:szCs w:val="28"/>
        </w:rPr>
        <w:t>отчетность</w:t>
      </w:r>
      <w:proofErr w:type="spellEnd"/>
      <w:r w:rsidRPr="006F5149">
        <w:rPr>
          <w:sz w:val="28"/>
          <w:szCs w:val="28"/>
        </w:rPr>
        <w:t xml:space="preserve"> по использованию средств иных межбюджетных трансфертов на основании письменного запроса органов местного самоуправления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 xml:space="preserve">6.2. Органы местного самоуправления поселений несут ответственность за целевое использование иных межбюджетных трансфертов, полученных из бюджета </w:t>
      </w:r>
      <w:proofErr w:type="spellStart"/>
      <w:r w:rsidRPr="006F5149">
        <w:rPr>
          <w:sz w:val="28"/>
          <w:szCs w:val="28"/>
        </w:rPr>
        <w:t>Добрянского</w:t>
      </w:r>
      <w:proofErr w:type="spellEnd"/>
      <w:r w:rsidRPr="006F5149">
        <w:rPr>
          <w:sz w:val="28"/>
          <w:szCs w:val="28"/>
        </w:rPr>
        <w:t xml:space="preserve"> муниципального района, и достоверность представляемых </w:t>
      </w:r>
      <w:proofErr w:type="spellStart"/>
      <w:r w:rsidRPr="006F5149">
        <w:rPr>
          <w:sz w:val="28"/>
          <w:szCs w:val="28"/>
        </w:rPr>
        <w:t>отчетов</w:t>
      </w:r>
      <w:proofErr w:type="spellEnd"/>
      <w:r w:rsidRPr="006F5149">
        <w:rPr>
          <w:sz w:val="28"/>
          <w:szCs w:val="28"/>
        </w:rPr>
        <w:t>.</w:t>
      </w:r>
    </w:p>
    <w:p w:rsidR="006F5149" w:rsidRPr="006F5149" w:rsidRDefault="006F5149" w:rsidP="006F5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149">
        <w:rPr>
          <w:sz w:val="28"/>
          <w:szCs w:val="28"/>
        </w:rPr>
        <w:t>6.3. Не использованные на конец финансового года иные межбюджетные трансферты (за исключением финансовой помощи, предоставляемой в связи с несбалансированностью бюджетов поселений)  подлежат возврату в бюджет района до 24 декабря текущего финансового года.</w:t>
      </w:r>
    </w:p>
    <w:p w:rsidR="006F5149" w:rsidRPr="006F5149" w:rsidRDefault="006F5149" w:rsidP="006F5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 xml:space="preserve">6.4. Контроль над использованием иных межбюджетных трансфертов в пределах своих полномочий осуществляют администрация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 и Контрольно-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счетная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6F514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6F514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F5149" w:rsidRPr="006F5149" w:rsidRDefault="006F5149" w:rsidP="006F5149">
      <w:pPr>
        <w:jc w:val="both"/>
        <w:rPr>
          <w:sz w:val="28"/>
          <w:szCs w:val="28"/>
        </w:rPr>
      </w:pPr>
    </w:p>
    <w:p w:rsidR="006F5149" w:rsidRPr="006F5149" w:rsidRDefault="006F5149" w:rsidP="006F5149">
      <w:pPr>
        <w:rPr>
          <w:sz w:val="28"/>
          <w:szCs w:val="28"/>
        </w:rPr>
      </w:pPr>
    </w:p>
    <w:p w:rsidR="00BD1AC1" w:rsidRPr="006F5149" w:rsidRDefault="00BD1AC1" w:rsidP="00BD1AC1">
      <w:pPr>
        <w:jc w:val="both"/>
        <w:rPr>
          <w:sz w:val="28"/>
          <w:szCs w:val="28"/>
        </w:rPr>
      </w:pPr>
    </w:p>
    <w:p w:rsidR="00C44F1F" w:rsidRPr="006F5149" w:rsidRDefault="00C44F1F" w:rsidP="001949AD">
      <w:pPr>
        <w:pStyle w:val="20"/>
        <w:ind w:firstLine="0"/>
        <w:jc w:val="both"/>
        <w:rPr>
          <w:szCs w:val="28"/>
        </w:rPr>
      </w:pPr>
    </w:p>
    <w:p w:rsidR="00C44F1F" w:rsidRPr="006F5149" w:rsidRDefault="00C44F1F" w:rsidP="001949AD">
      <w:pPr>
        <w:pStyle w:val="20"/>
        <w:ind w:firstLine="0"/>
        <w:jc w:val="both"/>
        <w:rPr>
          <w:szCs w:val="28"/>
        </w:rPr>
      </w:pPr>
    </w:p>
    <w:p w:rsidR="00C44F1F" w:rsidRPr="006F5149" w:rsidRDefault="00C44F1F" w:rsidP="001949AD">
      <w:pPr>
        <w:pStyle w:val="20"/>
        <w:ind w:firstLine="0"/>
        <w:jc w:val="both"/>
        <w:rPr>
          <w:szCs w:val="28"/>
        </w:rPr>
      </w:pPr>
    </w:p>
    <w:p w:rsidR="001949AD" w:rsidRPr="006F5149" w:rsidRDefault="001949AD" w:rsidP="001949AD">
      <w:pPr>
        <w:rPr>
          <w:sz w:val="28"/>
          <w:szCs w:val="28"/>
        </w:rPr>
      </w:pPr>
    </w:p>
    <w:p w:rsidR="00BE0723" w:rsidRPr="006F5149" w:rsidRDefault="00BE0723">
      <w:pPr>
        <w:rPr>
          <w:sz w:val="28"/>
          <w:szCs w:val="28"/>
        </w:rPr>
      </w:pPr>
    </w:p>
    <w:sectPr w:rsidR="00BE0723" w:rsidRPr="006F5149" w:rsidSect="00797B08">
      <w:pgSz w:w="11906" w:h="16838"/>
      <w:pgMar w:top="284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376"/>
    <w:multiLevelType w:val="singleLevel"/>
    <w:tmpl w:val="0A06DA8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270357C0"/>
    <w:multiLevelType w:val="hybridMultilevel"/>
    <w:tmpl w:val="3892AA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0604"/>
    <w:multiLevelType w:val="hybridMultilevel"/>
    <w:tmpl w:val="73FC1AB8"/>
    <w:lvl w:ilvl="0" w:tplc="0FD842F0">
      <w:start w:val="1"/>
      <w:numFmt w:val="decimal"/>
      <w:lvlText w:val="%1."/>
      <w:lvlJc w:val="left"/>
      <w:pPr>
        <w:ind w:left="2799" w:hanging="16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D1F3C"/>
    <w:multiLevelType w:val="multilevel"/>
    <w:tmpl w:val="2182D474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454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5E117314"/>
    <w:multiLevelType w:val="singleLevel"/>
    <w:tmpl w:val="ED580C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37CE2"/>
    <w:rsid w:val="001949AD"/>
    <w:rsid w:val="0020523A"/>
    <w:rsid w:val="002B0602"/>
    <w:rsid w:val="003671EC"/>
    <w:rsid w:val="003E060B"/>
    <w:rsid w:val="005207D3"/>
    <w:rsid w:val="005720F8"/>
    <w:rsid w:val="006758A6"/>
    <w:rsid w:val="006A0676"/>
    <w:rsid w:val="006F5149"/>
    <w:rsid w:val="00797B08"/>
    <w:rsid w:val="007C47B1"/>
    <w:rsid w:val="008424D6"/>
    <w:rsid w:val="00890059"/>
    <w:rsid w:val="0092555B"/>
    <w:rsid w:val="00A37CE2"/>
    <w:rsid w:val="00BD1AC1"/>
    <w:rsid w:val="00BE0723"/>
    <w:rsid w:val="00C44F1F"/>
    <w:rsid w:val="00E70CB2"/>
    <w:rsid w:val="00E86EAD"/>
    <w:rsid w:val="00E9326D"/>
    <w:rsid w:val="00F0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4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538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caps/>
      <w:sz w:val="24"/>
    </w:rPr>
  </w:style>
  <w:style w:type="paragraph" w:styleId="a4">
    <w:name w:val="Subtitle"/>
    <w:basedOn w:val="a"/>
    <w:link w:val="a5"/>
    <w:qFormat/>
    <w:pPr>
      <w:ind w:right="425" w:firstLine="284"/>
      <w:jc w:val="center"/>
    </w:pPr>
    <w:rPr>
      <w:sz w:val="36"/>
    </w:rPr>
  </w:style>
  <w:style w:type="paragraph" w:styleId="a6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link w:val="21"/>
    <w:pPr>
      <w:ind w:firstLine="1134"/>
    </w:pPr>
    <w:rPr>
      <w:sz w:val="28"/>
    </w:rPr>
  </w:style>
  <w:style w:type="paragraph" w:styleId="30">
    <w:name w:val="Body Text Indent 3"/>
    <w:basedOn w:val="a"/>
    <w:pPr>
      <w:tabs>
        <w:tab w:val="num" w:pos="675"/>
      </w:tabs>
      <w:ind w:firstLine="1134"/>
      <w:jc w:val="both"/>
    </w:pPr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8">
    <w:name w:val="Table Grid"/>
    <w:basedOn w:val="a1"/>
    <w:rsid w:val="00F04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заголовок Знак"/>
    <w:basedOn w:val="a0"/>
    <w:link w:val="a4"/>
    <w:rsid w:val="001949AD"/>
    <w:rPr>
      <w:sz w:val="36"/>
    </w:rPr>
  </w:style>
  <w:style w:type="character" w:customStyle="1" w:styleId="21">
    <w:name w:val="Основной текст с отступом 2 Знак"/>
    <w:basedOn w:val="a0"/>
    <w:link w:val="20"/>
    <w:rsid w:val="001949AD"/>
    <w:rPr>
      <w:sz w:val="28"/>
    </w:rPr>
  </w:style>
  <w:style w:type="paragraph" w:styleId="a9">
    <w:name w:val="List Paragraph"/>
    <w:basedOn w:val="a"/>
    <w:uiPriority w:val="34"/>
    <w:qFormat/>
    <w:rsid w:val="001949AD"/>
    <w:pPr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rsid w:val="00C44F1F"/>
    <w:pPr>
      <w:spacing w:after="120"/>
    </w:pPr>
  </w:style>
  <w:style w:type="character" w:customStyle="1" w:styleId="ab">
    <w:name w:val="Основной текст Знак"/>
    <w:basedOn w:val="a0"/>
    <w:link w:val="aa"/>
    <w:rsid w:val="00C44F1F"/>
  </w:style>
  <w:style w:type="character" w:styleId="ac">
    <w:name w:val="Hyperlink"/>
    <w:basedOn w:val="a0"/>
    <w:uiPriority w:val="99"/>
    <w:unhideWhenUsed/>
    <w:rsid w:val="00E86EAD"/>
    <w:rPr>
      <w:color w:val="0000FF"/>
      <w:u w:val="single"/>
    </w:rPr>
  </w:style>
  <w:style w:type="paragraph" w:customStyle="1" w:styleId="ConsPlusNormal">
    <w:name w:val="ConsPlusNormal"/>
    <w:rsid w:val="00BD1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D1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797B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A9D302C81B10249DE27ED641D968CF68361E30A1D6E6DDA31361C981D23F7D440A163L9k6L" TargetMode="External"/><Relationship Id="rId13" Type="http://schemas.openxmlformats.org/officeDocument/2006/relationships/hyperlink" Target="consultantplus://offline/ref=73967E82CBA249E6FCC2BE9E0CDF1372DAB285EDC1AC75C0B0B5A6CCFD1215CCrAbF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967E82CBA249E6FCC2A0931AB34E79D3BDD3E9CEA57A93EBEAFD91AA1B1F9BE845AC96r0b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65B7B82206348950BA7F2E320432A412AF40E21ABD0FFE1351243632O31B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7A9D302C81B10249DE39E07271C181FF8C37E70215623E8164304BC74D25A29400A73ED6C1EE0F91385B05L9k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7A9D302C81B10249DE27ED641D968CF68361E30A1D6E6DDA31361C981D23F7D440A1689484LEk3L" TargetMode="External"/><Relationship Id="rId10" Type="http://schemas.openxmlformats.org/officeDocument/2006/relationships/hyperlink" Target="consultantplus://offline/ref=A57A9D302C81B10249DE39E07271C181FF8C37E70413673E846E6D41CF1429A0930FF829D188E20E913A5AL0k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7A9D302C81B10249DE27ED641D968CF68361E30A1D6E6DDA31361C981D23F7D440A1689480LEkBL" TargetMode="External"/><Relationship Id="rId14" Type="http://schemas.openxmlformats.org/officeDocument/2006/relationships/hyperlink" Target="consultantplus://offline/ref=A57A9D302C81B10249DE39E07271CB87FF8C37E70514613E816E6D41CF1429A0L9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2311-C8AF-40D6-BDCD-F9D0824A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2531</Words>
  <Characters>14428</Characters>
  <Application>Microsoft Office Word</Application>
  <DocSecurity>0</DocSecurity>
  <Lines>120</Lines>
  <Paragraphs>33</Paragraphs>
  <ScaleCrop>false</ScaleCrop>
  <Company>Microsoft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Р.Ю.</dc:creator>
  <cp:lastModifiedBy>RePack by SPecialiST</cp:lastModifiedBy>
  <cp:revision>3</cp:revision>
  <cp:lastPrinted>2014-03-04T04:51:00Z</cp:lastPrinted>
  <dcterms:created xsi:type="dcterms:W3CDTF">2014-03-05T08:41:00Z</dcterms:created>
  <dcterms:modified xsi:type="dcterms:W3CDTF">2014-07-14T06:13:00Z</dcterms:modified>
</cp:coreProperties>
</file>