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F" w:rsidRDefault="00C84530">
      <w:pPr>
        <w:shd w:val="clear" w:color="auto" w:fill="FFFFFF"/>
        <w:spacing w:line="322" w:lineRule="exact"/>
        <w:ind w:right="58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Отчет</w:t>
      </w:r>
    </w:p>
    <w:p w:rsidR="004223EF" w:rsidRDefault="00C84530">
      <w:pPr>
        <w:shd w:val="clear" w:color="auto" w:fill="FFFFFF"/>
        <w:spacing w:line="322" w:lineRule="exact"/>
        <w:ind w:right="72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Народной дружины</w:t>
      </w:r>
    </w:p>
    <w:p w:rsidR="004223EF" w:rsidRDefault="00C84530">
      <w:pPr>
        <w:shd w:val="clear" w:color="auto" w:fill="FFFFFF"/>
        <w:spacing w:line="322" w:lineRule="exact"/>
        <w:ind w:right="6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Добрянского городского округа</w:t>
      </w:r>
    </w:p>
    <w:p w:rsidR="004223EF" w:rsidRDefault="00C84530">
      <w:pPr>
        <w:shd w:val="clear" w:color="auto" w:fill="FFFFFF"/>
        <w:spacing w:line="322" w:lineRule="exact"/>
        <w:ind w:right="62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2022 года</w:t>
      </w:r>
    </w:p>
    <w:p w:rsidR="004223EF" w:rsidRDefault="00C84530">
      <w:pPr>
        <w:shd w:val="clear" w:color="auto" w:fill="FFFFFF"/>
        <w:spacing w:before="312" w:line="322" w:lineRule="exact"/>
        <w:ind w:right="43" w:firstLine="55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31 марта 2022 г. личный состав Народной дружины составил 28 человек.</w:t>
      </w:r>
    </w:p>
    <w:p w:rsidR="004223EF" w:rsidRDefault="00C84530">
      <w:pPr>
        <w:shd w:val="clear" w:color="auto" w:fill="FFFFFF"/>
        <w:spacing w:line="322" w:lineRule="exact"/>
        <w:ind w:left="5" w:right="34" w:firstLine="5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 них 9 мужчин в возрасте от 21 до 66 лет, 19 женщины в возрасте от 21 до 61 года.</w:t>
      </w:r>
    </w:p>
    <w:p w:rsidR="004223EF" w:rsidRDefault="00C84530">
      <w:pPr>
        <w:shd w:val="clear" w:color="auto" w:fill="FFFFFF"/>
        <w:spacing w:line="322" w:lineRule="exact"/>
        <w:ind w:left="571"/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Осуществлено 277 человека/выхода, что составило 718 час. 15 мин.</w:t>
      </w:r>
    </w:p>
    <w:p w:rsidR="004223EF" w:rsidRDefault="00C84530">
      <w:pPr>
        <w:shd w:val="clear" w:color="auto" w:fill="FFFFFF"/>
        <w:spacing w:line="322" w:lineRule="exact"/>
        <w:ind w:left="10" w:right="34" w:firstLine="56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совместно с сотрудниками Отдела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 за 1 квартал 2022 г. осуществлено 91 выход</w:t>
      </w:r>
      <w:r w:rsidR="0043634B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дружинников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на:</w:t>
      </w:r>
    </w:p>
    <w:p w:rsidR="004223EF" w:rsidRDefault="00C84530">
      <w:pPr>
        <w:shd w:val="clear" w:color="auto" w:fill="FFFFFF"/>
        <w:tabs>
          <w:tab w:val="left" w:pos="821"/>
        </w:tabs>
        <w:spacing w:line="322" w:lineRule="exact"/>
        <w:ind w:left="14" w:right="29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 - политические, культурно - массовые и спортивные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мероприятия, организаторами которых являлся</w:t>
      </w:r>
      <w:r w:rsidR="00FF5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округ-19;</w:t>
      </w:r>
    </w:p>
    <w:p w:rsidR="0043634B" w:rsidRPr="0043634B" w:rsidRDefault="0043634B" w:rsidP="0043634B">
      <w:pPr>
        <w:pStyle w:val="a4"/>
        <w:numPr>
          <w:ilvl w:val="0"/>
          <w:numId w:val="1"/>
        </w:numPr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34B">
        <w:rPr>
          <w:rFonts w:ascii="Times New Roman" w:eastAsia="Times New Roman" w:hAnsi="Times New Roman" w:cs="Times New Roman"/>
          <w:sz w:val="28"/>
          <w:szCs w:val="28"/>
        </w:rPr>
        <w:t xml:space="preserve">охрана памятников-25; </w:t>
      </w:r>
    </w:p>
    <w:p w:rsidR="0043634B" w:rsidRPr="0043634B" w:rsidRDefault="0043634B" w:rsidP="0043634B">
      <w:pPr>
        <w:pStyle w:val="a4"/>
        <w:numPr>
          <w:ilvl w:val="0"/>
          <w:numId w:val="1"/>
        </w:numPr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34B"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охране общественного порядка с ОППС Отдела МВД России </w:t>
      </w:r>
      <w:proofErr w:type="spellStart"/>
      <w:r w:rsidRPr="0043634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43634B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округу- 18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10" w:line="322" w:lineRule="exact"/>
        <w:ind w:left="24" w:right="14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рейдовые и оперативно профилактические мероприятия - 28, в том числе: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проверке поднадзорных лиц;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24" w:right="14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несовершеннолетних,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беспризорных, безнадзорных, бродяжничающих детей;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массового скопления несовершеннолетних;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 торгуют смертью;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ОПМ Опасный водитель;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ОПМ Арсенал;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ОПМ Алкоголь;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ОПМ Быт;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ОПМ Рецидив;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ОПМ Безопасные каникулы.</w:t>
      </w:r>
    </w:p>
    <w:p w:rsidR="004223EF" w:rsidRDefault="00C84530" w:rsidP="00C84530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322" w:lineRule="exact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Проверено:</w:t>
      </w:r>
    </w:p>
    <w:p w:rsidR="004223EF" w:rsidRDefault="00C84530">
      <w:pPr>
        <w:shd w:val="clear" w:color="auto" w:fill="FFFFFF"/>
        <w:tabs>
          <w:tab w:val="left" w:pos="768"/>
        </w:tabs>
        <w:spacing w:line="322" w:lineRule="exact"/>
        <w:ind w:left="38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35 </w:t>
      </w:r>
      <w:r>
        <w:rPr>
          <w:rFonts w:ascii="Times New Roman" w:eastAsia="Times New Roman" w:hAnsi="Times New Roman" w:cs="Times New Roman"/>
          <w:sz w:val="28"/>
          <w:szCs w:val="28"/>
        </w:rPr>
        <w:t>лиц, состоящих на учете, в т.ч. подлежащих 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надзору, ФПАН и УИИ;</w:t>
      </w:r>
    </w:p>
    <w:p w:rsidR="004223EF" w:rsidRDefault="00C84530">
      <w:pPr>
        <w:shd w:val="clear" w:color="auto" w:fill="FFFFFF"/>
        <w:spacing w:line="322" w:lineRule="exact"/>
        <w:ind w:left="38" w:firstLine="1090"/>
      </w:pPr>
      <w:r>
        <w:rPr>
          <w:rFonts w:ascii="Times New Roman" w:hAnsi="Times New Roman" w:cs="Times New Roman"/>
          <w:sz w:val="28"/>
          <w:szCs w:val="28"/>
        </w:rPr>
        <w:t xml:space="preserve">73      </w:t>
      </w:r>
      <w:r>
        <w:rPr>
          <w:rFonts w:ascii="Times New Roman" w:eastAsia="Times New Roman" w:hAnsi="Times New Roman" w:cs="Times New Roman"/>
          <w:sz w:val="28"/>
          <w:szCs w:val="28"/>
        </w:rPr>
        <w:t>мест     концентрации     преступного     элемента,     в     т.ч. несовершеннолетних;</w:t>
      </w:r>
    </w:p>
    <w:p w:rsidR="004223EF" w:rsidRDefault="00C84530">
      <w:pPr>
        <w:shd w:val="clear" w:color="auto" w:fill="FFFFFF"/>
        <w:tabs>
          <w:tab w:val="left" w:pos="768"/>
        </w:tabs>
        <w:spacing w:line="322" w:lineRule="exact"/>
        <w:ind w:left="605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пляжных зон.</w:t>
      </w:r>
    </w:p>
    <w:p w:rsidR="004223EF" w:rsidRDefault="00C84530">
      <w:pPr>
        <w:shd w:val="clear" w:color="auto" w:fill="FFFFFF"/>
        <w:spacing w:line="322" w:lineRule="exact"/>
        <w:ind w:left="43" w:firstLine="5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Проведено 13</w:t>
      </w:r>
      <w:r w:rsidR="0043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рейдовых мероприятий по незаконной продаже табачной, алкогольной и спиртосодержащей продукции, проверено 154</w:t>
      </w:r>
      <w:r w:rsidR="0043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торговых объектов, зафиксировано 36 нарушений.</w:t>
      </w:r>
    </w:p>
    <w:p w:rsidR="004223EF" w:rsidRDefault="004223EF">
      <w:pPr>
        <w:shd w:val="clear" w:color="auto" w:fill="FFFFFF"/>
        <w:spacing w:before="326"/>
        <w:ind w:left="1176"/>
      </w:pPr>
    </w:p>
    <w:p w:rsidR="004223EF" w:rsidRDefault="004223EF">
      <w:pPr>
        <w:shd w:val="clear" w:color="auto" w:fill="FFFFFF"/>
        <w:spacing w:before="326"/>
        <w:ind w:left="1176"/>
        <w:sectPr w:rsidR="004223EF">
          <w:type w:val="continuous"/>
          <w:pgSz w:w="11909" w:h="16834"/>
          <w:pgMar w:top="437" w:right="969" w:bottom="360" w:left="1532" w:header="720" w:footer="720" w:gutter="0"/>
          <w:cols w:space="60"/>
          <w:noEndnote/>
        </w:sectPr>
      </w:pPr>
    </w:p>
    <w:p w:rsidR="0043634B" w:rsidRDefault="0043634B" w:rsidP="0043634B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 66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 (протокол составлен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23EF" w:rsidRDefault="004223EF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7728"/>
        <w:gridCol w:w="1051"/>
      </w:tblGrid>
      <w:tr w:rsidR="004223EF">
        <w:trPr>
          <w:trHeight w:hRule="exact" w:val="6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35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right="12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ество</w:t>
            </w:r>
            <w:proofErr w:type="spellEnd"/>
            <w:proofErr w:type="gramEnd"/>
          </w:p>
        </w:tc>
      </w:tr>
      <w:tr w:rsidR="004223EF">
        <w:trPr>
          <w:trHeight w:hRule="exact" w:val="30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4223EF">
            <w:pPr>
              <w:shd w:val="clear" w:color="auto" w:fill="FFFFFF"/>
            </w:pP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2693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РФ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</w:t>
            </w:r>
          </w:p>
        </w:tc>
      </w:tr>
      <w:tr w:rsidR="004223EF">
        <w:trPr>
          <w:trHeight w:hRule="exact" w:val="90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5.35 Неисполнение или ненадлежащее исполнение родителями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или   иными   законными   представителями   несовершеннолетних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обязанностей по содержанию, воспитанию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23EF">
        <w:trPr>
          <w:trHeight w:hRule="exact" w:val="30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6.1.1 Побои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12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302" w:lineRule="exact"/>
              <w:ind w:right="1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  ст.  6.10 Вовлечение несовершеннолетнего в употребление алкогольной      и      спиртосодержащей      продукции,      новых потенциально       опасных       психоактивных       веществ       или одурманивающих веществ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right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   ст.    6.23    Вовлечение    несовершеннолетнего    в    процесс потребления табака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23EF">
        <w:trPr>
          <w:trHeight w:hRule="exact" w:val="18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6.25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норм законодательства в  сфере  охраны здоровья  граждан  от воздействия    окружающего    табачного    дыма    и    последствий потребления табака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6.6 Нарушение санитарно-эпидемиологических требований к организации питания населения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30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7.27 Мелкое хищение чужого имущества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   12    Административные    правонарушения.    В    области дорожного движения.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23EF">
        <w:trPr>
          <w:trHeight w:hRule="exact" w:val="90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3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 14.1 Осуществление предпринимательской деятельности без государственной регистрации или без специального разрешения (лицензии).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3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ч.2 ст. 14.10 Незаконное использование средств индивидуализации товаров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302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  ст.   14.16  Нарушение  правил  продажи  этилового  спирта, алкогольной и спиртосодержащей продукции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1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302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ч.2   ст.   14.16   Нарушение  правил   продажи  этилового   спирта, алкогольной и спиртосодержащей продукции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223EF">
        <w:trPr>
          <w:trHeight w:hRule="exact" w:val="6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 2.1   ст. 14.16 Нарушение правил продажи этилового спирта, алкогольной и спиртосодержащей продукции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223EF">
        <w:trPr>
          <w:trHeight w:hRule="exact" w:val="6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ст.   14.16   Нарушение  правил   продажи  этилового   спирта, алкогольной и спиртосодержащей продукции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23EF">
        <w:trPr>
          <w:trHeight w:hRule="exact" w:val="61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ч.1, 2 ст. 14.17.1 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223EF">
        <w:trPr>
          <w:trHeight w:hRule="exact"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8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302" w:lineRule="exact"/>
              <w:ind w:left="10" w:firstLine="1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 14.2 Незаконная продажа товаров (ин</w:t>
            </w:r>
            <w:r w:rsidR="004363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вещей), свободная реализация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которых запрещена или ограничена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12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ст. 14.53 Несоблюдение ограничений и нарушение запретов в сфере  торговли  табачной  продукцией,   табачными   изделиями,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 кальянами, устройствами для 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23EF">
        <w:trPr>
          <w:trHeight w:hRule="exact" w:val="62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ч.4 ст. 15.12 Производство или продажа товаров и продукции, в отношении которых установлены требования по маркировке 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223EF" w:rsidRDefault="00C84530">
      <w:pPr>
        <w:shd w:val="clear" w:color="auto" w:fill="FFFFFF"/>
        <w:spacing w:before="211"/>
        <w:ind w:left="1162"/>
      </w:pPr>
      <w:r>
        <w:rPr>
          <w:rFonts w:eastAsia="Times New Roman" w:cs="Times New Roman"/>
          <w:b/>
          <w:bCs/>
        </w:rPr>
        <w:t>«</w:t>
      </w:r>
    </w:p>
    <w:p w:rsidR="004223EF" w:rsidRDefault="004223EF">
      <w:pPr>
        <w:shd w:val="clear" w:color="auto" w:fill="FFFFFF"/>
        <w:spacing w:before="211"/>
        <w:ind w:left="1162"/>
        <w:sectPr w:rsidR="004223EF">
          <w:pgSz w:w="11909" w:h="16834"/>
          <w:pgMar w:top="418" w:right="981" w:bottom="360" w:left="15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7723"/>
        <w:gridCol w:w="1051"/>
      </w:tblGrid>
      <w:tr w:rsidR="004223EF">
        <w:trPr>
          <w:trHeight w:hRule="exact" w:val="63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4223EF">
            <w:pPr>
              <w:shd w:val="clear" w:color="auto" w:fill="FFFFFF"/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right="24"/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или) нанесению информации, без соответствующей маркировки и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(или) информации, а также с нарушением установленного порядка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4223EF">
            <w:pPr>
              <w:shd w:val="clear" w:color="auto" w:fill="FFFFFF"/>
            </w:pPr>
          </w:p>
        </w:tc>
      </w:tr>
      <w:tr w:rsidR="004223EF">
        <w:trPr>
          <w:trHeight w:hRule="exact" w:val="9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302" w:lineRule="exact"/>
              <w:ind w:right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  19.13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аведомо ложный вызов специализированных служб Заведомо  ложный  вызов  пожарной  охраны,  полиции,  скорой медицинской помощи или иных специализированных служб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23EF">
        <w:trPr>
          <w:trHeight w:hRule="exact" w:val="9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302" w:lineRule="exact"/>
              <w:ind w:right="1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   19.24   Несоблюдение   административных   ограничений   и невыполнение          обязанностей,         устанавливаемых         при административном надзоре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0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23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  19.3   Неповиновение  законному распоряжению  сотрудника полиции,   военнослужащего,   сотрудника   органов   федеральной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службы    безопасности,    сотрудника    органов    государственной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охраны,   сотрудника   органов,   осуществляющих   федеральный государственный  контроль   (надзор)   в   сфере   миграции,   либо сотрудника   органа   или   учреждения   уголовно-исполнительной системы    либо     сотрудника    войск    национальной     гвардии Российской Федерации.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223EF">
        <w:trPr>
          <w:trHeight w:hRule="exact"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20.1 Мелкое хулиганство, то есть нарушение общественного порядка, выражающее явное неуважение к обществу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3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  20.20   Потребление   (распитие)   алкогольной   продукции   в запрещенных местах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223EF">
        <w:trPr>
          <w:trHeight w:hRule="exact" w:val="6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  20.21   Появление   в   общественных   местах   в   состоянии опьянения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223EF">
        <w:trPr>
          <w:trHeight w:hRule="exact" w:val="9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       20.22        Нахождение        в        состоянии        опьянения несовершеннолетних, потребление (распитие) ими алкогольной и спиртосодержащей продукции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ст. 20.25 Уклонение от административного наказания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 20.6.1  Невыполнение правил поведения при чрезвычайной ситуации или угрозе ее возникновения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312"/>
        </w:trPr>
        <w:tc>
          <w:tcPr>
            <w:tcW w:w="9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446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</w:p>
        </w:tc>
      </w:tr>
      <w:tr w:rsidR="004223EF">
        <w:trPr>
          <w:trHeight w:hRule="exact"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ч.2    ст.    6.5.1    Нарушение    порядка    использования    объекта озеленения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ст. 7.2 Нарушение тишины и покоя граждан в ночное время.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12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7.3 Неисполнение установленных законом Пермского края мер по   предупреждению   причинения   вреда   здоровью   детей,   их физическому,   интеллектуальному,  психическому,  духовному  и нравственному развитию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spacing w:line="298" w:lineRule="exact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ч.1 ст.9.2Нарушение дополнительных ограничений условий и мест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розничной продажи алкогольной продукции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34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3EF">
        <w:trPr>
          <w:trHeight w:hRule="exact" w:val="3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4223EF">
            <w:pPr>
              <w:shd w:val="clear" w:color="auto" w:fill="FFFFFF"/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EF" w:rsidRDefault="00C84530">
            <w:pPr>
              <w:shd w:val="clear" w:color="auto" w:fill="FFFFFF"/>
              <w:ind w:left="278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</w:tbl>
    <w:p w:rsidR="004223EF" w:rsidRDefault="00C84530" w:rsidP="00E37F00">
      <w:pPr>
        <w:shd w:val="clear" w:color="auto" w:fill="FFFFFF"/>
        <w:spacing w:line="322" w:lineRule="exact"/>
        <w:ind w:left="562" w:right="18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 участии дружинников</w:t>
      </w:r>
      <w:r w:rsidR="00E37F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изъято</w:t>
      </w:r>
      <w:r w:rsidR="00E37F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37F00">
        <w:rPr>
          <w:rFonts w:ascii="Times New Roman" w:hAnsi="Times New Roman" w:cs="Times New Roman"/>
          <w:sz w:val="28"/>
          <w:szCs w:val="28"/>
        </w:rPr>
        <w:t xml:space="preserve">77,84 </w:t>
      </w:r>
      <w:r w:rsidR="00E37F00">
        <w:rPr>
          <w:rFonts w:ascii="Times New Roman" w:eastAsia="Times New Roman" w:hAnsi="Times New Roman" w:cs="Times New Roman"/>
          <w:sz w:val="28"/>
          <w:szCs w:val="28"/>
        </w:rPr>
        <w:t>литров алкогольной продукции.</w:t>
      </w:r>
    </w:p>
    <w:p w:rsidR="004223EF" w:rsidRDefault="00E37F00">
      <w:pPr>
        <w:shd w:val="clear" w:color="auto" w:fill="FFFFFF"/>
        <w:spacing w:line="322" w:lineRule="exact"/>
        <w:ind w:left="571"/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84530">
        <w:rPr>
          <w:rFonts w:ascii="Times New Roman" w:hAnsi="Times New Roman" w:cs="Times New Roman"/>
          <w:sz w:val="28"/>
          <w:szCs w:val="28"/>
        </w:rPr>
        <w:t xml:space="preserve">3 </w:t>
      </w:r>
      <w:r w:rsidR="00C84530">
        <w:rPr>
          <w:rFonts w:ascii="Times New Roman" w:eastAsia="Times New Roman" w:hAnsi="Times New Roman" w:cs="Times New Roman"/>
          <w:sz w:val="28"/>
          <w:szCs w:val="28"/>
        </w:rPr>
        <w:t>участия в раскрытии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3EF" w:rsidRDefault="004223EF">
      <w:pPr>
        <w:shd w:val="clear" w:color="auto" w:fill="FFFFFF"/>
        <w:spacing w:line="322" w:lineRule="exact"/>
        <w:ind w:left="571"/>
        <w:sectPr w:rsidR="004223EF">
          <w:pgSz w:w="11909" w:h="16834"/>
          <w:pgMar w:top="876" w:right="977" w:bottom="360" w:left="1558" w:header="720" w:footer="720" w:gutter="0"/>
          <w:cols w:space="60"/>
          <w:noEndnote/>
        </w:sectPr>
      </w:pPr>
    </w:p>
    <w:p w:rsidR="004223EF" w:rsidRDefault="00E37F00">
      <w:pPr>
        <w:shd w:val="clear" w:color="auto" w:fill="FFFFFF"/>
        <w:spacing w:line="322" w:lineRule="exact"/>
        <w:ind w:left="14" w:right="43" w:firstLine="55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Проведено 6 б</w:t>
      </w:r>
      <w:r w:rsidR="00C84530">
        <w:rPr>
          <w:rFonts w:ascii="Times New Roman" w:eastAsia="Times New Roman" w:hAnsi="Times New Roman" w:cs="Times New Roman"/>
          <w:sz w:val="28"/>
          <w:szCs w:val="28"/>
        </w:rPr>
        <w:t>есед с коллективами, жителя и гостями города, с общим количеством участников 63 человека.</w:t>
      </w:r>
    </w:p>
    <w:p w:rsidR="004223EF" w:rsidRDefault="00C84530">
      <w:pPr>
        <w:shd w:val="clear" w:color="auto" w:fill="FFFFFF"/>
        <w:spacing w:line="322" w:lineRule="exact"/>
        <w:ind w:left="29" w:right="14" w:firstLine="55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 Дружины</w:t>
      </w:r>
      <w:r w:rsidR="00E37F00">
        <w:rPr>
          <w:rFonts w:ascii="Times New Roman" w:eastAsia="Times New Roman" w:hAnsi="Times New Roman" w:cs="Times New Roman"/>
          <w:sz w:val="28"/>
          <w:szCs w:val="28"/>
        </w:rPr>
        <w:t xml:space="preserve"> за 1 квартал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60 раз, в</w:t>
      </w:r>
      <w:r w:rsidR="00E37F00">
        <w:rPr>
          <w:rFonts w:ascii="Times New Roman" w:eastAsia="Times New Roman" w:hAnsi="Times New Roman" w:cs="Times New Roman"/>
          <w:sz w:val="28"/>
          <w:szCs w:val="28"/>
        </w:rPr>
        <w:t xml:space="preserve"> том числе:</w:t>
      </w:r>
    </w:p>
    <w:p w:rsidR="00A24628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на страничке в контакте </w:t>
      </w:r>
      <w:hyperlink r:id="rId5" w:history="1">
        <w:r w:rsidRPr="007474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https://vk.com/club149518038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Добрянского городского округа,  Газета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Пермь-Добрянка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Зори Плюс, личная страничка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628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- 2 - в муниципальной газете «Камские зори»;</w:t>
      </w:r>
    </w:p>
    <w:p w:rsidR="00A24628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- в независимо</w:t>
      </w:r>
      <w:r>
        <w:rPr>
          <w:rFonts w:ascii="Times New Roman" w:eastAsia="Times New Roman" w:hAnsi="Times New Roman" w:cs="Times New Roman"/>
          <w:sz w:val="28"/>
          <w:szCs w:val="28"/>
        </w:rPr>
        <w:t>й районной газете «Зори Плюс»;</w:t>
      </w:r>
    </w:p>
    <w:p w:rsidR="00A24628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– на официальном сайте «Зори Плюс».</w:t>
      </w:r>
    </w:p>
    <w:p w:rsidR="00A24628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- 17-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D001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https://www.instagram.com/narodnaya.druzhina/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628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- 6 –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173">
        <w:rPr>
          <w:rFonts w:ascii="Times New Roman" w:eastAsia="Times New Roman" w:hAnsi="Times New Roman" w:cs="Times New Roman"/>
          <w:sz w:val="28"/>
          <w:szCs w:val="28"/>
        </w:rPr>
        <w:t>https://t.me/DGODruzhina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628" w:rsidRPr="007474EB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- 1 на сайте Главное управление МВД России по Пермскому краю (</w:t>
      </w:r>
      <w:r w:rsidRPr="00150CC5">
        <w:rPr>
          <w:rFonts w:ascii="Times New Roman" w:eastAsia="Times New Roman" w:hAnsi="Times New Roman" w:cs="Times New Roman"/>
          <w:bCs/>
          <w:sz w:val="28"/>
          <w:szCs w:val="28"/>
        </w:rPr>
        <w:t>https://59.мвд</w:t>
      </w:r>
      <w:proofErr w:type="gramStart"/>
      <w:r w:rsidRPr="00150CC5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150CC5">
        <w:rPr>
          <w:rFonts w:ascii="Times New Roman" w:eastAsia="Times New Roman" w:hAnsi="Times New Roman" w:cs="Times New Roman"/>
          <w:bCs/>
          <w:sz w:val="28"/>
          <w:szCs w:val="28"/>
        </w:rPr>
        <w:t>ф/news/item/23368273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A24628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 на сайте Администрации Добрянского городского округа (</w:t>
      </w:r>
      <w:hyperlink r:id="rId7" w:history="1">
        <w:r w:rsidRPr="00B907F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24628" w:rsidRDefault="00A24628" w:rsidP="00A2462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 на сайте </w:t>
      </w:r>
      <w:r w:rsidRPr="001A5003">
        <w:rPr>
          <w:rFonts w:ascii="Times New Roman" w:eastAsia="Times New Roman" w:hAnsi="Times New Roman" w:cs="Times New Roman"/>
          <w:bCs/>
          <w:sz w:val="28"/>
          <w:szCs w:val="28"/>
        </w:rPr>
        <w:t>Министерство территориальной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223EF" w:rsidRDefault="00A24628" w:rsidP="00A24628">
      <w:pPr>
        <w:shd w:val="clear" w:color="auto" w:fill="FFFFFF"/>
        <w:spacing w:line="322" w:lineRule="exact"/>
        <w:ind w:left="48" w:right="5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видео </w:t>
      </w:r>
      <w:r>
        <w:rPr>
          <w:rFonts w:ascii="Times New Roman" w:eastAsia="Times New Roman" w:hAnsi="Times New Roman" w:cs="Times New Roman"/>
          <w:sz w:val="28"/>
          <w:szCs w:val="28"/>
        </w:rPr>
        <w:t>о деятельности дружины, в т.ч. с участием народных дружинников</w:t>
      </w:r>
      <w:r w:rsidR="00C845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F00" w:rsidRDefault="00E37F00" w:rsidP="00E37F00">
      <w:pPr>
        <w:shd w:val="clear" w:color="auto" w:fill="FFFFFF"/>
        <w:spacing w:line="322" w:lineRule="exact"/>
        <w:ind w:left="48" w:right="5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00" w:rsidRDefault="00E37F00" w:rsidP="00E37F00">
      <w:pPr>
        <w:shd w:val="clear" w:color="auto" w:fill="FFFFFF"/>
        <w:spacing w:line="322" w:lineRule="exact"/>
        <w:ind w:left="48" w:right="5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00" w:rsidRDefault="00E37F00" w:rsidP="00E37F00">
      <w:pPr>
        <w:shd w:val="clear" w:color="auto" w:fill="FFFFFF"/>
        <w:spacing w:line="322" w:lineRule="exact"/>
        <w:ind w:left="48" w:right="5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00" w:rsidRDefault="00E37F00" w:rsidP="00E37F00">
      <w:pPr>
        <w:shd w:val="clear" w:color="auto" w:fill="FFFFFF"/>
        <w:tabs>
          <w:tab w:val="left" w:pos="7421"/>
        </w:tabs>
        <w:ind w:left="1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Командир народной дружины</w:t>
      </w:r>
    </w:p>
    <w:p w:rsidR="00C84530" w:rsidRPr="00E37F00" w:rsidRDefault="00E37F00" w:rsidP="00E37F00">
      <w:pPr>
        <w:shd w:val="clear" w:color="auto" w:fill="FFFFFF"/>
        <w:tabs>
          <w:tab w:val="left" w:pos="7421"/>
        </w:tabs>
        <w:ind w:left="19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Добрянского городского округа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Т.В. Клепилина</w:t>
      </w:r>
    </w:p>
    <w:sectPr w:rsidR="00C84530" w:rsidRPr="00E37F00" w:rsidSect="004223EF">
      <w:pgSz w:w="11909" w:h="16834"/>
      <w:pgMar w:top="510" w:right="998" w:bottom="360" w:left="15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5A5D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4530"/>
    <w:rsid w:val="00354596"/>
    <w:rsid w:val="004223EF"/>
    <w:rsid w:val="0043634B"/>
    <w:rsid w:val="00A24628"/>
    <w:rsid w:val="00A81587"/>
    <w:rsid w:val="00C84530"/>
    <w:rsid w:val="00E37F00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6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narodnaya.druzhina/" TargetMode="External"/><Relationship Id="rId5" Type="http://schemas.openxmlformats.org/officeDocument/2006/relationships/hyperlink" Target="https://vk.com/club1495180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6</cp:revision>
  <dcterms:created xsi:type="dcterms:W3CDTF">2022-04-05T11:01:00Z</dcterms:created>
  <dcterms:modified xsi:type="dcterms:W3CDTF">2022-05-13T04:37:00Z</dcterms:modified>
</cp:coreProperties>
</file>