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1" w:rsidRPr="00F107A1" w:rsidRDefault="00F107A1" w:rsidP="00F1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7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A1" w:rsidRPr="00F107A1" w:rsidRDefault="00F107A1" w:rsidP="00F107A1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/>
        </w:rPr>
      </w:pPr>
      <w:r w:rsidRPr="00F107A1">
        <w:rPr>
          <w:rFonts w:ascii="Times New Roman" w:eastAsia="Times New Roman" w:hAnsi="Times New Roman" w:cs="Times New Roman"/>
          <w:noProof/>
          <w:sz w:val="28"/>
          <w:szCs w:val="20"/>
          <w:lang/>
        </w:rPr>
        <w:t>ДУМА ДОБРЯНСКОГО ГОРОДСКОГО ОКРУГА</w:t>
      </w:r>
    </w:p>
    <w:p w:rsidR="00F107A1" w:rsidRPr="00F107A1" w:rsidRDefault="00F107A1" w:rsidP="00F107A1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/>
        </w:rPr>
      </w:pPr>
    </w:p>
    <w:p w:rsidR="00F107A1" w:rsidRPr="00F107A1" w:rsidRDefault="00F107A1" w:rsidP="00F107A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/>
        </w:rPr>
      </w:pPr>
      <w:r w:rsidRPr="00F107A1">
        <w:rPr>
          <w:rFonts w:ascii="Times New Roman" w:eastAsia="Times New Roman" w:hAnsi="Times New Roman" w:cs="Times New Roman"/>
          <w:b/>
          <w:sz w:val="36"/>
          <w:szCs w:val="20"/>
          <w:lang/>
        </w:rPr>
        <w:t>РЕШЕНИЕ</w:t>
      </w:r>
    </w:p>
    <w:p w:rsidR="00F107A1" w:rsidRPr="00F107A1" w:rsidRDefault="00F107A1" w:rsidP="00F107A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142" w:type="dxa"/>
        <w:tblLook w:val="04A0"/>
      </w:tblPr>
      <w:tblGrid>
        <w:gridCol w:w="9571"/>
      </w:tblGrid>
      <w:tr w:rsidR="00F107A1" w:rsidRPr="00F107A1" w:rsidTr="00F107A1">
        <w:tc>
          <w:tcPr>
            <w:tcW w:w="9571" w:type="dxa"/>
          </w:tcPr>
          <w:p w:rsidR="00F107A1" w:rsidRPr="00F107A1" w:rsidRDefault="00F107A1" w:rsidP="00F107A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Добрянского городского округа </w:t>
            </w:r>
          </w:p>
          <w:p w:rsidR="00F107A1" w:rsidRPr="00F107A1" w:rsidRDefault="00F107A1" w:rsidP="00F10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07A1" w:rsidRPr="00F107A1" w:rsidRDefault="00F107A1" w:rsidP="00F10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10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0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.12.2019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</w:tr>
    </w:tbl>
    <w:p w:rsidR="009378C1" w:rsidRDefault="009378C1" w:rsidP="00F11E8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A1" w:rsidRDefault="00F107A1" w:rsidP="00F11E8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E8D" w:rsidRPr="00E20E7D" w:rsidRDefault="00F11E8D" w:rsidP="007D6713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учреждении </w:t>
      </w:r>
      <w:r w:rsidR="004D1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градостроительства и архитектуры администрации 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4D6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1E8D" w:rsidRDefault="00F11E8D" w:rsidP="00F11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7A1" w:rsidRPr="00F11E8D" w:rsidRDefault="00F107A1" w:rsidP="00F11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857" w:rsidRPr="00903989" w:rsidRDefault="00CB21F9" w:rsidP="001E7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37,</w:t>
      </w:r>
      <w:r w:rsidR="005A7ADE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A7ADE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A7ADE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11E8D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8D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EF2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E8D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Пермского края от </w:t>
      </w:r>
      <w:r w:rsidR="00F11E8D" w:rsidRPr="00903989">
        <w:rPr>
          <w:rFonts w:ascii="Times New Roman" w:hAnsi="Times New Roman" w:cs="Times New Roman"/>
          <w:sz w:val="28"/>
          <w:szCs w:val="28"/>
        </w:rPr>
        <w:t>25</w:t>
      </w:r>
      <w:r w:rsidR="001E702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11E8D" w:rsidRPr="00903989">
        <w:rPr>
          <w:rFonts w:ascii="Times New Roman" w:hAnsi="Times New Roman" w:cs="Times New Roman"/>
          <w:sz w:val="28"/>
          <w:szCs w:val="28"/>
        </w:rPr>
        <w:t xml:space="preserve">2019 г. </w:t>
      </w:r>
      <w:r w:rsidR="001E702F">
        <w:rPr>
          <w:rFonts w:ascii="Times New Roman" w:hAnsi="Times New Roman" w:cs="Times New Roman"/>
          <w:sz w:val="28"/>
          <w:szCs w:val="28"/>
        </w:rPr>
        <w:br/>
      </w:r>
      <w:r w:rsidR="00F11E8D" w:rsidRPr="00903989">
        <w:rPr>
          <w:rFonts w:ascii="Times New Roman" w:hAnsi="Times New Roman" w:cs="Times New Roman"/>
          <w:sz w:val="28"/>
          <w:szCs w:val="28"/>
        </w:rPr>
        <w:t xml:space="preserve">№ 369-ПК </w:t>
      </w:r>
      <w:r w:rsidR="00A24194">
        <w:rPr>
          <w:rFonts w:ascii="Times New Roman" w:hAnsi="Times New Roman" w:cs="Times New Roman"/>
          <w:sz w:val="28"/>
          <w:szCs w:val="28"/>
        </w:rPr>
        <w:t>«</w:t>
      </w:r>
      <w:r w:rsidR="00F11E8D" w:rsidRPr="00903989">
        <w:rPr>
          <w:rFonts w:ascii="Times New Roman" w:hAnsi="Times New Roman" w:cs="Times New Roman"/>
          <w:sz w:val="28"/>
          <w:szCs w:val="28"/>
        </w:rPr>
        <w:t>Об образовании нового муниципального образования Добрянский городской округ</w:t>
      </w:r>
      <w:r w:rsidR="00A24194">
        <w:rPr>
          <w:rFonts w:ascii="Times New Roman" w:hAnsi="Times New Roman" w:cs="Times New Roman"/>
          <w:sz w:val="28"/>
          <w:szCs w:val="28"/>
        </w:rPr>
        <w:t>»</w:t>
      </w:r>
      <w:r w:rsidR="00F11E8D" w:rsidRPr="0090398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F591A" w:rsidRPr="00115DD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6F591A" w:rsidRPr="00115DDB">
        <w:rPr>
          <w:rFonts w:ascii="Times New Roman" w:hAnsi="Times New Roman" w:cs="Times New Roman"/>
          <w:sz w:val="28"/>
          <w:szCs w:val="28"/>
        </w:rPr>
        <w:t xml:space="preserve"> </w:t>
      </w:r>
      <w:r w:rsidR="00F11E8D" w:rsidRPr="00115DDB">
        <w:rPr>
          <w:rFonts w:ascii="Times New Roman" w:hAnsi="Times New Roman" w:cs="Times New Roman"/>
          <w:sz w:val="28"/>
          <w:szCs w:val="28"/>
        </w:rPr>
        <w:t>Думы Добрянского городского округа</w:t>
      </w:r>
      <w:r w:rsidR="006F591A" w:rsidRPr="00115DDB">
        <w:rPr>
          <w:rFonts w:ascii="Times New Roman" w:hAnsi="Times New Roman" w:cs="Times New Roman"/>
          <w:sz w:val="28"/>
          <w:szCs w:val="28"/>
        </w:rPr>
        <w:t xml:space="preserve"> </w:t>
      </w:r>
      <w:r w:rsidR="001E702F" w:rsidRPr="00115DDB">
        <w:rPr>
          <w:rFonts w:ascii="Times New Roman" w:hAnsi="Times New Roman" w:cs="Times New Roman"/>
          <w:sz w:val="28"/>
          <w:szCs w:val="28"/>
        </w:rPr>
        <w:br/>
      </w:r>
      <w:r w:rsidR="006F591A" w:rsidRPr="00F107A1">
        <w:rPr>
          <w:rFonts w:ascii="Times New Roman" w:hAnsi="Times New Roman" w:cs="Times New Roman"/>
          <w:sz w:val="28"/>
          <w:szCs w:val="28"/>
        </w:rPr>
        <w:t xml:space="preserve">от </w:t>
      </w:r>
      <w:r w:rsidR="00F107A1">
        <w:rPr>
          <w:rFonts w:ascii="Times New Roman" w:hAnsi="Times New Roman" w:cs="Times New Roman"/>
          <w:sz w:val="28"/>
          <w:szCs w:val="28"/>
        </w:rPr>
        <w:t>19 декабря 2019</w:t>
      </w:r>
      <w:r w:rsidR="006F591A" w:rsidRPr="00F107A1">
        <w:rPr>
          <w:rFonts w:ascii="Times New Roman" w:hAnsi="Times New Roman" w:cs="Times New Roman"/>
          <w:sz w:val="28"/>
          <w:szCs w:val="28"/>
        </w:rPr>
        <w:t xml:space="preserve"> г. </w:t>
      </w:r>
      <w:r w:rsidR="00F11E8D" w:rsidRPr="00F107A1">
        <w:rPr>
          <w:rFonts w:ascii="Times New Roman" w:hAnsi="Times New Roman" w:cs="Times New Roman"/>
          <w:sz w:val="28"/>
          <w:szCs w:val="28"/>
        </w:rPr>
        <w:t>№</w:t>
      </w:r>
      <w:r w:rsidR="00F107A1">
        <w:rPr>
          <w:rFonts w:ascii="Times New Roman" w:hAnsi="Times New Roman" w:cs="Times New Roman"/>
          <w:sz w:val="28"/>
          <w:szCs w:val="28"/>
        </w:rPr>
        <w:t xml:space="preserve"> 94</w:t>
      </w:r>
      <w:r w:rsidR="006F591A" w:rsidRPr="00115DDB">
        <w:rPr>
          <w:rFonts w:ascii="Times New Roman" w:hAnsi="Times New Roman" w:cs="Times New Roman"/>
          <w:sz w:val="28"/>
          <w:szCs w:val="28"/>
        </w:rPr>
        <w:t xml:space="preserve"> </w:t>
      </w:r>
      <w:r w:rsidR="00A24194" w:rsidRPr="00115DDB">
        <w:rPr>
          <w:rFonts w:ascii="Times New Roman" w:hAnsi="Times New Roman" w:cs="Times New Roman"/>
          <w:sz w:val="28"/>
          <w:szCs w:val="28"/>
        </w:rPr>
        <w:t>«</w:t>
      </w:r>
      <w:r w:rsidR="006F591A" w:rsidRPr="00115DDB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Добрянского </w:t>
      </w:r>
      <w:r w:rsidR="00F11E8D" w:rsidRPr="00115D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4194" w:rsidRPr="00115DDB">
        <w:rPr>
          <w:rFonts w:ascii="Times New Roman" w:hAnsi="Times New Roman" w:cs="Times New Roman"/>
          <w:sz w:val="28"/>
          <w:szCs w:val="28"/>
        </w:rPr>
        <w:t>»</w:t>
      </w:r>
      <w:r w:rsidR="006F591A" w:rsidRPr="00115DDB">
        <w:rPr>
          <w:rFonts w:ascii="Times New Roman" w:hAnsi="Times New Roman" w:cs="Times New Roman"/>
          <w:sz w:val="28"/>
          <w:szCs w:val="28"/>
        </w:rPr>
        <w:t>,</w:t>
      </w:r>
      <w:r w:rsidR="006F591A" w:rsidRPr="00903989">
        <w:rPr>
          <w:rFonts w:ascii="Times New Roman" w:hAnsi="Times New Roman" w:cs="Times New Roman"/>
          <w:sz w:val="28"/>
          <w:szCs w:val="28"/>
        </w:rPr>
        <w:t xml:space="preserve"> </w:t>
      </w:r>
      <w:r w:rsidR="00F11E8D" w:rsidRPr="00903989">
        <w:rPr>
          <w:rFonts w:ascii="Times New Roman" w:hAnsi="Times New Roman" w:cs="Times New Roman"/>
          <w:sz w:val="28"/>
          <w:szCs w:val="28"/>
        </w:rPr>
        <w:t>Дума Добрянского городского округа</w:t>
      </w:r>
    </w:p>
    <w:p w:rsidR="00FC3EF2" w:rsidRPr="00903989" w:rsidRDefault="00FF1857" w:rsidP="001E7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989">
        <w:rPr>
          <w:rFonts w:ascii="Times New Roman" w:hAnsi="Times New Roman" w:cs="Times New Roman"/>
          <w:sz w:val="28"/>
          <w:szCs w:val="28"/>
        </w:rPr>
        <w:t>РЕШАЕТ:</w:t>
      </w:r>
    </w:p>
    <w:p w:rsidR="00F247B5" w:rsidRPr="00F247B5" w:rsidRDefault="00F247B5" w:rsidP="00F2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DE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</w:t>
      </w:r>
      <w:r w:rsidR="00F11E8D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7ADE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F11E8D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и архитектуры</w:t>
      </w:r>
      <w:r w:rsidR="005A7ADE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Добрянского </w:t>
      </w:r>
      <w:r w:rsidR="00F11E8D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57C63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8D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юридического лица </w:t>
      </w:r>
      <w:r w:rsidR="0002280C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E8D"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муници</w:t>
      </w:r>
      <w:r w:rsidRPr="00F2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казенного учреждения.</w:t>
      </w:r>
    </w:p>
    <w:p w:rsidR="005A7ADE" w:rsidRPr="00F247B5" w:rsidRDefault="00F247B5" w:rsidP="00F2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2C3">
        <w:rPr>
          <w:rFonts w:ascii="Times New Roman" w:hAnsi="Times New Roman" w:cs="Times New Roman"/>
          <w:sz w:val="28"/>
          <w:szCs w:val="28"/>
          <w:lang w:eastAsia="ru-RU"/>
        </w:rPr>
        <w:t>2. У</w:t>
      </w:r>
      <w:r w:rsidR="00F11E8D" w:rsidRPr="002102C3">
        <w:rPr>
          <w:rFonts w:ascii="Times New Roman" w:hAnsi="Times New Roman" w:cs="Times New Roman"/>
          <w:sz w:val="28"/>
          <w:szCs w:val="28"/>
          <w:lang w:eastAsia="ru-RU"/>
        </w:rPr>
        <w:t>твердить</w:t>
      </w:r>
      <w:r w:rsidR="00F11E8D" w:rsidRPr="00F247B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об управлении</w:t>
      </w:r>
      <w:r w:rsidR="00F11E8D" w:rsidRPr="00F247B5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2C5C7D">
        <w:rPr>
          <w:rFonts w:ascii="Times New Roman" w:hAnsi="Times New Roman" w:cs="Times New Roman"/>
          <w:sz w:val="28"/>
          <w:szCs w:val="28"/>
        </w:rPr>
        <w:br/>
      </w:r>
      <w:r w:rsidR="00F11E8D" w:rsidRPr="00F247B5">
        <w:rPr>
          <w:rFonts w:ascii="Times New Roman" w:hAnsi="Times New Roman" w:cs="Times New Roman"/>
          <w:sz w:val="28"/>
          <w:szCs w:val="28"/>
        </w:rPr>
        <w:t xml:space="preserve">и архитектуры администрации Добрянского городского округа </w:t>
      </w:r>
      <w:r w:rsidR="00F11E8D" w:rsidRPr="00F247B5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173A20" w:rsidRDefault="00F247B5" w:rsidP="001E7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3A20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градостроительства и архитектуры администрации Добрянского городского округа </w:t>
      </w:r>
      <w:r w:rsidR="000D31BA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осуществлению полномочий </w:t>
      </w:r>
      <w:r w:rsidR="00097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1BA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2020 г.</w:t>
      </w:r>
    </w:p>
    <w:p w:rsidR="009433DF" w:rsidRPr="00F107A1" w:rsidRDefault="00F43557" w:rsidP="001E7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3A20" w:rsidRPr="004E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3DF" w:rsidRPr="004E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9433DF" w:rsidRPr="004E2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10" w:history="1">
        <w:r w:rsidR="009433DF" w:rsidRPr="00F107A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433DF" w:rsidRPr="00F107A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.dobrraion.ru</w:t>
        </w:r>
      </w:hyperlink>
      <w:r w:rsidR="009433DF" w:rsidRP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B9" w:rsidRPr="00903989" w:rsidRDefault="00F43557" w:rsidP="001E7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69B9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7E41D0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E169B9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173A20"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20" w:rsidRPr="00903989" w:rsidRDefault="00173A20" w:rsidP="00CB2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1A" w:rsidRPr="00903989" w:rsidRDefault="00F43557" w:rsidP="001E7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F591A" w:rsidRPr="00903989">
        <w:rPr>
          <w:rFonts w:ascii="Times New Roman" w:hAnsi="Times New Roman" w:cs="Times New Roman"/>
          <w:sz w:val="28"/>
          <w:szCs w:val="28"/>
        </w:rPr>
        <w:t>.</w:t>
      </w:r>
      <w:r w:rsidR="00E169B9" w:rsidRPr="00903989">
        <w:rPr>
          <w:rFonts w:ascii="Times New Roman" w:hAnsi="Times New Roman" w:cs="Times New Roman"/>
          <w:sz w:val="28"/>
          <w:szCs w:val="28"/>
        </w:rPr>
        <w:t xml:space="preserve"> </w:t>
      </w:r>
      <w:r w:rsidR="006F591A" w:rsidRPr="009039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14156F" w:rsidRPr="009039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591A" w:rsidRPr="00903989">
        <w:rPr>
          <w:rFonts w:ascii="Times New Roman" w:hAnsi="Times New Roman" w:cs="Times New Roman"/>
          <w:sz w:val="28"/>
          <w:szCs w:val="28"/>
        </w:rPr>
        <w:t xml:space="preserve"> – главу администрации Добрянского </w:t>
      </w:r>
      <w:r w:rsidR="0014156F" w:rsidRPr="009039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B21F9">
        <w:rPr>
          <w:rFonts w:ascii="Times New Roman" w:hAnsi="Times New Roman" w:cs="Times New Roman"/>
          <w:sz w:val="28"/>
          <w:szCs w:val="28"/>
        </w:rPr>
        <w:t>.</w:t>
      </w:r>
    </w:p>
    <w:p w:rsidR="00FC3EF2" w:rsidRPr="00903989" w:rsidRDefault="00FC3EF2" w:rsidP="001E7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E7D" w:rsidRDefault="00E20E7D" w:rsidP="00903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2F" w:rsidRPr="00903989" w:rsidRDefault="001E702F" w:rsidP="00903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91A" w:rsidRPr="00861A5F" w:rsidRDefault="006F591A" w:rsidP="009039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61A5F">
        <w:rPr>
          <w:sz w:val="28"/>
          <w:szCs w:val="28"/>
        </w:rPr>
        <w:t xml:space="preserve">Глава </w:t>
      </w:r>
      <w:r w:rsidR="0014156F" w:rsidRPr="00861A5F">
        <w:rPr>
          <w:sz w:val="28"/>
          <w:szCs w:val="28"/>
        </w:rPr>
        <w:t>городского округа</w:t>
      </w:r>
      <w:r w:rsidRPr="00861A5F">
        <w:rPr>
          <w:sz w:val="28"/>
          <w:szCs w:val="28"/>
        </w:rPr>
        <w:t xml:space="preserve"> – </w:t>
      </w:r>
    </w:p>
    <w:p w:rsidR="006F591A" w:rsidRPr="00861A5F" w:rsidRDefault="006F591A" w:rsidP="009039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61A5F">
        <w:rPr>
          <w:sz w:val="28"/>
          <w:szCs w:val="28"/>
        </w:rPr>
        <w:t>глава администрации Добрянского</w:t>
      </w:r>
    </w:p>
    <w:p w:rsidR="006F591A" w:rsidRPr="00903989" w:rsidRDefault="0014156F" w:rsidP="009039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61A5F">
        <w:rPr>
          <w:sz w:val="28"/>
          <w:szCs w:val="28"/>
        </w:rPr>
        <w:t>городского округа</w:t>
      </w:r>
      <w:r w:rsidR="00115DDB">
        <w:rPr>
          <w:sz w:val="28"/>
          <w:szCs w:val="28"/>
        </w:rPr>
        <w:tab/>
      </w:r>
      <w:r w:rsidR="00115DDB">
        <w:rPr>
          <w:sz w:val="28"/>
          <w:szCs w:val="28"/>
        </w:rPr>
        <w:tab/>
      </w:r>
      <w:r w:rsidR="00115DDB">
        <w:rPr>
          <w:sz w:val="28"/>
          <w:szCs w:val="28"/>
        </w:rPr>
        <w:tab/>
      </w:r>
      <w:r w:rsidR="00115DDB">
        <w:rPr>
          <w:sz w:val="28"/>
          <w:szCs w:val="28"/>
        </w:rPr>
        <w:tab/>
      </w:r>
      <w:r w:rsidR="00F107A1">
        <w:rPr>
          <w:sz w:val="28"/>
          <w:szCs w:val="28"/>
        </w:rPr>
        <w:tab/>
      </w:r>
      <w:r w:rsidR="00115DDB">
        <w:rPr>
          <w:sz w:val="28"/>
          <w:szCs w:val="28"/>
        </w:rPr>
        <w:tab/>
      </w:r>
      <w:r w:rsidR="00115DDB">
        <w:rPr>
          <w:sz w:val="28"/>
          <w:szCs w:val="28"/>
        </w:rPr>
        <w:tab/>
      </w:r>
      <w:r w:rsidR="00115DDB">
        <w:rPr>
          <w:sz w:val="28"/>
          <w:szCs w:val="28"/>
        </w:rPr>
        <w:tab/>
        <w:t>К.В. Лызов</w:t>
      </w:r>
      <w:r w:rsidR="006F591A" w:rsidRPr="00903989">
        <w:rPr>
          <w:sz w:val="28"/>
          <w:szCs w:val="28"/>
        </w:rPr>
        <w:t xml:space="preserve"> </w:t>
      </w:r>
    </w:p>
    <w:p w:rsidR="006F591A" w:rsidRPr="00903989" w:rsidRDefault="006F591A" w:rsidP="009039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14156F" w:rsidRPr="00903989" w:rsidRDefault="006F591A" w:rsidP="009039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03989">
        <w:rPr>
          <w:sz w:val="28"/>
          <w:szCs w:val="28"/>
        </w:rPr>
        <w:t xml:space="preserve">Председатель </w:t>
      </w:r>
      <w:r w:rsidR="0014156F" w:rsidRPr="00903989">
        <w:rPr>
          <w:sz w:val="28"/>
          <w:szCs w:val="28"/>
        </w:rPr>
        <w:t>Думы</w:t>
      </w:r>
    </w:p>
    <w:p w:rsidR="006F591A" w:rsidRPr="00903989" w:rsidRDefault="0014156F" w:rsidP="009039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03989">
        <w:rPr>
          <w:sz w:val="28"/>
          <w:szCs w:val="28"/>
        </w:rPr>
        <w:t>Добрянского городского округа</w:t>
      </w:r>
      <w:r w:rsidR="000B79F9" w:rsidRPr="00903989">
        <w:rPr>
          <w:sz w:val="28"/>
          <w:szCs w:val="28"/>
        </w:rPr>
        <w:t xml:space="preserve"> </w:t>
      </w:r>
      <w:r w:rsidR="00F107A1">
        <w:rPr>
          <w:sz w:val="28"/>
          <w:szCs w:val="28"/>
        </w:rPr>
        <w:tab/>
      </w:r>
      <w:r w:rsidR="00F107A1">
        <w:rPr>
          <w:sz w:val="28"/>
          <w:szCs w:val="28"/>
        </w:rPr>
        <w:tab/>
      </w:r>
      <w:r w:rsidR="00F107A1">
        <w:rPr>
          <w:sz w:val="28"/>
          <w:szCs w:val="28"/>
        </w:rPr>
        <w:tab/>
      </w:r>
      <w:r w:rsidR="00F107A1">
        <w:rPr>
          <w:sz w:val="28"/>
          <w:szCs w:val="28"/>
        </w:rPr>
        <w:tab/>
      </w:r>
      <w:r w:rsidR="00F107A1">
        <w:rPr>
          <w:sz w:val="28"/>
          <w:szCs w:val="28"/>
        </w:rPr>
        <w:tab/>
      </w:r>
      <w:r w:rsidR="00F107A1">
        <w:rPr>
          <w:sz w:val="28"/>
          <w:szCs w:val="28"/>
        </w:rPr>
        <w:tab/>
      </w:r>
      <w:r w:rsidRPr="00903989">
        <w:rPr>
          <w:sz w:val="28"/>
          <w:szCs w:val="28"/>
        </w:rPr>
        <w:t xml:space="preserve"> А.Ф. Палкин</w:t>
      </w:r>
    </w:p>
    <w:p w:rsidR="006F591A" w:rsidRPr="00903989" w:rsidRDefault="006F591A" w:rsidP="00903989">
      <w:pPr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6F591A" w:rsidRDefault="006F591A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CF" w:rsidRDefault="00913BCF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CF" w:rsidRDefault="00913BCF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CF" w:rsidRDefault="00913BCF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5" w:rsidRDefault="006868B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5" w:rsidRDefault="006868B5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F9" w:rsidRDefault="00CB21F9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F9" w:rsidRDefault="00CB21F9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F9" w:rsidRDefault="00CB21F9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F9" w:rsidRDefault="00CB21F9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F9" w:rsidRDefault="00CB21F9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7D" w:rsidRDefault="00E20E7D" w:rsidP="007E41D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91" w:rsidRDefault="00D86A91" w:rsidP="00F107A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E41D0" w:rsidRDefault="007E41D0" w:rsidP="00F107A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107A1" w:rsidRDefault="000D31C9" w:rsidP="00F107A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107A1">
        <w:rPr>
          <w:rFonts w:ascii="Times New Roman" w:hAnsi="Times New Roman" w:cs="Times New Roman"/>
          <w:sz w:val="28"/>
          <w:szCs w:val="28"/>
        </w:rPr>
        <w:t>Думы</w:t>
      </w:r>
    </w:p>
    <w:p w:rsidR="007E41D0" w:rsidRDefault="007E41D0" w:rsidP="00F107A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</w:t>
      </w:r>
      <w:r w:rsidR="0014156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107A1">
        <w:rPr>
          <w:rFonts w:ascii="Times New Roman" w:hAnsi="Times New Roman" w:cs="Times New Roman"/>
          <w:sz w:val="28"/>
          <w:szCs w:val="28"/>
        </w:rPr>
        <w:t>о</w:t>
      </w:r>
      <w:r w:rsidR="0014156F">
        <w:rPr>
          <w:rFonts w:ascii="Times New Roman" w:hAnsi="Times New Roman" w:cs="Times New Roman"/>
          <w:sz w:val="28"/>
          <w:szCs w:val="28"/>
        </w:rPr>
        <w:t>круга</w:t>
      </w:r>
    </w:p>
    <w:p w:rsidR="007E41D0" w:rsidRDefault="007E41D0" w:rsidP="00F107A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07A1">
        <w:rPr>
          <w:rFonts w:ascii="Times New Roman" w:hAnsi="Times New Roman" w:cs="Times New Roman"/>
          <w:sz w:val="28"/>
          <w:szCs w:val="28"/>
        </w:rPr>
        <w:t>19.12.2019 № 94</w:t>
      </w:r>
    </w:p>
    <w:p w:rsidR="00FC3EF2" w:rsidRDefault="00FC3EF2" w:rsidP="00E2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D1" w:rsidRDefault="00B76CD1" w:rsidP="00E2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2" w:rsidRPr="004636BC" w:rsidRDefault="004636BC" w:rsidP="00E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C3EF2" w:rsidRPr="004636BC" w:rsidRDefault="004636BC" w:rsidP="00E2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C3EF2"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</w:t>
      </w:r>
      <w:r w:rsidR="0014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C3EF2"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  <w:r w:rsidR="00FC3EF2"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6F591A" w:rsidRPr="004636BC">
        <w:rPr>
          <w:rFonts w:ascii="Times New Roman" w:hAnsi="Times New Roman" w:cs="Times New Roman"/>
          <w:b/>
          <w:sz w:val="28"/>
          <w:szCs w:val="28"/>
        </w:rPr>
        <w:t xml:space="preserve">Добрянского </w:t>
      </w:r>
      <w:r w:rsidR="0014156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57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EF2" w:rsidRDefault="00FC3EF2" w:rsidP="00FC3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1F5" w:rsidRDefault="00E041F5" w:rsidP="0068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107A1" w:rsidRPr="00E041F5" w:rsidRDefault="00F107A1" w:rsidP="0068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8E9" w:rsidRPr="00B76CD1" w:rsidRDefault="00E041F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Управление градостроительства и архитектуры администрации Добрянского </w:t>
      </w:r>
      <w:r w:rsidR="006868B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D8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Управление) 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D687D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(функциональным)</w:t>
      </w:r>
      <w:r w:rsidR="006C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Добрянского </w:t>
      </w:r>
      <w:r w:rsidR="006868B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8E9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обладающим правами юридического лица и действующим на основании настоящего Положения.</w:t>
      </w:r>
    </w:p>
    <w:p w:rsidR="00E041F5" w:rsidRPr="00B76CD1" w:rsidRDefault="00E958E9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</w:t>
      </w:r>
      <w:r w:rsidR="00E041F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7030A3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041F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исполнительно-распорядительные полномочия </w:t>
      </w:r>
      <w:r w:rsidR="007030A3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Добрянского городского округа </w:t>
      </w:r>
      <w:r w:rsidR="00E041F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в соответствии со статьей 16 Федерального закона от 06 октября 2003 г. № 131-ФЗ </w:t>
      </w:r>
      <w:r w:rsidR="00A24194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1F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24194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1F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градостроительства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архитектуры.</w:t>
      </w:r>
    </w:p>
    <w:p w:rsidR="00A7078B" w:rsidRPr="00B76CD1" w:rsidRDefault="00A7078B" w:rsidP="00B7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3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обязанности.</w:t>
      </w:r>
      <w:r w:rsidRPr="00B76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8B" w:rsidRPr="00B76CD1" w:rsidRDefault="00A7078B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hAnsi="Times New Roman" w:cs="Times New Roman"/>
          <w:sz w:val="28"/>
          <w:szCs w:val="28"/>
        </w:rPr>
        <w:t>1.4.</w:t>
      </w:r>
      <w:r w:rsidR="00833F8B">
        <w:rPr>
          <w:rFonts w:ascii="Times New Roman" w:hAnsi="Times New Roman" w:cs="Times New Roman"/>
          <w:sz w:val="28"/>
          <w:szCs w:val="28"/>
        </w:rPr>
        <w:t xml:space="preserve"> </w:t>
      </w:r>
      <w:r w:rsidRPr="00B76CD1">
        <w:rPr>
          <w:rFonts w:ascii="Times New Roman" w:hAnsi="Times New Roman" w:cs="Times New Roman"/>
          <w:sz w:val="28"/>
          <w:szCs w:val="28"/>
        </w:rPr>
        <w:t xml:space="preserve">Управление самостоятельно выступает в суде в качестве истца </w:t>
      </w:r>
      <w:r w:rsidR="00F107A1">
        <w:rPr>
          <w:rFonts w:ascii="Times New Roman" w:hAnsi="Times New Roman" w:cs="Times New Roman"/>
          <w:sz w:val="28"/>
          <w:szCs w:val="28"/>
        </w:rPr>
        <w:br/>
      </w:r>
      <w:r w:rsidRPr="00B76CD1">
        <w:rPr>
          <w:rFonts w:ascii="Times New Roman" w:hAnsi="Times New Roman" w:cs="Times New Roman"/>
          <w:sz w:val="28"/>
          <w:szCs w:val="28"/>
        </w:rPr>
        <w:t>и ответчика, трет</w:t>
      </w:r>
      <w:r w:rsidR="00B92257">
        <w:rPr>
          <w:rFonts w:ascii="Times New Roman" w:hAnsi="Times New Roman" w:cs="Times New Roman"/>
          <w:sz w:val="28"/>
          <w:szCs w:val="28"/>
        </w:rPr>
        <w:t>ьего лица, представляет в судах,</w:t>
      </w:r>
      <w:r w:rsidRPr="00B76CD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B92257">
        <w:rPr>
          <w:rFonts w:ascii="Times New Roman" w:hAnsi="Times New Roman" w:cs="Times New Roman"/>
          <w:sz w:val="28"/>
          <w:szCs w:val="28"/>
        </w:rPr>
        <w:t>,</w:t>
      </w:r>
      <w:r w:rsidRPr="00B76CD1">
        <w:rPr>
          <w:rFonts w:ascii="Times New Roman" w:hAnsi="Times New Roman" w:cs="Times New Roman"/>
          <w:sz w:val="28"/>
          <w:szCs w:val="28"/>
        </w:rPr>
        <w:t xml:space="preserve"> интересы муниципального образования Добрянский городской округ.</w:t>
      </w:r>
    </w:p>
    <w:p w:rsidR="00A7078B" w:rsidRPr="00B76CD1" w:rsidRDefault="00A7078B" w:rsidP="00B7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B76CD1">
        <w:rPr>
          <w:rFonts w:ascii="Times New Roman" w:hAnsi="Times New Roman" w:cs="Times New Roman"/>
          <w:sz w:val="28"/>
          <w:szCs w:val="28"/>
        </w:rPr>
        <w:t xml:space="preserve">Управление имеет лицевые счета в финансовом органе администрации Добрянского городского округа и органе Федерального казначейства, круглую печать со своим наименованием и гербом муниципального образования Добрянский городской округ, штампы и бланки со своим наименованием. </w:t>
      </w:r>
    </w:p>
    <w:p w:rsidR="00A7078B" w:rsidRPr="00B76CD1" w:rsidRDefault="00A7078B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hAnsi="Times New Roman" w:cs="Times New Roman"/>
          <w:sz w:val="28"/>
          <w:szCs w:val="28"/>
        </w:rPr>
        <w:t xml:space="preserve">1.6. Управление в своей деятельности руководствуется </w:t>
      </w:r>
      <w:hyperlink r:id="rId11" w:history="1">
        <w:r w:rsidRPr="00B76CD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6C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 Российской Федерации, законами Пермского края (области), указами и распоряжениями губернатора Пермского края, постановлениями и распоряжениями Правительства Пермского края, приказами Министерств Пермского края, </w:t>
      </w:r>
      <w:r w:rsidRPr="00B76C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="00575CA7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B76CD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7078B" w:rsidRPr="00D8690F" w:rsidRDefault="00A7078B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Учредителем и собственником имущества Управления является муниципальное образование Добрянский городской округ, в лице администрации Добрянского городского округа (далее по тексту - </w:t>
      </w:r>
      <w:r w:rsidRPr="00D8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Учредитель, администрация округа).</w:t>
      </w:r>
    </w:p>
    <w:p w:rsidR="00A7078B" w:rsidRPr="00B76CD1" w:rsidRDefault="00A7078B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Полное наименование Управления: управление градостроительства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администрации Добрянского городского округа. </w:t>
      </w:r>
    </w:p>
    <w:p w:rsidR="00A7078B" w:rsidRPr="00B76CD1" w:rsidRDefault="00A7078B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CD1">
        <w:rPr>
          <w:rFonts w:ascii="Times New Roman" w:eastAsia="Calibri" w:hAnsi="Times New Roman" w:cs="Times New Roman"/>
          <w:color w:val="000000"/>
          <w:sz w:val="28"/>
          <w:szCs w:val="28"/>
        </w:rPr>
        <w:t>Вид организационно-правов</w:t>
      </w:r>
      <w:r w:rsidR="00F107A1">
        <w:rPr>
          <w:rFonts w:ascii="Times New Roman" w:eastAsia="Calibri" w:hAnsi="Times New Roman" w:cs="Times New Roman"/>
          <w:color w:val="000000"/>
          <w:sz w:val="28"/>
          <w:szCs w:val="28"/>
        </w:rPr>
        <w:t>ой формы: муниципальное</w:t>
      </w:r>
      <w:r w:rsidRPr="00B76C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6CD1">
        <w:rPr>
          <w:rFonts w:ascii="Times New Roman" w:eastAsia="Calibri" w:hAnsi="Times New Roman" w:cs="Times New Roman"/>
          <w:sz w:val="28"/>
          <w:szCs w:val="28"/>
        </w:rPr>
        <w:t>учреждение.</w:t>
      </w:r>
    </w:p>
    <w:p w:rsidR="00A7078B" w:rsidRPr="00B76CD1" w:rsidRDefault="00A7078B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муниципального учреждения: казенное.</w:t>
      </w:r>
    </w:p>
    <w:p w:rsidR="00A7078B" w:rsidRPr="00B76CD1" w:rsidRDefault="00A7078B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Адрес (место нахождения) Управления: 618740, Пермский край, </w:t>
      </w:r>
      <w:r w:rsidR="00101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Добрянка, ул. Копылова, д. 114.</w:t>
      </w:r>
    </w:p>
    <w:p w:rsidR="00641AEC" w:rsidRPr="00B76CD1" w:rsidRDefault="00E041F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1AEC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AEC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штатная численность Управления утверждаются учредител</w:t>
      </w:r>
      <w:r w:rsid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 представлению начальника У</w:t>
      </w:r>
      <w:r w:rsidR="00641AEC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</w:t>
      </w:r>
    </w:p>
    <w:p w:rsidR="00BA1546" w:rsidRPr="00E041F5" w:rsidRDefault="00BA1546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96EEF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является правопреемником всех прав и обязанностей муниципального казенного учреждения </w:t>
      </w:r>
      <w:r w:rsidR="00A24194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градостроительства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архитектуры администрации Добрянского муниципального района Пермского края</w:t>
      </w:r>
      <w:r w:rsidR="00A24194"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6CD1">
        <w:rPr>
          <w:rFonts w:ascii="Times New Roman" w:hAnsi="Times New Roman" w:cs="Times New Roman"/>
          <w:sz w:val="28"/>
          <w:szCs w:val="28"/>
        </w:rPr>
        <w:t xml:space="preserve"> (</w:t>
      </w:r>
      <w:r w:rsidRPr="00B7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1115914001675, ИНН 5914026307).</w:t>
      </w:r>
    </w:p>
    <w:p w:rsidR="00E041F5" w:rsidRPr="00E041F5" w:rsidRDefault="00E041F5" w:rsidP="00E0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E0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</w:p>
    <w:p w:rsidR="00F107A1" w:rsidRPr="00E041F5" w:rsidRDefault="00F107A1" w:rsidP="00E0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Pr="00E041F5" w:rsidRDefault="00E041F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Управления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AEC" w:rsidRDefault="00E041F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 </w:t>
      </w:r>
      <w:r w:rsid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устойчивого развития территории </w:t>
      </w:r>
      <w:r w:rsidR="00F3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64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на основе территориального планирования, градостроительного зонирования и документации по планировке территории;</w:t>
      </w:r>
    </w:p>
    <w:p w:rsidR="00BA1546" w:rsidRDefault="00BA1546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 </w:t>
      </w:r>
      <w:r w:rsid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норм, правил, правовых актов в целях реализации единой политики в области градостроительства и архитектуры на территории Добрянского городского округа по вопросам местного значения;</w:t>
      </w:r>
    </w:p>
    <w:p w:rsidR="00453936" w:rsidRDefault="00453936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 ф</w:t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приоритетов и стратегии пространственного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гармоничного развития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установленных норм и правил, в том числе норм </w:t>
      </w:r>
      <w:r w:rsidR="00A34C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окружающей среды;</w:t>
      </w:r>
    </w:p>
    <w:p w:rsidR="00641AEC" w:rsidRDefault="00453936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 </w:t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по разработке проекта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внесению в него изменений;</w:t>
      </w:r>
    </w:p>
    <w:p w:rsidR="00243C5A" w:rsidRDefault="00243C5A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организация мероприятий по разработке проекта Правил землепользования и застройки Добрянского городского округа, внесению в них изменений;</w:t>
      </w:r>
    </w:p>
    <w:p w:rsidR="00453936" w:rsidRDefault="00453936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эстетической среды, формирующей имидж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архитектурной выразительности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9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комф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ортной городской среды обитания;</w:t>
      </w:r>
    </w:p>
    <w:p w:rsidR="007C39EE" w:rsidRDefault="007C39EE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реализации полномочий органа местного самоуправления, осуществляемых в соответствии с Федеральным законом </w:t>
      </w:r>
      <w:r w:rsidR="00A02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марта 2006 г. № 38-ФЗ 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рекламе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обеспечения подготовки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утверждения схемы размещения рекламных конструкций на территории </w:t>
      </w:r>
      <w:r w:rsidR="00A0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</w:t>
      </w:r>
      <w:r w:rsidR="00A7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936" w:rsidRDefault="00453936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96C1F" w:rsidRP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96C1F" w:rsidRP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C39EE" w:rsidRPr="007C39EE" w:rsidRDefault="00696C1F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7C39EE"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процессов регулирования и комплексного подхода к решению вопросов пространственной организации </w:t>
      </w:r>
      <w:r w:rsidR="0003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C39EE"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территориального планирования, градостроительного зонирования, документации по планировке территории;</w:t>
      </w:r>
    </w:p>
    <w:p w:rsidR="00696C1F" w:rsidRDefault="007C39EE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B3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1F" w:rsidRP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по реализации Генерального плана </w:t>
      </w:r>
      <w:r w:rsid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 (генеральных планов поселений Добрянского муниципального района до момента принятия Генерального плана Добрянского городского округа)</w:t>
      </w:r>
      <w:r w:rsidR="00696C1F" w:rsidRP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землепользования и застройки, документации </w:t>
      </w:r>
      <w:r w:rsidR="000319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C1F" w:rsidRP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территории, осуществление взаимодействия с физическими лицами и организациями при реализации на территории </w:t>
      </w:r>
      <w:r w:rsidR="0003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96C1F" w:rsidRPr="006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градостроительного и земельного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9EE" w:rsidRDefault="007C39EE" w:rsidP="00696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36" w:rsidRDefault="007C39EE" w:rsidP="007C39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C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Управления</w:t>
      </w:r>
    </w:p>
    <w:p w:rsidR="00F107A1" w:rsidRPr="007C39EE" w:rsidRDefault="00F107A1" w:rsidP="007C39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9EE" w:rsidRDefault="007C39EE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F7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возложенными на него задачами</w:t>
      </w:r>
      <w:r w:rsidR="00FF7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функции:</w:t>
      </w:r>
    </w:p>
    <w:p w:rsidR="005514A3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регулирования и комплексного подхода к решению вопросов пространственной организации 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территориального планирования, градостроительного зонирования, документации по планировке территории:</w:t>
      </w:r>
    </w:p>
    <w:p w:rsid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 </w:t>
      </w:r>
      <w:r w:rsidR="007C39EE"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пределах полномочий администрации 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C39EE"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действующим законодательством и муниципальными правовыми актами, в процессе подготовки и утверждения документов территориального планирования Российской Федерации, Пермского края, обеспечивает рассмотрение и/или согласование проектов схем территориального планирования Российской Федерации, Пермского края, подготовку предложений по внесению в них изменений, подготовку необходимых заключений;</w:t>
      </w:r>
    </w:p>
    <w:p w:rsidR="007C39EE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C39EE"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пределах полномочий администрации 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C39EE" w:rsidRP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действующим законодательством и муниципальными правовыми актами, в процессе подготовки и утверждения региональных нормативов градостроительного проектирования;</w:t>
      </w:r>
    </w:p>
    <w:p w:rsidR="005514A3" w:rsidRPr="005514A3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и утверждение местных нормативов градостроительного проектирования, в том числе осуществляет подготовку заданий, необходимых для их разработки, обеспечивает исполнение региональных и местных нормативов градостроительного проектирования </w:t>
      </w:r>
      <w:r w:rsidR="004B7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участниками градостроительной деятельности;</w:t>
      </w:r>
    </w:p>
    <w:p w:rsidR="005514A3" w:rsidRPr="005514A3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организует мероприятия по разработке проекта Генерального плана 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внесению в него изменений;</w:t>
      </w:r>
    </w:p>
    <w:p w:rsidR="005514A3" w:rsidRPr="005514A3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обеспечивает разработку и утверждение Правил землепользования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2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системный анализ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мониторинг предложений, организацию работы по внесению изменений </w:t>
      </w:r>
      <w:r w:rsidR="002E7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</w:t>
      </w:r>
      <w:r w:rsidR="002E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4A3" w:rsidRPr="005514A3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осуществляет согласование вопросов размещения объектов капитального строительства федерального и регионального значения </w:t>
      </w:r>
      <w:r w:rsidR="002E7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5514A3" w:rsidRPr="005514A3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7 определяет виды разрешенного использования земельных участков при разработке документации по планировке территории в случаях и порядке, предусмотренных законодательством;</w:t>
      </w:r>
    </w:p>
    <w:p w:rsidR="007C39EE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осуществляет подготовку и организацию проведения публичных слушаний в отношении Генерального плана 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землепользования и застройки </w:t>
      </w:r>
      <w:r w:rsid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14A3" w:rsidRPr="00551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по планировке территории, предоставления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и принимает в них участие.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области организации мероприятий по реализации Генерального плана </w:t>
      </w:r>
      <w:r w:rsidR="006F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землепользования и застройки, документации по планировке территории, осуществлению взаимодействия </w:t>
      </w:r>
      <w:r w:rsidR="006F6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физическими лицами и организациями при реализации на территории </w:t>
      </w:r>
      <w:r w:rsidR="005B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градостроительного и земельного законодательства: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обеспечивает разработку, утверждение программ в сфере градостроительства и архитектуры, реализуемых за счет средств местного бюджета, направленных на реализацию Генерального плана </w:t>
      </w:r>
      <w:r w:rsidR="001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документации </w:t>
      </w:r>
      <w:r w:rsidR="00993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 (проекты планировки территории, проекты межевания территории), а также обеспечивает осуществление разработки </w:t>
      </w:r>
      <w:r w:rsidR="00993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93444" w:rsidRPr="0099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планировки и проектов межевания территории;</w:t>
      </w:r>
      <w:r w:rsidR="001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градостроительные планы земельных участков;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подготовку проектов правовых актов о выдаче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выдаче разрешений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ведение информационной системы обеспечения градостроительной деятельности;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выдачу сведений </w:t>
      </w:r>
      <w:r w:rsidR="0065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информационной системы обеспечения градостроительной деятельности;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</w:t>
      </w:r>
      <w:r w:rsidR="0065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правовыми актами осуществляет ведение адресного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реестра, присвоение адресов объектам адресации, изменение, аннулирование адресов, обеспечивает размещение информации в государственном адресном реестре</w:t>
      </w:r>
      <w:r w:rsidR="00B1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7216" w:rsidRPr="00B1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наименований элементам улично-дорожной сети </w:t>
      </w:r>
      <w:r w:rsidR="0065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216" w:rsidRPr="00B1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65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</w:t>
      </w:r>
      <w:r w:rsidR="00B17216" w:rsidRPr="00B17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изменение, а</w:t>
      </w:r>
      <w:r w:rsidR="00B17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ннулирование таких наименований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и муниципальными правовыми актами готовит заключения:</w:t>
      </w:r>
    </w:p>
    <w:p w:rsidR="00BD1A5F" w:rsidRPr="00BD1A5F" w:rsidRDefault="00BD1A5F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в отношении документов территориального планирования, Правил землепользования и застройки, документации по планировке территории, предоставления разрешений </w:t>
      </w:r>
      <w:r w:rsidR="002F0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строительства,</w:t>
      </w:r>
    </w:p>
    <w:p w:rsidR="00BD1A5F" w:rsidRPr="00BD1A5F" w:rsidRDefault="00BD1A5F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документов территориального планирования, градостроительного зонирования </w:t>
      </w:r>
      <w:r w:rsidR="00B6216D" w:rsidRP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8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 законодательству, правовым </w:t>
      </w:r>
      <w:r w:rsidRP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</w:t>
      </w:r>
      <w:r w:rsidR="00B6216D" w:rsidRPr="00CB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6216D" w:rsidRPr="00D869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.2.9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выдаче разрешений на строительство (реконструкцию) объектов капитального строительства, о продлении срока действия разрешения на строительство (реконструкцию) объектов капитального строительства, о внесении изменений в разрешение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объекта капитального строительства, о прекращении действия разрешения на строительство объекта капитального строительства, о выдаче разрешений на ввод объектов капитального строительства в эксплуатацию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действующим законодательством порядке;</w:t>
      </w:r>
      <w:proofErr w:type="gramEnd"/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7126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r w:rsidR="0067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 соответствии указанных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 планируемых строительстве или реконструкции объекта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(далее -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CB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планируемом строительстве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объекта индивидуального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садового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установленным параметрам и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допустимости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 индивидуального жилищного строительства или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садового дома на земельном участке, уведомления </w:t>
      </w:r>
      <w:r w:rsidR="005B2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указанных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планируемом строительстве</w:t>
      </w:r>
      <w:proofErr w:type="gramEnd"/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объекта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 установленным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 и (или) недопустимости размещения объекта индивидуального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 на земельном участке, уведомления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или несоответствии построенных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реконструированных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FA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A4C38" w:rsidRPr="00FA4C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садового </w:t>
      </w:r>
      <w:r w:rsidR="00BD1A5F" w:rsidRPr="00FA4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216243" w:rsidRPr="00FA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FA4C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 законодательства о градостроительной деятельности при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или реконструкции объект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индивидуального жилищного с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троительства или садовых домов на земельных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участках, расположенных на</w:t>
      </w:r>
      <w:proofErr w:type="gramEnd"/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направляет в установленном законодательством порядке </w:t>
      </w:r>
      <w:r w:rsidR="00AD6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 (его территориальные органы),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Правительством Российской Федерации на осуществление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кадастрового учета, государственной регистрации прав,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Единого государственного реестра недвижимости и предоставление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Едином государственном реестре недвижимости,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государственном кадастровом учете объекта капитального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в отношении которого 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вводе </w:t>
      </w:r>
      <w:r w:rsidR="00AD6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эксплуатацию;</w:t>
      </w:r>
      <w:proofErr w:type="gramEnd"/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C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схемы размещения нестационарных торговых объектов, проект о внесении изменений и (или) дополнений в схему размещения нестационарных торговых объектов</w:t>
      </w:r>
      <w:r w:rsid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ее утверждение в установленном законодательством порядке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6E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ведении </w:t>
      </w:r>
      <w:r w:rsidR="004D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Добрянского городского 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6E2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документ, подтверждающий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6E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в случаях, предусмотренных Градостроительным кодексом Российской Федерации, </w:t>
      </w:r>
      <w:r w:rsidR="000E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 w:rsidR="000E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 проектной документации указанных объектов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лицам, ответственным за эксплуатацию зданий, сооружений, рекомендации о</w:t>
      </w:r>
      <w:r w:rsidR="00DD2D7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устранении выявленных в ходе таких осмотров нарушений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7342" w:rsidRPr="007F7342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переустройства и (или) перепланировки жилых помещений либо мотивированные отказы </w:t>
      </w:r>
      <w:r w:rsidR="00F93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согласовании. Организует и участвует в работе комиссий по приемке жилых помещений после окончания работ по переустройству и (или) перепланировке; направляет акты приемочной комиссии в орган (организацию), осуществляющий государственный учет объектов недвижимого имущества;</w:t>
      </w:r>
    </w:p>
    <w:p w:rsidR="007F7342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52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жилых (нежилых) помещений </w:t>
      </w:r>
      <w:r w:rsidR="00F93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нежилые (жилые) помещения, о признании садовых домов жилыми домами, жилых домов садовыми домами либо мотивированны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участвует в работе комиссий по приемке нежилых помещений после окончания работ по их переустройству и (или) перепланировке в соответствии с проектной документацией;</w:t>
      </w:r>
    </w:p>
    <w:p w:rsidR="00243C5A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C5A" w:rsidRP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акты осмотра строящихся, реконструируемых зданий и сооружений, объектов индивидуального жилищного строительства или садовых домов на территории </w:t>
      </w:r>
      <w:r w:rsidR="002C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</w:t>
      </w:r>
      <w:r w:rsidR="00243C5A" w:rsidRP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без полученных </w:t>
      </w:r>
      <w:r w:rsidR="00243C5A" w:rsidRP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разрешений (уведомлений) на строительство, получение которых </w:t>
      </w:r>
      <w:r w:rsidR="00FE3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C5A" w:rsidRP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предусмотрено действующим законодательством, акты о самовольном переустройстве и (или) перепланировке жилого помещения, проведенные при отсутствии решения о согласовании или с нарушением проекта переустройства и (или) перепланировки и направление</w:t>
      </w:r>
      <w:proofErr w:type="gramEnd"/>
      <w:r w:rsidR="00243C5A" w:rsidRP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информации в уполномоченные органы для привлечения юридических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C5A" w:rsidRP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физических лиц к административной или иной, предусмотренной законодательством, ответственности за нарушение градостроительного </w:t>
      </w:r>
      <w:r w:rsidR="00FE3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C5A" w:rsidRP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жилищного законодательства;</w:t>
      </w:r>
    </w:p>
    <w:p w:rsidR="00243C5A" w:rsidRDefault="00243C5A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проект схемы размещения рекламных конструкций, проект внесения изменений в такую схему, обеспечивает </w:t>
      </w:r>
      <w:r w:rsidR="00FE3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утверждение в установленном законом порядке.</w:t>
      </w:r>
      <w:bookmarkStart w:id="0" w:name="_GoBack"/>
      <w:bookmarkEnd w:id="0"/>
    </w:p>
    <w:p w:rsidR="004A65D9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EEF"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A5F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5D9" w:rsidRPr="004A6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бюджетные полномочия, установленные Бюджетным</w:t>
      </w:r>
      <w:r w:rsidR="004A65D9" w:rsidRPr="00E0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4A6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1A5F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рассмотрение предложений, заявлений, жалоб, иных обращений граждан и юридических лиц в пределах установленных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задач и подготавливает соответствующие ответы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A5F" w:rsidRPr="00BD1A5F" w:rsidRDefault="00BD1A5F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обращениях информации о нарушениях направляет </w:t>
      </w:r>
      <w:r w:rsidR="00974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уполномоченные органы на рассмотрение материалы по выявленным нарушениям градостроительного законодательства для решения вопроса </w:t>
      </w:r>
      <w:r w:rsidR="00974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административной и иной ответственности юридических лиц, индивидуальных предпринимателей и граждан, допустивших нарушения.</w:t>
      </w:r>
    </w:p>
    <w:p w:rsid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выявления нарушений действующего законодательства </w:t>
      </w:r>
      <w:r w:rsidR="00AC1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градостроительства осуществляет взаимодействие с органами государственного контроля (надзора)</w:t>
      </w:r>
      <w:r w:rsidR="00AC1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="00AC1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установленных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задач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342" w:rsidRPr="007F7342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9D1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</w:t>
      </w:r>
      <w:r w:rsidR="009D1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9D16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сносе самовольной постройки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</w:t>
      </w:r>
      <w:r w:rsidR="009D1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342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сносу самовольной постройки или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приведени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F7342" w:rsidRP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мониторинг исполнения правовых актов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градостроительства и архитектуры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5D9" w:rsidRPr="008606E2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5D9" w:rsidRPr="008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разрабатывает </w:t>
      </w:r>
      <w:r w:rsidR="008606E2" w:rsidRPr="008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 </w:t>
      </w:r>
      <w:r w:rsidR="004A65D9" w:rsidRPr="0086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5D9" w:rsidRPr="008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муниципальных услуг;</w:t>
      </w:r>
    </w:p>
    <w:p w:rsidR="004A65D9" w:rsidRPr="004A65D9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предоставления государственных и муниципальных услуг, относящихся </w:t>
      </w:r>
      <w:r w:rsidR="00705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Управления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5D9" w:rsidRPr="00BD1A5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движени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65D9" w:rsidRP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относящейся к деятельности Управления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A5F" w:rsidRPr="007C39EE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ыполняет иные функции, отнесенные законодательством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Уставом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ведению администрации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закрепленные за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="007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="00BD1A5F" w:rsidRPr="00BD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Управление не вправе самостоятельно рассматривать вопросы, отнесенные к компетенции органов государственной власти, органов местного самоуправления в части, не отнесенной 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Управления настоящим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4A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правовыми актами Добрянского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E041F5" w:rsidP="00B76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0C0285" w:rsidP="00E04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E041F5"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Управления</w:t>
      </w:r>
    </w:p>
    <w:p w:rsidR="00F107A1" w:rsidRPr="00E041F5" w:rsidRDefault="00F107A1" w:rsidP="00E04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C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для осуществления возложенных на него функций предоставлены права: 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Самостоятельно определять содержание своей деятельности </w:t>
      </w:r>
      <w:r w:rsidR="008D4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стоящих перед ним целей и задач.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Представлять муниципальное образование по вопросам градостроительной деятельности в государственных, в общественных, коммерческих и иных организациях.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Разрабатывать программ</w:t>
      </w:r>
      <w:r w:rsidR="00FB2A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деятельности Управления, участвовать в разработке концепций, программ по иным направлениям развития </w:t>
      </w:r>
      <w:r w:rsidR="00FB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Принимать участие в разработке проекта бю</w:t>
      </w:r>
      <w:r w:rsid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Запрашивать и получать в установленном порядке сведения, материалы, документы, необходимые для осуществления своей деятельности.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.1.6. Инициировать в пределах своей компетенции необходимые действия по устранению нарушений законодательства Российской Федерации и Пермского края в области градостроительства и архитектуры обращения в суд или арбитражный суд с исками об отмене (признании недействительными) актов органов государственной власти, направлять материалы </w:t>
      </w:r>
      <w:r w:rsidR="00A94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правоохранительные органы для принятия соответствующих мер.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.1.7. Запрашивать и получать в органах </w:t>
      </w:r>
      <w:proofErr w:type="spellStart"/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 сведения из Единого государственного реестра недвижимости </w:t>
      </w:r>
      <w:r w:rsidR="00FB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недвижимости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Издавать в пределах своих полномочий обязательные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приказы, распоряжения, регулирующие вопросы Управления, </w:t>
      </w:r>
      <w:r w:rsidR="00AB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вопросы хозяйственной деятельности Управления.</w:t>
      </w:r>
    </w:p>
    <w:p w:rsidR="00E041F5" w:rsidRPr="00E041F5" w:rsidRDefault="000C0285" w:rsidP="00B76CD1">
      <w:pPr>
        <w:widowControl w:val="0"/>
        <w:shd w:val="clear" w:color="auto" w:fill="FFFFFF"/>
        <w:tabs>
          <w:tab w:val="left" w:pos="4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.1.9. Г</w:t>
      </w:r>
      <w:r w:rsidR="00E041F5" w:rsidRPr="00E041F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отовить сводные статистические отчеты по вопросам, отнесенным </w:t>
      </w:r>
      <w:r w:rsidR="00AB646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 полномочиям Управления.</w:t>
      </w:r>
    </w:p>
    <w:p w:rsidR="00E041F5" w:rsidRPr="00E041F5" w:rsidRDefault="000C0285" w:rsidP="00B76CD1">
      <w:pPr>
        <w:widowControl w:val="0"/>
        <w:shd w:val="clear" w:color="auto" w:fill="FFFFFF"/>
        <w:tabs>
          <w:tab w:val="left" w:pos="46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.1.10. Заключать договоры и соглашения в пределах своих полномочий </w:t>
      </w:r>
      <w:r w:rsidR="00AB6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пределах средств, выделенных по бюджетной смете.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.1.11. Управление пользуется иными установленными законом правами, необходимыми для исполнения возложенных на него функций.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Обязанности Управления:</w:t>
      </w:r>
    </w:p>
    <w:p w:rsidR="00E041F5" w:rsidRPr="00E041F5" w:rsidRDefault="000C0285" w:rsidP="00B76CD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Выполнять возложенные на Управление функции.</w:t>
      </w:r>
    </w:p>
    <w:p w:rsidR="00E041F5" w:rsidRPr="000D1CAF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 установленном порядке отчитываться о результатах своей </w:t>
      </w:r>
      <w:r w:rsid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перед Учредителем,</w:t>
      </w:r>
      <w:r w:rsidR="00E041F5"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исполнительным органом государственной власти Пермского края</w:t>
      </w:r>
      <w:r w:rsidR="00E041F5"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0C0285" w:rsidP="00B76CD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Сдавать статистическую, бухгалтерскую и иную отчетность </w:t>
      </w:r>
      <w:r w:rsidR="00EE1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законодательством Российской Федерации сроки.</w:t>
      </w:r>
    </w:p>
    <w:p w:rsidR="00E041F5" w:rsidRPr="00E041F5" w:rsidRDefault="000C0285" w:rsidP="00B76CD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Своевременно и целевым образом использовать бюджетные средства, выделенные на цели и задачи деятельности Управления </w:t>
      </w:r>
      <w:r w:rsidR="00EE1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Положением, представлять отчеты об их освоении.</w:t>
      </w:r>
    </w:p>
    <w:p w:rsidR="00E041F5" w:rsidRPr="00E041F5" w:rsidRDefault="00E041F5" w:rsidP="00E0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Pr="00E041F5" w:rsidRDefault="00E041F5" w:rsidP="00E041F5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Финансирование. Учет. </w:t>
      </w:r>
    </w:p>
    <w:p w:rsidR="00E041F5" w:rsidRDefault="00E041F5" w:rsidP="00E041F5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формирования имущества</w:t>
      </w:r>
    </w:p>
    <w:p w:rsidR="00F107A1" w:rsidRPr="00E041F5" w:rsidRDefault="00F107A1" w:rsidP="00E041F5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Собственник</w:t>
      </w:r>
      <w:r w:rsidR="00FB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Управления является муниципальное образование Добрянский городской округ. Управление имеет имущество </w:t>
      </w:r>
      <w:r w:rsidR="00EE1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оперативного управления, владеет и пользуется им в соответствии </w:t>
      </w:r>
      <w:r w:rsidR="00EE1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0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назначением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E041F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имуществом осуществляется в порядке, установленном законодательством.</w:t>
      </w:r>
    </w:p>
    <w:p w:rsidR="00E041F5" w:rsidRPr="00E041F5" w:rsidRDefault="00E041F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Управления осуществляется за счет средств</w:t>
      </w:r>
      <w:r w:rsidR="00EB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0F6" w:rsidRPr="008767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выделенных бюджетных ассигнований.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Управление осуществляет: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E041F5" w:rsidRPr="00E0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Бухгалтерский и бюджетный учет, ведет статистическую, бухгалтерскую и бюджетную отчетность, представляет отчетность </w:t>
      </w:r>
      <w:r w:rsidR="00EE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соответствующие органы в порядке и сроки, установленные действующим законодательством;</w:t>
      </w:r>
    </w:p>
    <w:p w:rsidR="000F4B48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41F5" w:rsidRPr="00E0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Операции через лицевые счета, открываемые в порядке, установленном действующим законодательством</w:t>
      </w:r>
      <w:r w:rsidR="000F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4B48" w:rsidRPr="00876745" w:rsidRDefault="00AC1439" w:rsidP="000F4B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B48" w:rsidRPr="00876745">
        <w:rPr>
          <w:rFonts w:ascii="Times New Roman" w:hAnsi="Times New Roman" w:cs="Times New Roman"/>
          <w:color w:val="000000" w:themeColor="text1"/>
          <w:sz w:val="28"/>
          <w:szCs w:val="28"/>
        </w:rPr>
        <w:t>5.2.3. бюджетные полномочия главного администратора доходов бюджета городского округа;</w:t>
      </w:r>
    </w:p>
    <w:p w:rsidR="00E041F5" w:rsidRPr="000F4B48" w:rsidRDefault="000F4B48" w:rsidP="000F4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5.2.4. бюджетные полномочия главного распорядителя бюджетных средств городского округа.</w:t>
      </w:r>
    </w:p>
    <w:p w:rsidR="005A419E" w:rsidRPr="005A419E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E16DD"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="005A419E"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19E" w:rsidRPr="005A4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заключить соглашение о передаче функций по ведению бухгалтерского (бюджетного) учета с организацией, осуществляющей ведение бухгалтерского (бюджетного) учета</w:t>
      </w:r>
      <w:r w:rsidR="005A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419E" w:rsidRPr="005A4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централизованной системе учета.</w:t>
      </w:r>
    </w:p>
    <w:p w:rsidR="005A419E" w:rsidRDefault="005A419E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передачи функций по ведению бухгалтерского (бюджетного) учета и предоставлению отчетности устанавливается бюджетным законодательством Российской Федерации.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несет ответственность за невыполнение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ненадлежащее выполнение возложенных на </w:t>
      </w:r>
      <w:r w:rsidR="00E041F5"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B2AF5" w:rsidRP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пределах выделенных е</w:t>
      </w:r>
      <w:r w:rsidR="00FB2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ассигнований.</w:t>
      </w:r>
    </w:p>
    <w:p w:rsidR="00E041F5" w:rsidRPr="00E041F5" w:rsidRDefault="000C0285" w:rsidP="00B76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41F5" w:rsidRPr="006D4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отвечает по своим обязательствам находящимися в его распоряжении бюджетными ассигнованиями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их недостаточности субсидиарную ответственность несет собственник имущества муниципальное образование Добрянский </w:t>
      </w:r>
      <w:r w:rsidR="00FB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E041F5" w:rsidP="00E041F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FB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C02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C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управления деятельностью</w:t>
      </w:r>
    </w:p>
    <w:p w:rsidR="00F107A1" w:rsidRPr="00E041F5" w:rsidRDefault="00F107A1" w:rsidP="00FB2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Pr="000C0285" w:rsidRDefault="00E041F5" w:rsidP="00B76C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</w:t>
      </w:r>
      <w:r w:rsidR="0021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зглавляет начальник Управления</w:t>
      </w: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</w:t>
      </w:r>
      <w:r w:rsidR="00A9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</w:t>
      </w: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главой </w:t>
      </w:r>
      <w:r w:rsidR="00FB2AC0"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главой администрации Добрянского </w:t>
      </w:r>
      <w:r w:rsidR="00FB2AC0"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1F5" w:rsidRPr="000C0285" w:rsidRDefault="00E041F5" w:rsidP="00B76C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начальника управления</w:t>
      </w:r>
      <w:r w:rsidR="007D5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должностей муниципальной службы в Добрянском </w:t>
      </w:r>
      <w:r w:rsidR="00317838"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7D5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главных должностей муниципальной службы.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случаях временного отсутствия начальника управления </w:t>
      </w:r>
      <w:r w:rsidR="007D5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командировки, отпуска, периода временной нетрудоспособности, список не является исчерпывающим) его обязанности возлагаются главой </w:t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главой администрации Добрянского </w:t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начальника управления или иное должностное лицо Управления.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Начальник управления руководит Управлением на принципах единоначалия. </w:t>
      </w:r>
    </w:p>
    <w:p w:rsidR="00317838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исполняет должностные обязанности </w:t>
      </w:r>
      <w:r w:rsidR="007D1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должностной инструкцией.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начальника управления утверждается главой </w:t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главой администрации Добрянского </w:t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8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в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действует без доверенности от имени Управления, представляет Управление во всех учреждениях, организациях, в судах общей юрисдикции, в арбитражных судах, третейском суде, в государственных и иных органах.</w:t>
      </w:r>
    </w:p>
    <w:p w:rsidR="00E041F5" w:rsidRPr="00E041F5" w:rsidRDefault="00E041F5" w:rsidP="00E04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E0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C02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F107A1" w:rsidRPr="00E041F5" w:rsidRDefault="00F107A1" w:rsidP="00E0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несет установленную законодательством ответственность, в том числе: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ненадлежащее исполнение возложенных настоящим положением на Управление функций.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 нецелевое использование денежных средств.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 невыполнение иных функций, отнесенных к полномочиям Управления.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Начальник управления несёт персональную ответственность, </w:t>
      </w:r>
      <w:r w:rsidR="007D1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за неисполнение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ненадлежащее исполнение возложенных на Управление задач и функций, действие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обязанностей, </w:t>
      </w:r>
      <w:r w:rsidR="00477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достоверность материалов, подготовленных Управлением, за рациональную организацию труда сотрудников Управления и повышение </w:t>
      </w:r>
      <w:r w:rsidR="00F10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профессиональной квалификации, выполнение настоящего Положения, соблюдение трудовой дисциплины сотрудников Управления.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Начальник управления и муниципальные служащие Управления несут ответственность за неисполнение обязанности, ограничений и запретов, установленных Федеральными законами от 25 декабря 2008 г. № 273-ФЗ </w:t>
      </w:r>
      <w:r w:rsidR="00477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02 марта 2007 г. № 25-ФЗ </w:t>
      </w:r>
      <w:r w:rsidR="00477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24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0C0285" w:rsidP="00B7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Начальник управления и муниципальные служащие Управления несут ответственность за нарушение положений Кодекса этики и поведения муниципальных служащих органов местного самоуправления Добрянского </w:t>
      </w:r>
      <w:r w:rsidR="00B3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1F5" w:rsidRPr="00E041F5" w:rsidRDefault="00E041F5" w:rsidP="00E0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Default="00E041F5" w:rsidP="00E041F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C02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Контроль. Проверка и ревизия деятельности Управления </w:t>
      </w:r>
    </w:p>
    <w:p w:rsidR="00F107A1" w:rsidRPr="00E041F5" w:rsidRDefault="00F107A1" w:rsidP="00E041F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F5" w:rsidRPr="00E041F5" w:rsidRDefault="000C0285" w:rsidP="00B76CD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E041F5"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проверку и ревизию деятельности Управления осуществляют органы, уполномоченные Учредителем, иные уполномоченные органы в установленном порядке в рамках своей компетенции.</w:t>
      </w:r>
    </w:p>
    <w:p w:rsidR="00E041F5" w:rsidRPr="00E041F5" w:rsidRDefault="00E041F5" w:rsidP="00E04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8B" w:rsidRDefault="00A7078B" w:rsidP="00A707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E0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4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Ликвидация и р</w:t>
      </w:r>
      <w:r w:rsidRPr="00E04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еорганизация </w:t>
      </w:r>
    </w:p>
    <w:p w:rsidR="00F107A1" w:rsidRPr="00E041F5" w:rsidRDefault="00F107A1" w:rsidP="00A707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78B" w:rsidRPr="00E041F5" w:rsidRDefault="00A7078B" w:rsidP="00A70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низация, ликвидация Управления 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477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47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решению суда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8B" w:rsidRPr="00E041F5" w:rsidRDefault="00A7078B" w:rsidP="00A70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ликвидации Управления оставшееся после удовлетворения требований кредиторов имущество, если иное не установлено федеральными законами, направляется в казну муниципального образования Добрянский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E0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7078B" w:rsidRPr="00E041F5" w:rsidRDefault="00A7078B" w:rsidP="00A7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Pr="00E041F5" w:rsidRDefault="00E041F5" w:rsidP="00E041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5" w:rsidRPr="00FC3EF2" w:rsidRDefault="00E041F5" w:rsidP="00FC3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1F5" w:rsidRPr="00FC3EF2" w:rsidSect="00F107A1">
      <w:headerReference w:type="default" r:id="rId12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5F" w:rsidRDefault="009F5C5F" w:rsidP="001E702F">
      <w:pPr>
        <w:spacing w:after="0" w:line="240" w:lineRule="auto"/>
      </w:pPr>
      <w:r>
        <w:separator/>
      </w:r>
    </w:p>
  </w:endnote>
  <w:endnote w:type="continuationSeparator" w:id="0">
    <w:p w:rsidR="009F5C5F" w:rsidRDefault="009F5C5F" w:rsidP="001E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5F" w:rsidRDefault="009F5C5F" w:rsidP="001E702F">
      <w:pPr>
        <w:spacing w:after="0" w:line="240" w:lineRule="auto"/>
      </w:pPr>
      <w:r>
        <w:separator/>
      </w:r>
    </w:p>
  </w:footnote>
  <w:footnote w:type="continuationSeparator" w:id="0">
    <w:p w:rsidR="009F5C5F" w:rsidRDefault="009F5C5F" w:rsidP="001E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923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702F" w:rsidRPr="001E702F" w:rsidRDefault="008A3D9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70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702F" w:rsidRPr="001E70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0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67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70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702F" w:rsidRDefault="001E70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B5"/>
    <w:multiLevelType w:val="multilevel"/>
    <w:tmpl w:val="FCDE6B88"/>
    <w:lvl w:ilvl="0">
      <w:start w:val="5"/>
      <w:numFmt w:val="upperRoman"/>
      <w:lvlText w:val="%1."/>
      <w:lvlJc w:val="left"/>
      <w:pPr>
        <w:ind w:left="2705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cs="Times New Roman"/>
      </w:rPr>
    </w:lvl>
  </w:abstractNum>
  <w:abstractNum w:abstractNumId="1">
    <w:nsid w:val="669A0206"/>
    <w:multiLevelType w:val="multilevel"/>
    <w:tmpl w:val="78B8BE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FC0C90"/>
    <w:multiLevelType w:val="hybridMultilevel"/>
    <w:tmpl w:val="E37A47DE"/>
    <w:lvl w:ilvl="0" w:tplc="0A3C1452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EE"/>
    <w:rsid w:val="00014842"/>
    <w:rsid w:val="0002280C"/>
    <w:rsid w:val="00031979"/>
    <w:rsid w:val="00031B38"/>
    <w:rsid w:val="00041CAF"/>
    <w:rsid w:val="00097340"/>
    <w:rsid w:val="000A7B61"/>
    <w:rsid w:val="000B3179"/>
    <w:rsid w:val="000B79F9"/>
    <w:rsid w:val="000C0285"/>
    <w:rsid w:val="000D0DC6"/>
    <w:rsid w:val="000D1CAF"/>
    <w:rsid w:val="000D31BA"/>
    <w:rsid w:val="000D31C9"/>
    <w:rsid w:val="000E064C"/>
    <w:rsid w:val="000E5743"/>
    <w:rsid w:val="000F4B48"/>
    <w:rsid w:val="00101EB5"/>
    <w:rsid w:val="001036D1"/>
    <w:rsid w:val="0010751B"/>
    <w:rsid w:val="00115DDB"/>
    <w:rsid w:val="0014156F"/>
    <w:rsid w:val="001703EF"/>
    <w:rsid w:val="00173A20"/>
    <w:rsid w:val="00174EA0"/>
    <w:rsid w:val="001A0DA6"/>
    <w:rsid w:val="001A5535"/>
    <w:rsid w:val="001E1ECF"/>
    <w:rsid w:val="001E702F"/>
    <w:rsid w:val="002102C3"/>
    <w:rsid w:val="00216243"/>
    <w:rsid w:val="00216DE8"/>
    <w:rsid w:val="00243C5A"/>
    <w:rsid w:val="00257DB2"/>
    <w:rsid w:val="00271552"/>
    <w:rsid w:val="002B4837"/>
    <w:rsid w:val="002C3D41"/>
    <w:rsid w:val="002C5C7D"/>
    <w:rsid w:val="002D25E9"/>
    <w:rsid w:val="002E4B38"/>
    <w:rsid w:val="002E7248"/>
    <w:rsid w:val="002F091D"/>
    <w:rsid w:val="002F2C68"/>
    <w:rsid w:val="003007B6"/>
    <w:rsid w:val="00317838"/>
    <w:rsid w:val="0032158C"/>
    <w:rsid w:val="00326919"/>
    <w:rsid w:val="00350F3D"/>
    <w:rsid w:val="0037329E"/>
    <w:rsid w:val="003A4E7D"/>
    <w:rsid w:val="003B272B"/>
    <w:rsid w:val="003B68AA"/>
    <w:rsid w:val="003D08F2"/>
    <w:rsid w:val="00450AEB"/>
    <w:rsid w:val="00453936"/>
    <w:rsid w:val="004574F7"/>
    <w:rsid w:val="004636BC"/>
    <w:rsid w:val="00465327"/>
    <w:rsid w:val="004746E3"/>
    <w:rsid w:val="00477011"/>
    <w:rsid w:val="004967CC"/>
    <w:rsid w:val="004A4BA7"/>
    <w:rsid w:val="004A65D9"/>
    <w:rsid w:val="004B75CF"/>
    <w:rsid w:val="004B7D27"/>
    <w:rsid w:val="004D1891"/>
    <w:rsid w:val="004D687D"/>
    <w:rsid w:val="004D6E2E"/>
    <w:rsid w:val="004E2056"/>
    <w:rsid w:val="004F3E68"/>
    <w:rsid w:val="00531C79"/>
    <w:rsid w:val="005514A3"/>
    <w:rsid w:val="00556D91"/>
    <w:rsid w:val="00575CA7"/>
    <w:rsid w:val="00580F15"/>
    <w:rsid w:val="005A419E"/>
    <w:rsid w:val="005A7ADE"/>
    <w:rsid w:val="005B2AF5"/>
    <w:rsid w:val="005B2DEE"/>
    <w:rsid w:val="005B74CC"/>
    <w:rsid w:val="005C0222"/>
    <w:rsid w:val="005D6558"/>
    <w:rsid w:val="005E68EC"/>
    <w:rsid w:val="006051E8"/>
    <w:rsid w:val="0061732C"/>
    <w:rsid w:val="0062063F"/>
    <w:rsid w:val="006320D3"/>
    <w:rsid w:val="00641AEC"/>
    <w:rsid w:val="00655CFC"/>
    <w:rsid w:val="00671266"/>
    <w:rsid w:val="006868B5"/>
    <w:rsid w:val="0069162A"/>
    <w:rsid w:val="00696C1F"/>
    <w:rsid w:val="006B3054"/>
    <w:rsid w:val="006C0210"/>
    <w:rsid w:val="006D4DE8"/>
    <w:rsid w:val="006F591A"/>
    <w:rsid w:val="006F6F25"/>
    <w:rsid w:val="007030A3"/>
    <w:rsid w:val="00705F7D"/>
    <w:rsid w:val="0073042B"/>
    <w:rsid w:val="007330EA"/>
    <w:rsid w:val="00765DBC"/>
    <w:rsid w:val="007B0883"/>
    <w:rsid w:val="007C39EE"/>
    <w:rsid w:val="007C65A4"/>
    <w:rsid w:val="007D1CB4"/>
    <w:rsid w:val="007D5F0C"/>
    <w:rsid w:val="007D6713"/>
    <w:rsid w:val="007E41D0"/>
    <w:rsid w:val="007F7342"/>
    <w:rsid w:val="00833F8B"/>
    <w:rsid w:val="008606E2"/>
    <w:rsid w:val="00861A5F"/>
    <w:rsid w:val="00876745"/>
    <w:rsid w:val="00887523"/>
    <w:rsid w:val="008A3D91"/>
    <w:rsid w:val="008C3575"/>
    <w:rsid w:val="008D493F"/>
    <w:rsid w:val="008D4FC2"/>
    <w:rsid w:val="00903989"/>
    <w:rsid w:val="0091101A"/>
    <w:rsid w:val="00913BCF"/>
    <w:rsid w:val="009378C1"/>
    <w:rsid w:val="009433DF"/>
    <w:rsid w:val="0096339C"/>
    <w:rsid w:val="00974DF8"/>
    <w:rsid w:val="00993444"/>
    <w:rsid w:val="009D16A0"/>
    <w:rsid w:val="009E0F89"/>
    <w:rsid w:val="009F20B9"/>
    <w:rsid w:val="009F5C5F"/>
    <w:rsid w:val="00A021E8"/>
    <w:rsid w:val="00A163FA"/>
    <w:rsid w:val="00A24194"/>
    <w:rsid w:val="00A318B2"/>
    <w:rsid w:val="00A34CA7"/>
    <w:rsid w:val="00A7078B"/>
    <w:rsid w:val="00A94DF0"/>
    <w:rsid w:val="00A96CA6"/>
    <w:rsid w:val="00AB646B"/>
    <w:rsid w:val="00AC1439"/>
    <w:rsid w:val="00AC1879"/>
    <w:rsid w:val="00AC3D51"/>
    <w:rsid w:val="00AD6FB7"/>
    <w:rsid w:val="00AF4597"/>
    <w:rsid w:val="00B17216"/>
    <w:rsid w:val="00B33373"/>
    <w:rsid w:val="00B35E21"/>
    <w:rsid w:val="00B57C63"/>
    <w:rsid w:val="00B6216D"/>
    <w:rsid w:val="00B76CD1"/>
    <w:rsid w:val="00B91914"/>
    <w:rsid w:val="00B92257"/>
    <w:rsid w:val="00BA1546"/>
    <w:rsid w:val="00BC6540"/>
    <w:rsid w:val="00BD1A5F"/>
    <w:rsid w:val="00BD74F1"/>
    <w:rsid w:val="00BF2ACD"/>
    <w:rsid w:val="00C34237"/>
    <w:rsid w:val="00C34D5D"/>
    <w:rsid w:val="00CB21F9"/>
    <w:rsid w:val="00CB47AC"/>
    <w:rsid w:val="00CB5372"/>
    <w:rsid w:val="00CC20B2"/>
    <w:rsid w:val="00CC5882"/>
    <w:rsid w:val="00CF5C3B"/>
    <w:rsid w:val="00D36391"/>
    <w:rsid w:val="00D46E22"/>
    <w:rsid w:val="00D66295"/>
    <w:rsid w:val="00D8690F"/>
    <w:rsid w:val="00D86A91"/>
    <w:rsid w:val="00DA181D"/>
    <w:rsid w:val="00DB4B9A"/>
    <w:rsid w:val="00DD2D74"/>
    <w:rsid w:val="00E041F5"/>
    <w:rsid w:val="00E13FDD"/>
    <w:rsid w:val="00E169B9"/>
    <w:rsid w:val="00E20E7D"/>
    <w:rsid w:val="00E26429"/>
    <w:rsid w:val="00E27C56"/>
    <w:rsid w:val="00E6501A"/>
    <w:rsid w:val="00E93773"/>
    <w:rsid w:val="00E958E9"/>
    <w:rsid w:val="00EB00F6"/>
    <w:rsid w:val="00EB791D"/>
    <w:rsid w:val="00EE16DD"/>
    <w:rsid w:val="00EE17DD"/>
    <w:rsid w:val="00EE6881"/>
    <w:rsid w:val="00EF4EDE"/>
    <w:rsid w:val="00F107A1"/>
    <w:rsid w:val="00F11E8D"/>
    <w:rsid w:val="00F247B5"/>
    <w:rsid w:val="00F3543C"/>
    <w:rsid w:val="00F36E33"/>
    <w:rsid w:val="00F43557"/>
    <w:rsid w:val="00F66C7D"/>
    <w:rsid w:val="00F93771"/>
    <w:rsid w:val="00F93E0D"/>
    <w:rsid w:val="00F96EEF"/>
    <w:rsid w:val="00FA4C38"/>
    <w:rsid w:val="00FB17EE"/>
    <w:rsid w:val="00FB2AC0"/>
    <w:rsid w:val="00FC3EF2"/>
    <w:rsid w:val="00FE3613"/>
    <w:rsid w:val="00FE3CBF"/>
    <w:rsid w:val="00FE52B6"/>
    <w:rsid w:val="00FF1857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02F"/>
  </w:style>
  <w:style w:type="paragraph" w:styleId="a8">
    <w:name w:val="footer"/>
    <w:basedOn w:val="a"/>
    <w:link w:val="a9"/>
    <w:uiPriority w:val="99"/>
    <w:unhideWhenUsed/>
    <w:rsid w:val="001E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02F"/>
  </w:style>
  <w:style w:type="character" w:styleId="aa">
    <w:name w:val="Hyperlink"/>
    <w:basedOn w:val="a0"/>
    <w:uiPriority w:val="99"/>
    <w:unhideWhenUsed/>
    <w:rsid w:val="009433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02F"/>
  </w:style>
  <w:style w:type="paragraph" w:styleId="a8">
    <w:name w:val="footer"/>
    <w:basedOn w:val="a"/>
    <w:link w:val="a9"/>
    <w:uiPriority w:val="99"/>
    <w:unhideWhenUsed/>
    <w:rsid w:val="001E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02F"/>
  </w:style>
  <w:style w:type="character" w:styleId="aa">
    <w:name w:val="Hyperlink"/>
    <w:basedOn w:val="a0"/>
    <w:uiPriority w:val="99"/>
    <w:unhideWhenUsed/>
    <w:rsid w:val="009433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1B91005EC4F9CA452EB17BB7E74AFF00941AE2E02CD93481936BE6FE9D647F4C1F012AB0474393FD6254D7i2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121C7DE1E21EBB4D706D83F8ABAB6EB02273CED92249D82D8498EEFE5A77E3DC0D41B8D4AB5E60742FC668DDA8D341B111694EFC678F836B3A87EF1c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88C6-52CF-425C-A23B-6457B511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2019-12-19T11:18:00Z</cp:lastPrinted>
  <dcterms:created xsi:type="dcterms:W3CDTF">2019-12-09T09:14:00Z</dcterms:created>
  <dcterms:modified xsi:type="dcterms:W3CDTF">2019-12-20T19:15:00Z</dcterms:modified>
</cp:coreProperties>
</file>