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8" w:rsidRPr="00334A04" w:rsidRDefault="00BB70D8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B70D8" w:rsidRPr="00334A04" w:rsidRDefault="00BB70D8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B70D8" w:rsidRPr="00334A04" w:rsidRDefault="00BB70D8" w:rsidP="00FE7C59">
      <w:pPr>
        <w:pStyle w:val="3"/>
        <w:spacing w:after="0"/>
        <w:jc w:val="center"/>
        <w:rPr>
          <w:b/>
          <w:sz w:val="18"/>
          <w:szCs w:val="18"/>
        </w:rPr>
      </w:pPr>
    </w:p>
    <w:p w:rsidR="00E81DC8" w:rsidRPr="00AC724A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E81DC8" w:rsidRDefault="00E81DC8" w:rsidP="00DC3238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 w:rsidRPr="00F843AA">
        <w:rPr>
          <w:rFonts w:ascii="Times New Roman" w:hAnsi="Times New Roman" w:cs="Times New Roman"/>
          <w:sz w:val="18"/>
          <w:szCs w:val="18"/>
        </w:rPr>
        <w:t xml:space="preserve">07.10.2022 г. </w:t>
      </w:r>
      <w:r w:rsidRPr="00F843AA">
        <w:rPr>
          <w:rFonts w:ascii="Times New Roman" w:hAnsi="Times New Roman" w:cs="Times New Roman"/>
          <w:bCs/>
          <w:sz w:val="18"/>
          <w:szCs w:val="18"/>
        </w:rPr>
        <w:t>№ 2740.</w:t>
      </w:r>
      <w:r w:rsidRPr="00495395">
        <w:t xml:space="preserve"> </w:t>
      </w:r>
    </w:p>
    <w:p w:rsidR="00E81DC8" w:rsidRPr="0061038C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E81DC8" w:rsidRPr="00127B04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15 ноября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E81DC8" w:rsidRPr="00127B04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E81DC8" w:rsidRPr="00127B04" w:rsidRDefault="00E81DC8" w:rsidP="00DC32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81DC8" w:rsidRPr="00154022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402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154022">
        <w:rPr>
          <w:rFonts w:ascii="Times New Roman" w:hAnsi="Times New Roman" w:cs="Times New Roman"/>
          <w:sz w:val="18"/>
          <w:szCs w:val="18"/>
        </w:rPr>
        <w:t xml:space="preserve"> по лоту № 1 в размере 5% кадастровой стоимости земельного участка. </w:t>
      </w:r>
    </w:p>
    <w:p w:rsidR="00E81DC8" w:rsidRPr="00154022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402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154022">
        <w:rPr>
          <w:rFonts w:ascii="Times New Roman" w:hAnsi="Times New Roman" w:cs="Times New Roman"/>
          <w:sz w:val="18"/>
          <w:szCs w:val="18"/>
        </w:rPr>
        <w:t xml:space="preserve"> по лоту № 2 в размере 100% кадастровой стоимости земельного участка. </w:t>
      </w:r>
    </w:p>
    <w:p w:rsidR="00E81DC8" w:rsidRPr="00154022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402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154022">
        <w:rPr>
          <w:rFonts w:ascii="Times New Roman" w:hAnsi="Times New Roman" w:cs="Times New Roman"/>
          <w:sz w:val="18"/>
          <w:szCs w:val="18"/>
        </w:rPr>
        <w:t xml:space="preserve"> по лоту № 3 в размере 7% кадастровой стоимости земельного участка. </w:t>
      </w:r>
    </w:p>
    <w:p w:rsidR="00E81DC8" w:rsidRPr="00154022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402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земельных участков</w:t>
      </w:r>
      <w:r w:rsidRPr="00154022">
        <w:rPr>
          <w:rFonts w:ascii="Times New Roman" w:hAnsi="Times New Roman" w:cs="Times New Roman"/>
          <w:sz w:val="18"/>
          <w:szCs w:val="18"/>
        </w:rPr>
        <w:t xml:space="preserve"> по лотам № 4,5 в размере 15% кадастровой стоимости земельного участка. </w:t>
      </w:r>
    </w:p>
    <w:p w:rsidR="00E81DC8" w:rsidRPr="00154022" w:rsidRDefault="00E81DC8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4022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154022">
        <w:rPr>
          <w:rFonts w:ascii="Times New Roman" w:hAnsi="Times New Roman" w:cs="Times New Roman"/>
          <w:sz w:val="18"/>
          <w:szCs w:val="18"/>
        </w:rPr>
        <w:t xml:space="preserve"> </w:t>
      </w:r>
      <w:r w:rsidRPr="00154022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154022">
        <w:rPr>
          <w:rFonts w:ascii="Times New Roman" w:hAnsi="Times New Roman" w:cs="Times New Roman"/>
          <w:sz w:val="18"/>
          <w:szCs w:val="18"/>
        </w:rPr>
        <w:t>по лотам № 6,7,8.</w:t>
      </w:r>
    </w:p>
    <w:p w:rsidR="00E81DC8" w:rsidRPr="0038069C" w:rsidRDefault="00E81DC8" w:rsidP="00E81D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69C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59:18:0730101:1895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1500,0 кв.м., местоположение: </w:t>
            </w:r>
            <w:proofErr w:type="gramStart"/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Перемское, ул. Полевая, разрешенное использование – для индивидуального жилищного строительства (Ж-4),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10443</w:t>
            </w:r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2610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59:18:3630202:3710, общая площадь – 1007,0 кв.м., местоположение: Пермский край, Добрянский городской округ, д. Конец Гор, разрешенное использование – ведение садоводства (Сх-2),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24288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6072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59:18:0010305:432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, общая площадь – 1454,0 кв.м., местоположение: Пермский край, Добрянский городской округ, г. Добрянка, мкр. Комарово, мкр. 432, разрешенное использование – для индивидуального жилищного строительства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32017</w:t>
            </w:r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8004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59:18:0010117:916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, общая площадь – 30,0 кв.м., местоположение: Пермский край, Добрянский городской округ, г. Добрянка, разрешенное использование – хранение автотранспорта (Т),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59:18:0010117:925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, общая площадь – 30,0 кв.м., местоположение: Пермский край, Добрянский городской округ, г. Добрянка, разрешенное использование – хранение автотранспорта (Т),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59:18:1020101:75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1101,0 кв.м., местоположение: </w:t>
            </w:r>
            <w:proofErr w:type="gramStart"/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Сенькино, ул. Скальная, з/у 9, разрешенное использование – ведения личного подсобного хозяйства (Ж-4), вид права: собственности.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185925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9296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59:18:0010407:681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1790,0 кв.м., местоположение: </w:t>
            </w:r>
            <w:proofErr w:type="gramStart"/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г. Добрянка, ул. Тележная, разрешенное использование – малоэтажная жилая застройка (индивидуальное жилищное строительство) (Ж-4), вид права: собственности. 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351113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17555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</w:tr>
      <w:tr w:rsidR="00E81DC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DC8" w:rsidRPr="009B4934" w:rsidRDefault="00E81DC8" w:rsidP="00DC32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59:18:0010407:684</w:t>
            </w: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1825,0 кв.м., местоположение: </w:t>
            </w:r>
            <w:proofErr w:type="gramStart"/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Тележная, разрешенное использование – малоэтажная жилая застройка (индивидуальное жилищное строительство) (Ж-4), вид права: собственности.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eastAsia="TimesNewRomanPSMT" w:hAnsi="Times New Roman" w:cs="Times New Roman"/>
                <w:sz w:val="18"/>
                <w:szCs w:val="18"/>
              </w:rPr>
              <w:t>355081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17754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1DC8" w:rsidRPr="009B4934" w:rsidRDefault="00E81DC8" w:rsidP="00DC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934">
              <w:rPr>
                <w:rFonts w:ascii="Times New Roman" w:hAnsi="Times New Roman" w:cs="Times New Roman"/>
                <w:sz w:val="18"/>
                <w:szCs w:val="18"/>
              </w:rPr>
              <w:t>10600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lastRenderedPageBreak/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F55D7D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</w:t>
      </w:r>
      <w:r w:rsidR="00B76EDB" w:rsidRPr="00F55D7D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F55D7D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F55D7D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F55D7D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053F7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2390" w:rsidRPr="00053F73" w:rsidRDefault="004F3A91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>Лот №1: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62390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962390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62390" w:rsidRPr="00053F73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2 категории п. Вильва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ООО «Газпром газораспределение Пермь», с 07.10.2021 года межпоселковый газопровод находится в субаренде АО «Газпром газораспределение Пермь». Ориентировочное расстояние 13 995 метров. </w:t>
      </w:r>
    </w:p>
    <w:p w:rsidR="00962390" w:rsidRPr="00053F73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62390" w:rsidRPr="00053F73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62390" w:rsidRPr="00053F73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62390" w:rsidRPr="00053F73" w:rsidRDefault="00962390" w:rsidP="0096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053F7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62390" w:rsidRPr="00053F73" w:rsidRDefault="00962390" w:rsidP="0096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62390" w:rsidRPr="00053F73" w:rsidRDefault="00962390" w:rsidP="0096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62390" w:rsidRPr="00053F73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962390" w:rsidRPr="00053F73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находится источник водоснабжения и централизованный водопровод, технологическое подключение к централизованным сетям возможно, при прокладке водопровода с ул. 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Полевая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F3A91" w:rsidRPr="00053F73" w:rsidRDefault="004F3A91" w:rsidP="009623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4CA3" w:rsidRPr="00053F73" w:rsidRDefault="0050371E" w:rsidP="004141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053F73">
        <w:rPr>
          <w:rFonts w:ascii="Times New Roman" w:hAnsi="Times New Roman" w:cs="Times New Roman"/>
          <w:b/>
          <w:sz w:val="18"/>
          <w:szCs w:val="18"/>
        </w:rPr>
        <w:t>2</w:t>
      </w:r>
      <w:r w:rsidRPr="00053F73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053F7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2383" w:rsidRPr="00053F73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42383" w:rsidRPr="00053F73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1-ой категории д. Залесная – д. Гари, собственником является ООО «Уралстрой»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2080 метров.</w:t>
      </w:r>
    </w:p>
    <w:p w:rsidR="00342383" w:rsidRPr="00053F73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342383" w:rsidRPr="00053F73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42383" w:rsidRPr="00053F73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053F73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42383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34F32" w:rsidRPr="00053F73" w:rsidRDefault="00434F32" w:rsidP="0043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053F7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34F32" w:rsidRPr="00053F73" w:rsidRDefault="00434F32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053F73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053F73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635322" w:rsidRPr="00053F73" w:rsidRDefault="00635322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053F73" w:rsidRDefault="00292FE5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4141E6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по ул. Хлопина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АО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«Газпром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газораспределение Пермь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80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3F73" w:rsidRPr="00053F73" w:rsidRDefault="00053F73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53F73" w:rsidRDefault="00053F73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Технические условия для технического присоединения к электрическим сетям будут выданы при заключении договора об 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осуществлении технологического присоединения правообладателю земельного участка.</w:t>
      </w:r>
    </w:p>
    <w:p w:rsidR="00434F32" w:rsidRPr="00053F73" w:rsidRDefault="00434F32" w:rsidP="0043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053F7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34F32" w:rsidRPr="00053F73" w:rsidRDefault="00434F32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292FE5" w:rsidRPr="00053F73" w:rsidRDefault="00292FE5" w:rsidP="004141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41E6" w:rsidRPr="00053F73" w:rsidRDefault="00292FE5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4141E6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2 категории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 ул. 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Трудовые Резервы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Пермь. Ориентировочное расстояние 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145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КЭС КМР».</w:t>
      </w:r>
      <w:proofErr w:type="gramEnd"/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объекты электросетевого хозяйства ОА «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КЭС КМР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» ТП-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6.</w:t>
      </w: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434F32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7D55E3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7D55E3" w:rsidRPr="00053F73" w:rsidRDefault="007D55E3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33,9 м3/час, максимальная нагрузка – не более 1,0 м3/час в сутки. </w:t>
      </w:r>
    </w:p>
    <w:p w:rsidR="007D55E3" w:rsidRPr="00053F73" w:rsidRDefault="007D55E3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присоединение) к сетям водоснабжения, согласно Постановлению Министерства тарифного регулирования и энергетики Пермского края, с 1 января 2022 года по 31 декабря 2022 года составляет 6336,00 рублей за 1м3/сутки.</w:t>
      </w:r>
    </w:p>
    <w:p w:rsidR="007D55E3" w:rsidRPr="00053F73" w:rsidRDefault="007D55E3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03482" w:rsidRPr="00053F73" w:rsidRDefault="00903482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053F73" w:rsidRDefault="00E80D1B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053F73">
        <w:rPr>
          <w:rFonts w:ascii="Times New Roman" w:hAnsi="Times New Roman" w:cs="Times New Roman"/>
          <w:b/>
          <w:sz w:val="18"/>
          <w:szCs w:val="18"/>
        </w:rPr>
        <w:t>5</w:t>
      </w:r>
      <w:r w:rsidRPr="00053F7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D55E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7D55E3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2 категории по ул. Трудовые Резервы, собственником является АО «Газпром газораспределение Пермь. Ориентировочное расстояние 145 метров.</w:t>
      </w: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053F73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«КЭС КМР».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хозяйства ОА «КЭС КМР» ТП-36.</w:t>
      </w:r>
    </w:p>
    <w:p w:rsidR="007D55E3" w:rsidRPr="00053F73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D55E3" w:rsidRPr="00053F73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lastRenderedPageBreak/>
        <w:t>предоставления технических условий).</w:t>
      </w:r>
    </w:p>
    <w:p w:rsidR="007D55E3" w:rsidRPr="00053F73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434F32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55E3" w:rsidRPr="00053F73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D55E3" w:rsidRPr="00053F73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33,9 м3/час, максимальная нагрузка – не более 1,0 м3/час в сутки. </w:t>
      </w:r>
    </w:p>
    <w:p w:rsidR="007D55E3" w:rsidRPr="00053F73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присоединение) к сетям водоснабжения, согласно Постановлению Министерства тарифного регулирования и энергетики Пермского края, с 1 января 2022 года по 31 декабря 2022 года составляет 6336,00 рублей за 1м3/сутки.</w:t>
      </w:r>
    </w:p>
    <w:p w:rsidR="00B4421B" w:rsidRPr="00053F73" w:rsidRDefault="00B4421B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141E6" w:rsidRPr="00053F73" w:rsidRDefault="00B4421B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053F73">
        <w:rPr>
          <w:rFonts w:ascii="Times New Roman" w:hAnsi="Times New Roman" w:cs="Times New Roman"/>
          <w:b/>
          <w:sz w:val="18"/>
          <w:szCs w:val="18"/>
        </w:rPr>
        <w:t>6</w:t>
      </w:r>
      <w:r w:rsidRPr="00053F7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141E6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1-ой категории от ГРС Добрянка-2 на г. Добрянка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9535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</w:t>
      </w:r>
      <w:r w:rsidR="00053F73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ов.</w:t>
      </w:r>
    </w:p>
    <w:p w:rsidR="00053F73" w:rsidRPr="00053F73" w:rsidRDefault="00053F73" w:rsidP="00053F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53F73" w:rsidRPr="00053F73" w:rsidRDefault="00053F73" w:rsidP="00053F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53F73" w:rsidRPr="00053F73" w:rsidRDefault="00053F73" w:rsidP="00053F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3F73" w:rsidRPr="00053F73" w:rsidRDefault="00053F73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53F73" w:rsidRDefault="00053F73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34F32" w:rsidRPr="00053F73" w:rsidRDefault="00434F32" w:rsidP="0043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053F7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053F73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053F73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053F73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B4421B" w:rsidRPr="00053F73" w:rsidRDefault="00B4421B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F761E" w:rsidRPr="00053F73" w:rsidRDefault="00B4421B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053F73">
        <w:rPr>
          <w:rFonts w:ascii="Times New Roman" w:hAnsi="Times New Roman" w:cs="Times New Roman"/>
          <w:b/>
          <w:sz w:val="18"/>
          <w:szCs w:val="18"/>
        </w:rPr>
        <w:t>7</w:t>
      </w:r>
      <w:r w:rsidRPr="00053F7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F761E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F761E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F761E" w:rsidRPr="00053F73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</w:t>
      </w:r>
      <w:r w:rsidR="00863C6B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категории выход </w:t>
      </w:r>
      <w:r w:rsidR="00863C6B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по ул. Радужная,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</w:t>
      </w:r>
      <w:r w:rsidR="00863C6B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230</w:t>
      </w: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8F761E" w:rsidRPr="00053F73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F761E" w:rsidRPr="00053F73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F761E" w:rsidRPr="00053F73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F761E" w:rsidRPr="00053F73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63C6B" w:rsidRPr="00053F73" w:rsidRDefault="00863C6B" w:rsidP="0086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 Ближайшие объекты электросетевого хозяйства АО «Энерго-Альянс» ТП -26.  </w:t>
      </w:r>
    </w:p>
    <w:p w:rsidR="008F761E" w:rsidRPr="00053F73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053F7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F761E" w:rsidRPr="00053F73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8F761E" w:rsidRPr="00053F73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F761E" w:rsidRPr="00053F73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053F73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863C6B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781B80" w:rsidRPr="00053F73" w:rsidRDefault="00781B80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63C6B" w:rsidRPr="00053F73" w:rsidRDefault="00B22577" w:rsidP="00863C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053F73">
        <w:rPr>
          <w:rFonts w:ascii="Times New Roman" w:hAnsi="Times New Roman" w:cs="Times New Roman"/>
          <w:b/>
          <w:sz w:val="18"/>
          <w:szCs w:val="18"/>
        </w:rPr>
        <w:t>8</w:t>
      </w:r>
      <w:r w:rsidRPr="00053F7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63C6B"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63C6B"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63C6B" w:rsidRPr="00053F73" w:rsidRDefault="00863C6B" w:rsidP="00863C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Возможная точка подключения существующий межпоселковый газопровод высокого давления 2 категории выход по ул. Радужная, собственник газопровода АО «Газпром газораспределение Пермь». Ориентировочное расстояние 240 метров.</w:t>
      </w:r>
    </w:p>
    <w:p w:rsidR="00863C6B" w:rsidRPr="00053F73" w:rsidRDefault="00863C6B" w:rsidP="00863C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63C6B" w:rsidRPr="00053F73" w:rsidRDefault="00863C6B" w:rsidP="00863C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63C6B" w:rsidRPr="00053F73" w:rsidRDefault="00863C6B" w:rsidP="00863C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63C6B" w:rsidRPr="00053F73" w:rsidRDefault="00863C6B" w:rsidP="00863C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63C6B" w:rsidRPr="00053F73" w:rsidRDefault="00863C6B" w:rsidP="0086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 Ближайшие объекты электросетевого хозяйства АО «Энерго-Альянс» ТП -26.  </w:t>
      </w:r>
    </w:p>
    <w:p w:rsidR="00863C6B" w:rsidRPr="00053F73" w:rsidRDefault="00863C6B" w:rsidP="0086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053F7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053F7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053F7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63C6B" w:rsidRPr="00053F73" w:rsidRDefault="00863C6B" w:rsidP="0086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3F7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863C6B" w:rsidRPr="00053F73" w:rsidRDefault="00863C6B" w:rsidP="0086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63C6B" w:rsidRPr="00053F73" w:rsidRDefault="00863C6B" w:rsidP="0086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63C6B" w:rsidRPr="00053F73" w:rsidRDefault="00863C6B" w:rsidP="00863C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53F7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53F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4421B" w:rsidRPr="005D2639" w:rsidRDefault="00B4421B" w:rsidP="00863C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5D2639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D2639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5D2639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6E14" w:rsidRDefault="008874D3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4B7F08" w:rsidRPr="005D2639">
        <w:rPr>
          <w:rFonts w:ascii="Times New Roman" w:hAnsi="Times New Roman" w:cs="Times New Roman"/>
          <w:b/>
          <w:sz w:val="18"/>
          <w:szCs w:val="18"/>
        </w:rPr>
        <w:t>2</w:t>
      </w:r>
      <w:r w:rsidRPr="005D2639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2022-09-09; реквизиты документа-основания: приказ "Об установлении границ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2E6E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E6E14" w:rsidRPr="002E6E14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4C1708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E6E1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E6E1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2022-09-09;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E6E1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E6E1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E6E1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2E6E1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сооружениями, обеспечивающими охрану водных объектов от загрязнения, засорения и истощения вод в соответствии с водным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законодательством и в области охраны окружающей среды.; Реестровый номер границы: 59:01-6.1326; Вид объекта реестра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E6E14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2E6E1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 зоны </w:t>
      </w:r>
      <w:proofErr w:type="spellStart"/>
      <w:r w:rsidRPr="002E6E14">
        <w:rPr>
          <w:rFonts w:ascii="Times New Roman" w:eastAsia="TimesNewRomanPSMT" w:hAnsi="Times New Roman" w:cs="Times New Roman"/>
          <w:sz w:val="18"/>
          <w:szCs w:val="18"/>
        </w:rPr>
        <w:t>Камскоговодохранилища</w:t>
      </w:r>
      <w:proofErr w:type="spellEnd"/>
      <w:r w:rsidRPr="002E6E1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E6E1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E6E1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E6E1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53F73" w:rsidRDefault="00053F73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2D47" w:rsidRDefault="004C1708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BE7298" w:rsidRPr="005D2639">
        <w:rPr>
          <w:rFonts w:ascii="Times New Roman" w:hAnsi="Times New Roman" w:cs="Times New Roman"/>
          <w:b/>
          <w:sz w:val="18"/>
          <w:szCs w:val="18"/>
        </w:rPr>
        <w:t>3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2015-05-07; реквизиты документа-основания: приказ "Об установлении границ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>.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прибрежной защитной полосы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использование сточных вод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lastRenderedPageBreak/>
        <w:t>для удобрения почв; размещение кладбищ, скотомогильников, мест захоронения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>ванн</w:t>
      </w:r>
      <w:proofErr w:type="gramStart"/>
      <w:r w:rsidR="006A38D6" w:rsidRPr="006A38D6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BE7298" w:rsidRPr="00982D47" w:rsidRDefault="006A38D6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82D4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Реестровый номер границы: 59.01.2.897 </w:t>
      </w:r>
    </w:p>
    <w:p w:rsidR="006A38D6" w:rsidRPr="006A38D6" w:rsidRDefault="006A38D6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982D47" w:rsidRDefault="006A38D6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A38D6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2015-05-20; реквизиты документа-основания: приказ "Об установлении границ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6A38D6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водоохранных зон запрещается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</w:t>
      </w:r>
      <w:proofErr w:type="spellStart"/>
      <w:r w:rsidRPr="006A38D6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6A38D6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6A38D6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 w:rsidR="00982D4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истощения вод в </w:t>
      </w:r>
      <w:proofErr w:type="gramStart"/>
      <w:r w:rsidRPr="006A38D6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6A38D6">
        <w:rPr>
          <w:rFonts w:ascii="Times New Roman" w:eastAsia="TimesNewRomanPSMT" w:hAnsi="Times New Roman" w:cs="Times New Roman"/>
          <w:sz w:val="18"/>
          <w:szCs w:val="18"/>
        </w:rPr>
        <w:t xml:space="preserve"> с водным законодательством и в области охраны окружающей среды.; </w:t>
      </w:r>
    </w:p>
    <w:p w:rsidR="006A38D6" w:rsidRPr="00982D47" w:rsidRDefault="006A38D6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82D47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</w:t>
      </w:r>
      <w:r w:rsidR="00982D47" w:rsidRPr="00982D4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982D47">
        <w:rPr>
          <w:rFonts w:ascii="Times New Roman" w:eastAsia="TimesNewRomanPSMT" w:hAnsi="Times New Roman" w:cs="Times New Roman"/>
          <w:b/>
          <w:i/>
          <w:sz w:val="18"/>
          <w:szCs w:val="18"/>
        </w:rPr>
        <w:t>границы: 59.01.2.898</w:t>
      </w:r>
    </w:p>
    <w:p w:rsidR="005C6697" w:rsidRDefault="005C6697" w:rsidP="005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6697" w:rsidRDefault="005D0918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="005C6697" w:rsidRPr="005C6697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2022-02-11; реквизиты документа-основания: приказ "Об утверждении проекта зон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санитарной охраны" от 19.11.2021 № 30-01-02-1606 выдан: Министерство природных ресурсов, лесного хозяйства и экологии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Пермского края; постановление "О введении в действие санитарных правил и норм "Зоны санитарной охраны источников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назначения. СанПиН 2.1.4.1110-02" от 14.03.2002 № 10 выдан: Главный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государственный врач Российской Федерации; Содержание ограничения (обременения): Режимы хозяйственного </w:t>
      </w:r>
      <w:proofErr w:type="gram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использования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зон санитарной охраны источников водоснабжения</w:t>
      </w:r>
      <w:proofErr w:type="gram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2.1.4.1110-02".Согласно СанПиН 2.1.4.1110-02 по третьему поясу:3.2.2.3. Запрещение закачки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отработанных вод в подземные горизонты, подземного складирования твердых отходов и разработки недр земли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.3.2.2.4.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-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59:18-6.1745; Вид объекта реестра границ:</w:t>
      </w:r>
      <w:proofErr w:type="gram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III пояса водозаборной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скважины № 9 ООО "Уралводоканал", микрорайон Задобрянка, </w:t>
      </w:r>
      <w:proofErr w:type="spell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, Пермский край; </w:t>
      </w:r>
    </w:p>
    <w:p w:rsidR="005D0918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Зона санитарной охраны источников водоснабжения и водопроводов питьевого назначения </w:t>
      </w:r>
    </w:p>
    <w:p w:rsidR="005C6697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2020-10-30; реквизиты документа-основания: постановление "О введении в действие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санитарных правил и норм "Зоны санитарной охраны источников водоснабжения и водопроводов питьевого назначения. СанПиН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2.1.4.1110-02" от 14.03.2002 № 10 выдан: Главный государственный санитарный врач Российской Федерации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приказ "Об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утверждении проекта зон санитарной охраны" от 18.05.2020 № 30-01-02-16 выдан: Министерство природных ресурсов, лесного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хозяйства и экологии Пермского края; Содержание ограничения (обременения): Режимы хозяйственного 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использования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санитарной охраны источников водоснабжения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и норм "Зоны санитарной охраны источников водоснабжения и водопроводов питьевого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2.1.4.1110-02".Согласно СанПиН 2.1.4.1110-02 по третьему поясу:3.2.2.3. Запрещение закачки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отработанных вод в подземные горизонты, подземного складирования твердых отходов и разработки недр земли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.3.2.2.4.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5C669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5C669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 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 -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59:18-6.1246; Вид объекта реестра границ: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2/18 в </w:t>
      </w:r>
      <w:proofErr w:type="spellStart"/>
      <w:r w:rsidRPr="005C6697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5C6697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5C6697" w:rsidRDefault="005C6697" w:rsidP="005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6697" w:rsidRDefault="005D0918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5C66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2022-02-11; реквизиты документа-основания: приказ "Об утверждении проекта зон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санитарной охраны" от 19.11.2021 № 30-01-02-1606 выдан: Министерство природных ресурсов, лесного хозяйства и экологии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Пермского края; постановление "О введении в действие санитарных правил и норм "Зоны санитарной охраны источников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назначения. СанПиН 2.1.4.1110-02" от 14.03.2002 № 10 выдан: Главный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государственный врач Российской Федерации; Содержание ограничения (обременения): Режимы хозяйственного </w:t>
      </w:r>
      <w:proofErr w:type="gram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использования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зон санитарной охраны источников водоснабжения</w:t>
      </w:r>
      <w:proofErr w:type="gram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2.1.4.1110-02".Согласно СанПиН 2.1.4.1110-02 по третьему поясу:3.2.2.3. Запрещение закачки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отработанных вод в подземные горизонты, подземного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lastRenderedPageBreak/>
        <w:t>складирования твердых отходов и разработки недр земли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.3.2.2.4.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-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59:18-6.1745; Вид объекта реестра границ:</w:t>
      </w:r>
      <w:proofErr w:type="gram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III пояса водозаборной</w:t>
      </w:r>
      <w:r w:rsidR="005C669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скважины № 9 ООО "Уралводоканал", микрорайон Задобрянка, </w:t>
      </w:r>
      <w:proofErr w:type="spell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="005C6697" w:rsidRPr="005C6697">
        <w:rPr>
          <w:rFonts w:ascii="Times New Roman" w:eastAsia="TimesNewRomanPSMT" w:hAnsi="Times New Roman" w:cs="Times New Roman"/>
          <w:sz w:val="18"/>
          <w:szCs w:val="18"/>
        </w:rPr>
        <w:t xml:space="preserve">, Пермский край; </w:t>
      </w:r>
    </w:p>
    <w:p w:rsidR="005D0918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5C6697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5C6697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2018-12-20; реквизиты документа-основания: постановление "Об утверждении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Положения о создании охранных зон стационарных пунктов наблюдений за состоянием окружающей природной среды, её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загрязнением" от 27.08.1999 № 972 выдан: Правительство Российской Федерации;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Ограничения использования объектов недвижимости в границах охранной зоны стационарного пункта наблюдения за состоянием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окружающей природной среды, её загрязнением в соответствии с Постановлением Правительства РФ от 27 августа 1999 г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№972 "Об утверждении Положения о создании охранных зон стационарных пунктов наблюдений за состоянием окружающей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природной среды, её загрязнением"; Реестровый номер границы: 59:18-6.290;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Вид объекта реестра границ: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условиями использования территории; Вид зоны по документу: Охранная зона стационарного пункта наблюдения за состоянием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окружающей природной среды, её загрязнением; Тип зоны: Охранная зона стационарного пункта наблюдений за состоянием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окружающей природной среды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2020-10-30; реквизиты документа-основания: постановление "О введении в действие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санитарных правил и норм "Зоны санитарной охраны источников водоснабжения и водопроводов питьевого назначения. СанПиН</w:t>
      </w:r>
    </w:p>
    <w:p w:rsid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sz w:val="18"/>
          <w:szCs w:val="18"/>
        </w:rPr>
        <w:t>2.1.4.1110-02" от 14.03.2002 № 10 выдан: Главный государственный санитарный врач Российской Федерации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приказ "Об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утверждении проекта зон санитарной охраны" от 18.05.2020 № 30-01-02-16 выдан: Министерство природных ресурсов, лесного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хозяйства и экологии Пермского края; Содержание ограничения (обременения): Режимы хозяйственного 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использования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санитарной охраны источников водоснабжения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2.1.4.1110-02".Согласно СанПиН 2.1.4.1110-02 по третьему поясу:3.2.2.3. Запрещение закачки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отработанных вод в подземные горизонты, подземного складирования твердых отходов и разработки недр земли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.3.2.2.4.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5C669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5C669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-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59:18-6.1246; Вид объекта реестра границ: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2/18 в </w:t>
      </w:r>
      <w:proofErr w:type="spellStart"/>
      <w:r w:rsidRPr="005C6697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5C6697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5C6697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5C6697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5C6697" w:rsidRPr="005C6697" w:rsidRDefault="005C6697" w:rsidP="005C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C669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BE7298" w:rsidRPr="005D2639" w:rsidRDefault="00BE7298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5D2639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5D2639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5D2639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5D2639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5D2639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</w:t>
      </w:r>
      <w:r w:rsidR="00714DD3" w:rsidRPr="005D2639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5D2639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5D2639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5D2639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5D2639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5D2639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5D2639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5D2639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5D263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5D26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2639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5D2639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5D2639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5D2639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5D2639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5D2639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1) не</w:t>
      </w:r>
      <w:r w:rsidR="004B4851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C6697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C6697"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5C6697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C6697"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5D2639">
        <w:rPr>
          <w:rFonts w:ascii="Times New Roman" w:hAnsi="Times New Roman" w:cs="Times New Roman"/>
          <w:sz w:val="18"/>
          <w:szCs w:val="18"/>
        </w:rPr>
        <w:t>,</w:t>
      </w:r>
      <w:r w:rsidR="00766F71" w:rsidRPr="005D263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5D2639">
        <w:rPr>
          <w:rFonts w:ascii="Times New Roman" w:hAnsi="Times New Roman" w:cs="Times New Roman"/>
          <w:sz w:val="18"/>
          <w:szCs w:val="18"/>
        </w:rPr>
        <w:t>,</w:t>
      </w:r>
      <w:r w:rsidR="003C651D" w:rsidRPr="005D2639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5D2639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FE08E9">
        <w:rPr>
          <w:rFonts w:ascii="Times New Roman" w:hAnsi="Times New Roman" w:cs="Times New Roman"/>
          <w:sz w:val="18"/>
          <w:szCs w:val="18"/>
          <w:u w:val="single"/>
        </w:rPr>
        <w:t>Пермь-</w:t>
      </w:r>
      <w:proofErr w:type="spellStart"/>
      <w:r w:rsidR="00FE08E9">
        <w:rPr>
          <w:rFonts w:ascii="Times New Roman" w:hAnsi="Times New Roman" w:cs="Times New Roman"/>
          <w:sz w:val="18"/>
          <w:szCs w:val="18"/>
          <w:u w:val="single"/>
        </w:rPr>
        <w:t>Добрянка</w:t>
      </w:r>
      <w:proofErr w:type="gramStart"/>
      <w:r w:rsidR="005C6697">
        <w:rPr>
          <w:rFonts w:ascii="Times New Roman" w:hAnsi="Times New Roman" w:cs="Times New Roman"/>
          <w:sz w:val="18"/>
          <w:szCs w:val="18"/>
          <w:u w:val="single"/>
        </w:rPr>
        <w:t>.р</w:t>
      </w:r>
      <w:proofErr w:type="gramEnd"/>
      <w:r w:rsidR="005C6697">
        <w:rPr>
          <w:rFonts w:ascii="Times New Roman" w:hAnsi="Times New Roman" w:cs="Times New Roman"/>
          <w:sz w:val="18"/>
          <w:szCs w:val="18"/>
          <w:u w:val="single"/>
        </w:rPr>
        <w:t>у</w:t>
      </w:r>
      <w:proofErr w:type="spellEnd"/>
      <w:r w:rsidR="00AD009D" w:rsidRPr="005D2639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2-69-52)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D74A0D">
        <w:rPr>
          <w:rFonts w:ascii="Times New Roman" w:hAnsi="Times New Roman" w:cs="Times New Roman"/>
          <w:sz w:val="18"/>
          <w:szCs w:val="18"/>
        </w:rPr>
        <w:t>20.10</w:t>
      </w:r>
      <w:r w:rsidR="00D74A0D" w:rsidRPr="00DA7F7A">
        <w:rPr>
          <w:rFonts w:ascii="Times New Roman" w:hAnsi="Times New Roman" w:cs="Times New Roman"/>
          <w:sz w:val="18"/>
          <w:szCs w:val="18"/>
        </w:rPr>
        <w:t>.202</w:t>
      </w:r>
      <w:r w:rsidR="00D74A0D">
        <w:rPr>
          <w:rFonts w:ascii="Times New Roman" w:hAnsi="Times New Roman" w:cs="Times New Roman"/>
          <w:sz w:val="18"/>
          <w:szCs w:val="18"/>
        </w:rPr>
        <w:t>2</w:t>
      </w:r>
      <w:r w:rsidR="00D74A0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г.</w:t>
      </w:r>
      <w:r w:rsidR="00D74A0D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1-8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2D51"/>
    <w:rsid w:val="006A38D6"/>
    <w:rsid w:val="006A46AB"/>
    <w:rsid w:val="006A4FA5"/>
    <w:rsid w:val="006A5AA9"/>
    <w:rsid w:val="006A6BA1"/>
    <w:rsid w:val="006B1C7C"/>
    <w:rsid w:val="006B4CA3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62390"/>
    <w:rsid w:val="009712C3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2124-F36A-485B-983A-E6AF114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8267</TotalTime>
  <Pages>9</Pages>
  <Words>8387</Words>
  <Characters>47808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446</cp:revision>
  <cp:lastPrinted>2020-03-12T10:27:00Z</cp:lastPrinted>
  <dcterms:created xsi:type="dcterms:W3CDTF">2020-03-12T10:15:00Z</dcterms:created>
  <dcterms:modified xsi:type="dcterms:W3CDTF">2022-10-11T09:08:00Z</dcterms:modified>
</cp:coreProperties>
</file>